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2556" w14:textId="72C22A37" w:rsidR="006D5D19" w:rsidRPr="00CE09BF" w:rsidRDefault="006D5D19" w:rsidP="00CE09BF">
      <w:pPr>
        <w:jc w:val="center"/>
        <w:rPr>
          <w:color w:val="0068AF"/>
          <w:sz w:val="32"/>
          <w:szCs w:val="32"/>
        </w:rPr>
      </w:pPr>
      <w:r w:rsidRPr="00CE09BF">
        <w:rPr>
          <w:color w:val="0068AF"/>
          <w:sz w:val="32"/>
          <w:szCs w:val="32"/>
        </w:rPr>
        <w:t>Additional Declarations</w:t>
      </w:r>
    </w:p>
    <w:p w14:paraId="3E220FF6" w14:textId="77777777" w:rsidR="006D5D19" w:rsidRPr="00CE09BF" w:rsidRDefault="006D5D19" w:rsidP="00CE09BF">
      <w:pPr>
        <w:rPr>
          <w:color w:val="0068AF"/>
          <w:sz w:val="24"/>
          <w:szCs w:val="24"/>
        </w:rPr>
      </w:pPr>
      <w:r w:rsidRPr="00CE09BF">
        <w:rPr>
          <w:color w:val="0068AF"/>
          <w:sz w:val="24"/>
          <w:szCs w:val="24"/>
        </w:rPr>
        <w:t>Personal Data Protection</w:t>
      </w:r>
    </w:p>
    <w:p w14:paraId="3BCB214A" w14:textId="779FF63F" w:rsidR="006D5D19" w:rsidRPr="00DB4411" w:rsidRDefault="006D5D19" w:rsidP="00DB4411">
      <w:pPr>
        <w:pStyle w:val="ListParagraph"/>
        <w:numPr>
          <w:ilvl w:val="0"/>
          <w:numId w:val="1"/>
        </w:numPr>
        <w:spacing w:before="240" w:after="0" w:line="256" w:lineRule="auto"/>
        <w:jc w:val="both"/>
        <w:rPr>
          <w:rFonts w:ascii="Red Hat Display" w:hAnsi="Red Hat Display"/>
          <w:sz w:val="20"/>
        </w:rPr>
      </w:pPr>
      <w:r w:rsidRPr="00DB4411">
        <w:rPr>
          <w:rFonts w:ascii="Red Hat Display" w:hAnsi="Red Hat Display"/>
          <w:b/>
          <w:sz w:val="20"/>
        </w:rPr>
        <w:t>Contact Email Address of the Data Protection Officer:</w:t>
      </w:r>
      <w:r w:rsidRPr="00DB4411">
        <w:rPr>
          <w:rFonts w:ascii="Red Hat Display" w:hAnsi="Red Hat Display"/>
          <w:sz w:val="20"/>
        </w:rPr>
        <w:t xml:space="preserve"> </w:t>
      </w:r>
      <w:hyperlink r:id="rId7" w:history="1">
        <w:r w:rsidRPr="00DB4411">
          <w:rPr>
            <w:rStyle w:val="Hyperlink"/>
            <w:rFonts w:ascii="Red Hat Display" w:hAnsi="Red Hat Display"/>
            <w:sz w:val="20"/>
          </w:rPr>
          <w:t>dpo.</w:t>
        </w:r>
        <w:r w:rsidRPr="00DB4411">
          <w:rPr>
            <w:rStyle w:val="Hyperlink"/>
            <w:rFonts w:ascii="Red Hat Display" w:hAnsi="Red Hat Display" w:cs="Red Hat Display"/>
            <w:sz w:val="20"/>
            <w:szCs w:val="20"/>
          </w:rPr>
          <w:t>xjenzamalta</w:t>
        </w:r>
        <w:r w:rsidRPr="00DB4411">
          <w:rPr>
            <w:rStyle w:val="Hyperlink"/>
            <w:rFonts w:ascii="Red Hat Display" w:hAnsi="Red Hat Display"/>
            <w:sz w:val="20"/>
          </w:rPr>
          <w:t>@gov.mt</w:t>
        </w:r>
      </w:hyperlink>
      <w:r w:rsidRPr="00DB4411">
        <w:rPr>
          <w:rFonts w:ascii="Red Hat Display" w:hAnsi="Red Hat Display"/>
          <w:sz w:val="20"/>
        </w:rPr>
        <w:t xml:space="preserve"> </w:t>
      </w:r>
    </w:p>
    <w:p w14:paraId="7AC8F450" w14:textId="77777777" w:rsidR="006D5D19" w:rsidRPr="000812F2" w:rsidRDefault="006D5D19" w:rsidP="006D5D19">
      <w:pPr>
        <w:numPr>
          <w:ilvl w:val="0"/>
          <w:numId w:val="1"/>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w:t>
      </w:r>
      <w:r w:rsidRPr="00A3473A">
        <w:rPr>
          <w:rFonts w:ascii="Red Hat Display" w:hAnsi="Red Hat Display"/>
          <w:b/>
          <w:sz w:val="20"/>
        </w:rPr>
        <w:t xml:space="preserve">Basis and Purpose of Processing: </w:t>
      </w:r>
      <w:r w:rsidRPr="00A3473A">
        <w:rPr>
          <w:rFonts w:ascii="Red Hat Display" w:hAnsi="Red Hat Display"/>
          <w:sz w:val="20"/>
        </w:rPr>
        <w:t xml:space="preserve">The personal data collected by </w:t>
      </w:r>
      <w:proofErr w:type="spellStart"/>
      <w:r w:rsidRPr="00A3473A">
        <w:rPr>
          <w:rFonts w:ascii="Red Hat Display" w:hAnsi="Red Hat Display" w:cs="Red Hat Display"/>
          <w:sz w:val="20"/>
          <w:szCs w:val="20"/>
        </w:rPr>
        <w:t>Xjenza</w:t>
      </w:r>
      <w:proofErr w:type="spellEnd"/>
      <w:r w:rsidRPr="00A3473A">
        <w:rPr>
          <w:rFonts w:ascii="Red Hat Display" w:hAnsi="Red Hat Display"/>
          <w:sz w:val="20"/>
        </w:rPr>
        <w:t xml:space="preserve"> Malta (hereinafter ‘the </w:t>
      </w:r>
      <w:r w:rsidRPr="00A3473A">
        <w:rPr>
          <w:rFonts w:ascii="Red Hat Display" w:hAnsi="Red Hat Display" w:cs="Red Hat Display"/>
          <w:sz w:val="20"/>
          <w:szCs w:val="20"/>
        </w:rPr>
        <w:t>Managing Authority’</w:t>
      </w:r>
      <w:r w:rsidRPr="00A3473A">
        <w:rPr>
          <w:rFonts w:ascii="Red Hat Display" w:hAnsi="Red Hat Display"/>
          <w:sz w:val="20"/>
        </w:rPr>
        <w:t xml:space="preserve">) via this written application for the aid and its subsequent processing by the </w:t>
      </w:r>
      <w:r w:rsidRPr="00A3473A">
        <w:rPr>
          <w:rFonts w:ascii="Red Hat Display" w:hAnsi="Red Hat Display" w:cs="Red Hat Display"/>
          <w:sz w:val="20"/>
          <w:szCs w:val="20"/>
        </w:rPr>
        <w:t>Managing Authority</w:t>
      </w:r>
      <w:r w:rsidRPr="00A3473A">
        <w:rPr>
          <w:rFonts w:ascii="Red Hat Display" w:hAnsi="Red Hat Display"/>
          <w:sz w:val="20"/>
        </w:rPr>
        <w:t xml:space="preserve"> to</w:t>
      </w:r>
      <w:r w:rsidRPr="000812F2">
        <w:rPr>
          <w:rFonts w:ascii="Red Hat Display" w:hAnsi="Red Hat Display"/>
          <w:sz w:val="20"/>
        </w:rPr>
        <w:t xml:space="preserve"> evaluate data subject’s request for aid under the Scheme is in line with:</w:t>
      </w:r>
    </w:p>
    <w:p w14:paraId="1926046A" w14:textId="12F9BD73" w:rsidR="00DB4411" w:rsidRPr="00DB4411" w:rsidRDefault="006D5D19" w:rsidP="00DB4411">
      <w:pPr>
        <w:pStyle w:val="ListParagraph"/>
        <w:numPr>
          <w:ilvl w:val="0"/>
          <w:numId w:val="7"/>
        </w:numPr>
        <w:spacing w:line="256" w:lineRule="auto"/>
        <w:ind w:hanging="294"/>
        <w:jc w:val="both"/>
        <w:rPr>
          <w:rFonts w:ascii="Red Hat Display" w:hAnsi="Red Hat Display"/>
          <w:sz w:val="20"/>
        </w:rPr>
      </w:pPr>
      <w:r w:rsidRPr="00DB4411">
        <w:rPr>
          <w:rFonts w:ascii="Red Hat Display" w:hAnsi="Red Hat Display"/>
          <w:sz w:val="20"/>
        </w:rPr>
        <w:t xml:space="preserve">The relevant National Rules for Participation. </w:t>
      </w:r>
    </w:p>
    <w:p w14:paraId="77542EA7" w14:textId="1631CB41" w:rsidR="006D5D19" w:rsidRPr="00FD1C6B" w:rsidRDefault="00DB4411" w:rsidP="00DB4411">
      <w:pPr>
        <w:spacing w:line="256" w:lineRule="auto"/>
        <w:ind w:left="709" w:hanging="283"/>
        <w:jc w:val="both"/>
        <w:rPr>
          <w:rFonts w:ascii="Red Hat Display" w:hAnsi="Red Hat Display"/>
          <w:sz w:val="20"/>
        </w:rPr>
      </w:pPr>
      <w:r w:rsidRPr="0091345E">
        <w:rPr>
          <w:rFonts w:ascii="Red Hat Display" w:hAnsi="Red Hat Display"/>
          <w:sz w:val="20"/>
        </w:rPr>
        <w:t>ii.</w:t>
      </w:r>
      <w:r w:rsidRPr="0091345E">
        <w:rPr>
          <w:rFonts w:ascii="Red Hat Display" w:hAnsi="Red Hat Display"/>
          <w:sz w:val="20"/>
        </w:rPr>
        <w:tab/>
      </w:r>
      <w:r w:rsidR="006D5D19" w:rsidRPr="0091345E">
        <w:rPr>
          <w:rFonts w:ascii="Red Hat Display" w:hAnsi="Red Hat Display"/>
          <w:sz w:val="20"/>
        </w:rPr>
        <w:t xml:space="preserve">Commission Regulation (EU) No 651/2014 of 17th June 2014 declaring certain categories of aid compatible with the internal market in application of Articles 107 and 108 of the Treaty, as amended by Commission Regulation (EU) No 2017/1084 of 14 June 2017 amending Regulation (EU) No 651/2014 as regards aid for port and airport infrastructure, notification thresholds for aid for culture and heritage conservation and aid for </w:t>
      </w:r>
      <w:r w:rsidR="006D5D19" w:rsidRPr="00FD1C6B">
        <w:rPr>
          <w:rFonts w:ascii="Red Hat Display" w:hAnsi="Red Hat Display"/>
          <w:sz w:val="20"/>
        </w:rPr>
        <w:t xml:space="preserve">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006D5D19" w:rsidRPr="00FD1C6B">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and by </w:t>
      </w:r>
      <w:r w:rsidR="006D5D19" w:rsidRPr="00FD1C6B">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6D5D19" w:rsidRPr="00FD1C6B">
        <w:rPr>
          <w:rFonts w:ascii="Red Hat Display" w:eastAsia="Times New Roman" w:hAnsi="Red Hat Display" w:cs="Red Hat Display"/>
          <w:sz w:val="20"/>
          <w:szCs w:val="20"/>
          <w:lang w:eastAsia="de-DE"/>
        </w:rPr>
        <w:t>,</w:t>
      </w:r>
      <w:r w:rsidR="006D5D19" w:rsidRPr="00FD1C6B">
        <w:rPr>
          <w:rFonts w:ascii="Red Hat Display" w:hAnsi="Red Hat Display"/>
          <w:sz w:val="20"/>
        </w:rPr>
        <w:t xml:space="preserve"> </w:t>
      </w:r>
      <w:r w:rsidR="006D5D19" w:rsidRPr="00FD1C6B">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7F8E3845" w14:textId="77777777" w:rsidR="00DB4411" w:rsidRPr="00C4183E" w:rsidRDefault="006D5D19" w:rsidP="00DB4411">
      <w:pPr>
        <w:pStyle w:val="ListParagraph"/>
        <w:numPr>
          <w:ilvl w:val="0"/>
          <w:numId w:val="8"/>
        </w:numPr>
        <w:spacing w:after="0"/>
        <w:ind w:left="709" w:hanging="349"/>
        <w:jc w:val="both"/>
        <w:rPr>
          <w:rFonts w:ascii="Red Hat Display" w:hAnsi="Red Hat Display"/>
          <w:sz w:val="20"/>
        </w:rPr>
      </w:pPr>
      <w:bookmarkStart w:id="0" w:name="_Hlk155078648"/>
      <w:r w:rsidRPr="00FD1C6B">
        <w:rPr>
          <w:rFonts w:ascii="Red Hat Display" w:hAnsi="Red Hat Display"/>
          <w:sz w:val="20"/>
        </w:rPr>
        <w:t xml:space="preserve">Commission Regulation (EU) 2023/2831 of 13 December 2023 on the application </w:t>
      </w:r>
      <w:r w:rsidRPr="00C4183E">
        <w:rPr>
          <w:rFonts w:ascii="Red Hat Display" w:hAnsi="Red Hat Display"/>
          <w:sz w:val="20"/>
        </w:rPr>
        <w:t>of Articles 107 and 108 of the Treaty on the Functioning of the European Union to de minimis aid (hereinafter referred to as the ‘de minimis Regulation’) in the case of those projects submitted under Regulation A of the National Rules for Participation – State aid.</w:t>
      </w:r>
      <w:r w:rsidRPr="00C4183E">
        <w:rPr>
          <w:rFonts w:ascii="Red Hat Display" w:hAnsi="Red Hat Display" w:cs="Red Hat Display"/>
          <w:sz w:val="20"/>
          <w:szCs w:val="20"/>
        </w:rPr>
        <w:t xml:space="preserve"> </w:t>
      </w:r>
      <w:bookmarkEnd w:id="0"/>
    </w:p>
    <w:p w14:paraId="71A59C52" w14:textId="77777777" w:rsidR="00DB4411" w:rsidRDefault="006D5D19" w:rsidP="00DB4411">
      <w:pPr>
        <w:pStyle w:val="ListParagraph"/>
        <w:numPr>
          <w:ilvl w:val="0"/>
          <w:numId w:val="8"/>
        </w:numPr>
        <w:spacing w:after="0"/>
        <w:ind w:left="709" w:hanging="349"/>
        <w:jc w:val="both"/>
        <w:rPr>
          <w:rFonts w:ascii="Red Hat Display" w:hAnsi="Red Hat Display"/>
          <w:sz w:val="20"/>
        </w:rPr>
      </w:pPr>
      <w:r w:rsidRPr="00DB4411">
        <w:rPr>
          <w:rFonts w:ascii="Red Hat Display" w:hAnsi="Red Hat Display"/>
          <w:sz w:val="20"/>
        </w:rPr>
        <w:t xml:space="preserve">Data Protection Act (CAP 586 of the Laws of Malta) and Regulation (EU) 2016/679 of the European Parliament and of the Council of 27 April 2016 on the protection of natural persons </w:t>
      </w:r>
      <w:proofErr w:type="gramStart"/>
      <w:r w:rsidRPr="00DB4411">
        <w:rPr>
          <w:rFonts w:ascii="Red Hat Display" w:hAnsi="Red Hat Display"/>
          <w:sz w:val="20"/>
        </w:rPr>
        <w:t>with regard to</w:t>
      </w:r>
      <w:proofErr w:type="gramEnd"/>
      <w:r w:rsidRPr="00DB4411">
        <w:rPr>
          <w:rFonts w:ascii="Red Hat Display" w:hAnsi="Red Hat Display"/>
          <w:sz w:val="20"/>
        </w:rPr>
        <w:t xml:space="preserve"> the processing of personal data and on the free movement of such data and repealing Directive 95/46/EC (General Data Protection Regulation).</w:t>
      </w:r>
    </w:p>
    <w:p w14:paraId="0E774544" w14:textId="7555A4F1" w:rsidR="006D5D19" w:rsidRPr="00DB4411" w:rsidRDefault="006D5D19" w:rsidP="00DB4411">
      <w:pPr>
        <w:pStyle w:val="ListParagraph"/>
        <w:numPr>
          <w:ilvl w:val="0"/>
          <w:numId w:val="8"/>
        </w:numPr>
        <w:spacing w:after="0"/>
        <w:ind w:left="709" w:hanging="349"/>
        <w:jc w:val="both"/>
        <w:rPr>
          <w:rFonts w:ascii="Red Hat Display" w:hAnsi="Red Hat Display"/>
          <w:sz w:val="20"/>
        </w:rPr>
      </w:pPr>
      <w:r w:rsidRPr="00DB4411">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DB4411">
        <w:rPr>
          <w:rFonts w:ascii="Red Hat Display" w:hAnsi="Red Hat Display"/>
          <w:i/>
          <w:sz w:val="20"/>
        </w:rPr>
        <w:t>‘processing is necessary in order to take steps at the request of the data subject prior to entering into a contract’.</w:t>
      </w:r>
    </w:p>
    <w:p w14:paraId="10A8FF4C" w14:textId="77777777" w:rsidR="006D5D19" w:rsidRDefault="006D5D19" w:rsidP="006D5D19">
      <w:pPr>
        <w:rPr>
          <w:rFonts w:ascii="Red Hat Display" w:hAnsi="Red Hat Display" w:cs="Red Hat Display"/>
          <w:b/>
          <w:bCs/>
          <w:sz w:val="20"/>
          <w:szCs w:val="20"/>
        </w:rPr>
      </w:pPr>
      <w:r>
        <w:rPr>
          <w:rFonts w:ascii="Red Hat Display" w:hAnsi="Red Hat Display" w:cs="Red Hat Display"/>
          <w:b/>
          <w:bCs/>
          <w:sz w:val="20"/>
          <w:szCs w:val="20"/>
        </w:rPr>
        <w:br w:type="page"/>
      </w:r>
    </w:p>
    <w:p w14:paraId="29AED9FA" w14:textId="77777777" w:rsidR="008F394E" w:rsidRDefault="006D5D19" w:rsidP="008F394E">
      <w:pPr>
        <w:pStyle w:val="ListParagraph"/>
        <w:numPr>
          <w:ilvl w:val="0"/>
          <w:numId w:val="1"/>
        </w:numPr>
        <w:spacing w:line="256" w:lineRule="auto"/>
        <w:jc w:val="both"/>
        <w:rPr>
          <w:rFonts w:ascii="Red Hat Display" w:hAnsi="Red Hat Display"/>
          <w:sz w:val="20"/>
        </w:rPr>
      </w:pPr>
      <w:r w:rsidRPr="008F394E">
        <w:rPr>
          <w:rFonts w:ascii="Red Hat Display" w:hAnsi="Red Hat Display"/>
          <w:b/>
          <w:sz w:val="20"/>
        </w:rPr>
        <w:lastRenderedPageBreak/>
        <w:t>Data Retention Period:</w:t>
      </w:r>
      <w:r w:rsidRPr="008F394E">
        <w:rPr>
          <w:rFonts w:ascii="Red Hat Display" w:hAnsi="Red Hat Display"/>
          <w:sz w:val="20"/>
        </w:rPr>
        <w:t xml:space="preserve"> </w:t>
      </w:r>
    </w:p>
    <w:p w14:paraId="3E56C5ED" w14:textId="24BAB497" w:rsidR="006D5D19" w:rsidRPr="008F394E" w:rsidRDefault="006D5D19" w:rsidP="008F394E">
      <w:pPr>
        <w:pStyle w:val="ListParagraph"/>
        <w:spacing w:line="256" w:lineRule="auto"/>
        <w:jc w:val="both"/>
        <w:rPr>
          <w:rFonts w:ascii="Red Hat Display" w:hAnsi="Red Hat Display"/>
          <w:sz w:val="20"/>
        </w:rPr>
      </w:pPr>
      <w:r w:rsidRPr="008F394E">
        <w:rPr>
          <w:rFonts w:ascii="Red Hat Display" w:hAnsi="Red Hat Display"/>
          <w:sz w:val="20"/>
        </w:rPr>
        <w:t xml:space="preserve">The data collected by the </w:t>
      </w:r>
      <w:r w:rsidRPr="008F394E">
        <w:rPr>
          <w:rFonts w:ascii="Red Hat Display" w:hAnsi="Red Hat Display" w:cs="Red Hat Display"/>
          <w:sz w:val="20"/>
          <w:szCs w:val="20"/>
        </w:rPr>
        <w:t>Managing Authority</w:t>
      </w:r>
      <w:r w:rsidRPr="008F394E">
        <w:rPr>
          <w:rFonts w:ascii="Red Hat Display" w:hAnsi="Red Hat Display"/>
          <w:sz w:val="20"/>
        </w:rPr>
        <w:t xml:space="preserve"> as submitted by the data subject via this written application for aid will be retained for a period of ten (10) years from the date on which the </w:t>
      </w:r>
      <w:r w:rsidRPr="008F394E">
        <w:rPr>
          <w:rFonts w:ascii="Red Hat Display" w:hAnsi="Red Hat Display" w:cs="Red Hat Display"/>
          <w:sz w:val="20"/>
          <w:szCs w:val="20"/>
        </w:rPr>
        <w:t xml:space="preserve">last </w:t>
      </w:r>
      <w:r w:rsidRPr="008F394E">
        <w:rPr>
          <w:rFonts w:ascii="Red Hat Display" w:hAnsi="Red Hat Display"/>
          <w:sz w:val="20"/>
        </w:rPr>
        <w:t xml:space="preserve">aid was granted under this scheme, in line with Article 12 of the General Block Exemption Regulation (where applicable) or Article 6 of the </w:t>
      </w:r>
      <w:r w:rsidRPr="008F394E">
        <w:rPr>
          <w:rFonts w:ascii="Red Hat Display" w:hAnsi="Red Hat Display"/>
          <w:i/>
          <w:sz w:val="20"/>
        </w:rPr>
        <w:t>de minimis</w:t>
      </w:r>
      <w:r w:rsidRPr="008F394E">
        <w:rPr>
          <w:rFonts w:ascii="Red Hat Display" w:hAnsi="Red Hat Display"/>
          <w:sz w:val="20"/>
        </w:rPr>
        <w:t xml:space="preserve"> Regulation (where applicable). In the case of projects which are not awarded, data collected by the </w:t>
      </w:r>
      <w:r w:rsidRPr="008F394E">
        <w:rPr>
          <w:rFonts w:ascii="Red Hat Display" w:hAnsi="Red Hat Display" w:cs="Red Hat Display"/>
          <w:sz w:val="20"/>
          <w:szCs w:val="20"/>
        </w:rPr>
        <w:t>Managing Authority</w:t>
      </w:r>
      <w:r w:rsidRPr="008F394E">
        <w:rPr>
          <w:rFonts w:ascii="Red Hat Display" w:hAnsi="Red Hat Display"/>
          <w:sz w:val="20"/>
        </w:rPr>
        <w:t xml:space="preserve"> as submitted by the data subject, shall need to be retained for the duration of the funding programme or of the programming period.</w:t>
      </w:r>
    </w:p>
    <w:p w14:paraId="596EA525" w14:textId="77777777" w:rsidR="008F394E"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GDPR Regulation, you have the right to access personal data, rectify inaccurate personal data, request to erase personal data, and request the </w:t>
      </w:r>
      <w:r>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w:t>
      </w:r>
    </w:p>
    <w:p w14:paraId="2A5EDB13" w14:textId="77777777" w:rsidR="00147730" w:rsidRDefault="00147730" w:rsidP="00147730">
      <w:pPr>
        <w:spacing w:line="256" w:lineRule="auto"/>
        <w:ind w:left="720"/>
        <w:contextualSpacing/>
        <w:jc w:val="both"/>
        <w:rPr>
          <w:rFonts w:ascii="Red Hat Display" w:hAnsi="Red Hat Display"/>
          <w:sz w:val="20"/>
        </w:rPr>
      </w:pPr>
    </w:p>
    <w:p w14:paraId="2804C186" w14:textId="77777777" w:rsidR="008F394E"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To exercise such rights, you are to submit a written request to the Data Protection Officer via the contact e-mail address.</w:t>
      </w:r>
    </w:p>
    <w:p w14:paraId="21F3DB3C" w14:textId="5980E84D" w:rsidR="006D5D19" w:rsidRPr="000812F2"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Any erasing and/or rectification of personal data and/or restriction of processing as referred to above may:</w:t>
      </w:r>
    </w:p>
    <w:p w14:paraId="232E40E0" w14:textId="77777777" w:rsidR="006D5D19" w:rsidRPr="000812F2" w:rsidRDefault="006D5D19" w:rsidP="008F394E">
      <w:pPr>
        <w:numPr>
          <w:ilvl w:val="1"/>
          <w:numId w:val="1"/>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407B8E11" w14:textId="77777777" w:rsidR="006D5D19" w:rsidRDefault="006D5D19" w:rsidP="008F394E">
      <w:pPr>
        <w:numPr>
          <w:ilvl w:val="1"/>
          <w:numId w:val="1"/>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5DEDB07A" w14:textId="77777777" w:rsidR="00E0717F" w:rsidRPr="000812F2" w:rsidRDefault="00E0717F" w:rsidP="00E0717F">
      <w:pPr>
        <w:spacing w:line="256" w:lineRule="auto"/>
        <w:ind w:left="1440"/>
        <w:contextualSpacing/>
        <w:jc w:val="both"/>
        <w:rPr>
          <w:rFonts w:ascii="Red Hat Display" w:hAnsi="Red Hat Display"/>
          <w:sz w:val="20"/>
        </w:rPr>
      </w:pPr>
    </w:p>
    <w:p w14:paraId="2D8364B1" w14:textId="77777777" w:rsidR="008F394E" w:rsidRPr="008F394E"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p>
    <w:p w14:paraId="5F0600F5" w14:textId="04C24FFE" w:rsidR="006D5D19" w:rsidRPr="000812F2" w:rsidRDefault="006D5D19" w:rsidP="008F394E">
      <w:pPr>
        <w:spacing w:line="256" w:lineRule="auto"/>
        <w:ind w:left="720"/>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processing this written application for aid in line with the National </w:t>
      </w:r>
      <w:r w:rsidRPr="00D51507">
        <w:rPr>
          <w:rFonts w:ascii="Red Hat Display" w:hAnsi="Red Hat Display" w:cs="Red Hat Display"/>
          <w:sz w:val="20"/>
          <w:szCs w:val="20"/>
        </w:rPr>
        <w:t>Regulation</w:t>
      </w:r>
      <w:r w:rsidRPr="000812F2">
        <w:rPr>
          <w:rFonts w:ascii="Red Hat Display" w:hAnsi="Red Hat Display"/>
          <w:sz w:val="20"/>
        </w:rPr>
        <w:t xml:space="preserve"> for the Call, the General Block Exemption Regulation or the de minimis Regulation, the </w:t>
      </w:r>
      <w:r>
        <w:rPr>
          <w:rFonts w:ascii="Red Hat Display" w:hAnsi="Red Hat Display" w:cs="Red Hat Display"/>
          <w:sz w:val="20"/>
          <w:szCs w:val="20"/>
        </w:rPr>
        <w:t>Managing Authority</w:t>
      </w:r>
      <w:r w:rsidRPr="000812F2">
        <w:rPr>
          <w:rFonts w:ascii="Red Hat Display" w:hAnsi="Red Hat Display"/>
          <w:sz w:val="20"/>
        </w:rPr>
        <w:t xml:space="preserve"> 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sz w:val="20"/>
        </w:rPr>
        <w:t>JobsPlus</w:t>
      </w:r>
      <w:proofErr w:type="spellEnd"/>
      <w:r w:rsidRPr="000812F2">
        <w:rPr>
          <w:rFonts w:ascii="Red Hat Display" w:hAnsi="Red Hat Display"/>
          <w:sz w:val="20"/>
        </w:rPr>
        <w:t xml:space="preserve"> shall also be used to aid in the interpretation of the ‘enterprise size declaration’, the ‘undertaking in difficulty’ and the ‘de minimis declaration’ forms.</w:t>
      </w:r>
    </w:p>
    <w:p w14:paraId="045FAE98" w14:textId="77777777" w:rsidR="006D5D19" w:rsidRPr="00FD1C6B" w:rsidRDefault="006D5D19" w:rsidP="008F394E">
      <w:pPr>
        <w:numPr>
          <w:ilvl w:val="0"/>
          <w:numId w:val="1"/>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w:t>
      </w:r>
      <w:r w:rsidRPr="00FD1C6B">
        <w:rPr>
          <w:rFonts w:ascii="Red Hat Display" w:hAnsi="Red Hat Display"/>
          <w:sz w:val="20"/>
        </w:rPr>
        <w:t>aid may be shared with the European Commission.</w:t>
      </w:r>
    </w:p>
    <w:p w14:paraId="65B9ACCC"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FD1C6B">
        <w:rPr>
          <w:rFonts w:ascii="Red Hat Display" w:hAnsi="Red Hat Display"/>
          <w:sz w:val="20"/>
        </w:rPr>
        <w:t>For any individual aid award</w:t>
      </w:r>
      <w:r w:rsidRPr="00FD1C6B">
        <w:rPr>
          <w:rFonts w:ascii="Red Hat Display" w:hAnsi="Red Hat Display"/>
        </w:rPr>
        <w:t xml:space="preserve"> </w:t>
      </w:r>
      <w:r w:rsidRPr="00FD1C6B">
        <w:rPr>
          <w:rFonts w:ascii="Red Hat Display" w:hAnsi="Red Hat Display"/>
          <w:sz w:val="20"/>
        </w:rPr>
        <w:t>granted in line with Regulation B of the Rules for Participation - State aid that is in excess of €100,000</w:t>
      </w:r>
      <w:r w:rsidRPr="000812F2">
        <w:rPr>
          <w:rFonts w:ascii="Red Hat Display" w:hAnsi="Red Hat Display"/>
          <w:sz w:val="20"/>
        </w:rPr>
        <w:t xml:space="preserve"> (or for beneficiaries active in primary agricultural production or in the fishery and aquaculture sector on each individual aid award exceeding €10,000) as part of this written application for aid, the details of the Beneficiary, the awarded aid, and the project details shall be published as provided for in Article 9 of the General Block Exemption Regulation.</w:t>
      </w:r>
    </w:p>
    <w:p w14:paraId="1F26F510"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34943051"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Pr>
          <w:rFonts w:ascii="Red Hat Display" w:hAnsi="Red Hat Display" w:cs="Red Hat Display"/>
          <w:b/>
          <w:bCs/>
          <w:sz w:val="20"/>
          <w:szCs w:val="20"/>
        </w:rPr>
        <w:t>Managing Authority</w:t>
      </w:r>
      <w:r w:rsidRPr="000812F2">
        <w:rPr>
          <w:rFonts w:ascii="Red Hat Display" w:hAnsi="Red Hat Display"/>
          <w:b/>
          <w:sz w:val="20"/>
        </w:rPr>
        <w:t xml:space="preserve"> 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340E7489" w14:textId="77777777" w:rsidR="006D5D19" w:rsidRPr="000812F2" w:rsidRDefault="006D5D19" w:rsidP="006D5D19">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w:t>
      </w:r>
      <w:r w:rsidRPr="000812F2">
        <w:rPr>
          <w:rFonts w:ascii="Red Hat Display" w:hAnsi="Red Hat Display"/>
          <w:sz w:val="20"/>
        </w:rPr>
        <w:lastRenderedPageBreak/>
        <w:t xml:space="preserve">documentation exchanged between the two parties concerning the same written application for aid. </w:t>
      </w:r>
    </w:p>
    <w:p w14:paraId="7E3DAAA8" w14:textId="1E25D1DB" w:rsidR="006D5D19" w:rsidRDefault="006D5D19" w:rsidP="008F394E">
      <w:pPr>
        <w:spacing w:line="256" w:lineRule="auto"/>
        <w:rPr>
          <w:rFonts w:ascii="Red Hat Display" w:hAnsi="Red Hat Display"/>
          <w:i/>
          <w:color w:val="FF0000"/>
          <w:kern w:val="2"/>
          <w:sz w:val="20"/>
        </w:rPr>
      </w:pPr>
      <w:r w:rsidRPr="001A54F0">
        <w:rPr>
          <w:rFonts w:ascii="Red Hat Display" w:hAnsi="Red Hat Display"/>
          <w:i/>
          <w:kern w:val="2"/>
          <w:sz w:val="16"/>
          <w:szCs w:val="16"/>
        </w:rPr>
        <w:t>The person giving authorisation should correspond to the data subject of personal data contained in this application as well as represent the Applicant Entity as its legal representative</w:t>
      </w:r>
      <w:r w:rsidR="008F394E" w:rsidRPr="00E0717F">
        <w:rPr>
          <w:rFonts w:ascii="Red Hat Display" w:hAnsi="Red Hat Display"/>
          <w:i/>
          <w:color w:val="FF0000"/>
          <w:kern w:val="2"/>
          <w:sz w:val="20"/>
        </w:rPr>
        <w:t>.</w:t>
      </w:r>
    </w:p>
    <w:p w14:paraId="7F613D87" w14:textId="77777777" w:rsidR="00E0717F" w:rsidRPr="00E0717F" w:rsidRDefault="00E0717F" w:rsidP="008F394E">
      <w:pPr>
        <w:spacing w:line="256" w:lineRule="auto"/>
        <w:rPr>
          <w:rFonts w:ascii="Red Hat Display" w:hAnsi="Red Hat Display"/>
          <w:i/>
          <w:color w:val="FF0000"/>
          <w:kern w:val="2"/>
          <w:sz w:val="20"/>
        </w:rPr>
      </w:pPr>
    </w:p>
    <w:tbl>
      <w:tblPr>
        <w:tblStyle w:val="PlainTable1"/>
        <w:tblW w:w="0" w:type="auto"/>
        <w:tblLook w:val="04A0" w:firstRow="1" w:lastRow="0" w:firstColumn="1" w:lastColumn="0" w:noHBand="0" w:noVBand="1"/>
      </w:tblPr>
      <w:tblGrid>
        <w:gridCol w:w="1643"/>
        <w:gridCol w:w="3969"/>
        <w:gridCol w:w="3383"/>
      </w:tblGrid>
      <w:tr w:rsidR="006D5D19" w:rsidRPr="00D51507" w14:paraId="7F7A2CC1" w14:textId="77777777" w:rsidTr="00193DB3">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EC8E199" w14:textId="77777777" w:rsidR="006D5D19" w:rsidRPr="000812F2" w:rsidRDefault="006D5D19" w:rsidP="00193DB3">
            <w:pPr>
              <w:spacing w:line="276" w:lineRule="auto"/>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1B837A15" w14:textId="77777777" w:rsidR="006D5D19" w:rsidRPr="000812F2" w:rsidRDefault="006D5D19"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1"/>
            </w:r>
          </w:p>
        </w:tc>
        <w:tc>
          <w:tcPr>
            <w:tcW w:w="0" w:type="dxa"/>
            <w:vAlign w:val="center"/>
            <w:hideMark/>
          </w:tcPr>
          <w:p w14:paraId="1DEF46C1" w14:textId="77777777" w:rsidR="006D5D19" w:rsidRPr="000812F2" w:rsidRDefault="006D5D19"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2"/>
            </w:r>
          </w:p>
        </w:tc>
      </w:tr>
      <w:tr w:rsidR="006D5D19" w:rsidRPr="00D51507" w14:paraId="16BBF543" w14:textId="77777777" w:rsidTr="00193DB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0D13F5BB"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C6C619"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51AA8BA4"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6D5D19" w:rsidRPr="00D51507" w14:paraId="24E2A499" w14:textId="77777777" w:rsidTr="00193DB3">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3BCC748"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3C35FAFC" w14:textId="77777777" w:rsidR="006D5D19" w:rsidRPr="000812F2" w:rsidRDefault="006D5D19"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DEA699D" w14:textId="77777777" w:rsidR="006D5D19" w:rsidRPr="000812F2" w:rsidRDefault="006D5D19"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6D5D19" w:rsidRPr="00D51507" w14:paraId="2E05F811" w14:textId="77777777" w:rsidTr="00193DB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25D13F1A"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676E80CA"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154FB601"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360A6464" w14:textId="77777777" w:rsidR="006D5D19" w:rsidRPr="000812F2" w:rsidRDefault="006D5D19" w:rsidP="006D5D19">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6D5D19" w:rsidRPr="00D51507" w14:paraId="3C2DAC55" w14:textId="77777777" w:rsidTr="00193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47BA1D5B" w14:textId="77777777" w:rsidR="006D5D19" w:rsidRPr="000812F2" w:rsidRDefault="006D5D19" w:rsidP="00193DB3">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DA9672FCE1884DFDBC0B1D1889AEB6ED"/>
              </w:placeholder>
              <w:showingPlcHdr/>
            </w:sdtPr>
            <w:sdtContent>
              <w:p w14:paraId="4A04FB68" w14:textId="77777777" w:rsidR="006D5D19" w:rsidRPr="000812F2" w:rsidRDefault="006D5D19"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747474" w:themeColor="background2" w:themeShade="80"/>
                    <w:sz w:val="20"/>
                    <w:lang w:val="en-US"/>
                  </w:rPr>
                  <w:t>Click or tap here to enter text.</w:t>
                </w:r>
              </w:p>
            </w:sdtContent>
          </w:sdt>
        </w:tc>
      </w:tr>
      <w:tr w:rsidR="006D5D19" w:rsidRPr="00D51507" w14:paraId="3397E1D0"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3F3913C4" w14:textId="77777777" w:rsidR="006D5D19" w:rsidRPr="000812F2" w:rsidRDefault="006D5D19" w:rsidP="00193DB3">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0020D00A8CF64559BD8E5614A9974F66"/>
              </w:placeholder>
              <w:showingPlcHdr/>
            </w:sdtPr>
            <w:sdtContent>
              <w:p w14:paraId="0BB82CB5"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47474" w:themeColor="background2" w:themeShade="80"/>
                    <w:sz w:val="20"/>
                    <w:lang w:val="en-US"/>
                  </w:rPr>
                  <w:t>Click or tap here to enter text.</w:t>
                </w:r>
              </w:p>
            </w:sdtContent>
          </w:sdt>
        </w:tc>
      </w:tr>
      <w:tr w:rsidR="006D5D19" w:rsidRPr="00D51507" w14:paraId="4C55DE60" w14:textId="77777777" w:rsidTr="00193DB3">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4BEBC08" w14:textId="77777777" w:rsidR="006D5D19" w:rsidRPr="000812F2" w:rsidRDefault="006D5D19" w:rsidP="00193DB3">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04406616" w14:textId="77777777" w:rsidR="006D5D19" w:rsidRPr="00D51507"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3599120A"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6D5D19" w:rsidRPr="00D51507" w14:paraId="3606E72D"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1540F36D" w14:textId="77777777" w:rsidR="006D5D19" w:rsidRPr="000812F2" w:rsidRDefault="006D5D19" w:rsidP="00193DB3">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1CD0D5A08F84472384D7F39BA6E882D6"/>
              </w:placeholder>
              <w:showingPlcHdr/>
            </w:sdtPr>
            <w:sdtContent>
              <w:p w14:paraId="77C75B4F"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6D5D19" w:rsidRPr="00D51507" w14:paraId="5162848F" w14:textId="77777777" w:rsidTr="00193DB3">
        <w:tc>
          <w:tcPr>
            <w:cnfStyle w:val="001000000000" w:firstRow="0" w:lastRow="0" w:firstColumn="1" w:lastColumn="0" w:oddVBand="0" w:evenVBand="0" w:oddHBand="0" w:evenHBand="0" w:firstRowFirstColumn="0" w:firstRowLastColumn="0" w:lastRowFirstColumn="0" w:lastRowLastColumn="0"/>
            <w:tcW w:w="3823" w:type="dxa"/>
            <w:hideMark/>
          </w:tcPr>
          <w:p w14:paraId="41DF7E64" w14:textId="77777777" w:rsidR="006D5D19" w:rsidRPr="000812F2" w:rsidRDefault="006D5D19" w:rsidP="00193DB3">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6A13B87072594EA7BD93A0963C4C7B1F"/>
              </w:placeholder>
            </w:sdtPr>
            <w:sdtContent>
              <w:p w14:paraId="3600A263"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47474" w:themeColor="background2" w:themeShade="80"/>
                    <w:sz w:val="20"/>
                    <w:lang w:val="en-US"/>
                  </w:rPr>
                  <w:t xml:space="preserve">Click </w:t>
                </w:r>
                <w:r w:rsidRPr="00D51507">
                  <w:rPr>
                    <w:rFonts w:ascii="Red Hat Display" w:eastAsia="Arial Unicode MS" w:hAnsi="Red Hat Display" w:cs="Red Hat Display"/>
                    <w:color w:val="747474" w:themeColor="background2" w:themeShade="80"/>
                    <w:sz w:val="20"/>
                    <w:szCs w:val="20"/>
                    <w:lang w:val="en-US" w:eastAsia="en-GB"/>
                  </w:rPr>
                  <w:t xml:space="preserve">or tap </w:t>
                </w:r>
                <w:r w:rsidRPr="000812F2">
                  <w:rPr>
                    <w:rFonts w:ascii="Red Hat Display" w:hAnsi="Red Hat Display"/>
                    <w:color w:val="747474" w:themeColor="background2" w:themeShade="80"/>
                    <w:sz w:val="20"/>
                    <w:lang w:val="en-US"/>
                  </w:rPr>
                  <w:t xml:space="preserve">here to enter </w:t>
                </w:r>
                <w:r w:rsidRPr="00D51507">
                  <w:rPr>
                    <w:rFonts w:ascii="Red Hat Display" w:eastAsia="Arial Unicode MS" w:hAnsi="Red Hat Display" w:cs="Red Hat Display"/>
                    <w:color w:val="747474" w:themeColor="background2" w:themeShade="80"/>
                    <w:sz w:val="20"/>
                    <w:szCs w:val="20"/>
                    <w:lang w:val="en-US" w:eastAsia="en-GB"/>
                  </w:rPr>
                  <w:t>text.</w:t>
                </w:r>
              </w:p>
            </w:sdtContent>
          </w:sdt>
        </w:tc>
      </w:tr>
    </w:tbl>
    <w:p w14:paraId="4B843E8F" w14:textId="77777777" w:rsidR="006D5D19" w:rsidRPr="004A0357" w:rsidRDefault="006D5D19" w:rsidP="006D5D19">
      <w:pPr>
        <w:pStyle w:val="Heading2"/>
        <w:rPr>
          <w:rFonts w:ascii="Red Hat Display" w:hAnsi="Red Hat Display"/>
          <w:color w:val="0068AF"/>
          <w:kern w:val="2"/>
          <w:sz w:val="24"/>
          <w:szCs w:val="24"/>
        </w:rPr>
      </w:pPr>
      <w:r w:rsidRPr="004A0357">
        <w:rPr>
          <w:rFonts w:ascii="Red Hat Display" w:hAnsi="Red Hat Display"/>
          <w:color w:val="0068AF"/>
          <w:sz w:val="24"/>
          <w:szCs w:val="24"/>
        </w:rPr>
        <w:t>Cumulation of Aid</w:t>
      </w:r>
    </w:p>
    <w:p w14:paraId="2B60E145" w14:textId="77777777" w:rsidR="006D5D19" w:rsidRPr="00FD1C6B" w:rsidRDefault="006D5D19" w:rsidP="006D5D19">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Article 5 of </w:t>
      </w:r>
      <w:r w:rsidRPr="000812F2">
        <w:rPr>
          <w:rFonts w:ascii="Red Hat Display" w:hAnsi="Red Hat Display"/>
          <w:sz w:val="20"/>
        </w:rPr>
        <w:t xml:space="preserve">Commission Regulation (EU) 2023/2831  of 13 December 2023 on the application of Articles </w:t>
      </w:r>
      <w:r w:rsidRPr="00FD1C6B">
        <w:rPr>
          <w:rFonts w:ascii="Red Hat Display" w:hAnsi="Red Hat Display"/>
          <w:sz w:val="20"/>
        </w:rPr>
        <w:t xml:space="preserve">107 and 108 of the Treaty on the Functioning of the European Union to </w:t>
      </w:r>
      <w:r w:rsidRPr="00FD1C6B">
        <w:rPr>
          <w:rFonts w:ascii="Red Hat Display" w:hAnsi="Red Hat Display"/>
          <w:i/>
          <w:sz w:val="20"/>
        </w:rPr>
        <w:t xml:space="preserve">de minimis </w:t>
      </w:r>
      <w:r w:rsidRPr="00FD1C6B">
        <w:rPr>
          <w:rFonts w:ascii="Red Hat Display" w:hAnsi="Red Hat Display"/>
          <w:sz w:val="20"/>
        </w:rPr>
        <w:t xml:space="preserve">aid </w:t>
      </w:r>
      <w:r w:rsidRPr="00FD1C6B">
        <w:rPr>
          <w:rFonts w:ascii="Red Hat Display" w:hAnsi="Red Hat Display" w:cs="Red Hat Display"/>
          <w:sz w:val="20"/>
          <w:szCs w:val="20"/>
        </w:rPr>
        <w:t xml:space="preserve">(where applicable), </w:t>
      </w:r>
      <w:r w:rsidRPr="00FD1C6B">
        <w:rPr>
          <w:rFonts w:ascii="Red Hat Display" w:hAnsi="Red Hat Display"/>
          <w:sz w:val="20"/>
        </w:rPr>
        <w:t>and</w:t>
      </w:r>
      <w:r w:rsidRPr="00FD1C6B">
        <w:rPr>
          <w:rFonts w:ascii="Red Hat Display" w:hAnsi="Red Hat Display" w:cs="Red Hat Display"/>
          <w:sz w:val="20"/>
          <w:szCs w:val="20"/>
        </w:rPr>
        <w:t xml:space="preserve"> </w:t>
      </w:r>
      <w:r w:rsidRPr="00FD1C6B">
        <w:rPr>
          <w:rFonts w:ascii="Red Hat Display" w:hAnsi="Red Hat Display"/>
          <w:kern w:val="2"/>
          <w:sz w:val="20"/>
        </w:rPr>
        <w:t xml:space="preserve"> Article 8 of Commission Regulation (EU) No 651/2014 of 17 June 2014 declaring certain categories of aid compatible with the internal market in application of Articles 107 and 108 of the Treaty, as amended</w:t>
      </w:r>
      <w:r w:rsidRPr="00FD1C6B">
        <w:rPr>
          <w:rFonts w:ascii="Red Hat Display" w:eastAsia="Calibri" w:hAnsi="Red Hat Display" w:cs="Red Hat Display"/>
          <w:kern w:val="2"/>
          <w:sz w:val="20"/>
          <w:szCs w:val="20"/>
        </w:rPr>
        <w:t xml:space="preserve"> (where applicable).</w:t>
      </w:r>
      <w:r w:rsidRPr="00FD1C6B">
        <w:rPr>
          <w:rFonts w:ascii="Red Hat Display" w:hAnsi="Red Hat Display"/>
          <w:kern w:val="2"/>
          <w:sz w:val="20"/>
        </w:rPr>
        <w:t xml:space="preserve">  </w:t>
      </w:r>
    </w:p>
    <w:p w14:paraId="1EFD8092" w14:textId="77777777" w:rsidR="00E0717F" w:rsidRPr="00FD1C6B" w:rsidRDefault="00E0717F" w:rsidP="006D5D19">
      <w:pPr>
        <w:spacing w:after="0" w:line="256" w:lineRule="auto"/>
        <w:contextualSpacing/>
        <w:jc w:val="both"/>
        <w:rPr>
          <w:rFonts w:ascii="Red Hat Display" w:hAnsi="Red Hat Display"/>
          <w:kern w:val="2"/>
          <w:sz w:val="20"/>
        </w:rPr>
      </w:pPr>
    </w:p>
    <w:p w14:paraId="3EAEEE6E" w14:textId="77777777" w:rsidR="006D5D19" w:rsidRPr="00FD1C6B" w:rsidRDefault="006D5D19" w:rsidP="006D5D19">
      <w:pPr>
        <w:pStyle w:val="Heading2"/>
        <w:rPr>
          <w:rFonts w:ascii="Red Hat Display" w:hAnsi="Red Hat Display"/>
          <w:color w:val="auto"/>
          <w:sz w:val="24"/>
          <w:szCs w:val="24"/>
        </w:rPr>
      </w:pPr>
      <w:r w:rsidRPr="00FD1C6B">
        <w:rPr>
          <w:rFonts w:ascii="Red Hat Display" w:hAnsi="Red Hat Display"/>
          <w:color w:val="auto"/>
          <w:sz w:val="24"/>
          <w:szCs w:val="24"/>
        </w:rPr>
        <w:t>Double Funding</w:t>
      </w:r>
    </w:p>
    <w:p w14:paraId="57FDCE0C" w14:textId="345D97F3" w:rsidR="006D5D19" w:rsidRPr="000812F2"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ED68544" w14:textId="77777777" w:rsidR="006D5D19" w:rsidRPr="000812F2" w:rsidRDefault="006D5D19" w:rsidP="006D5D19">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proofErr w:type="spellStart"/>
      <w:r>
        <w:rPr>
          <w:rFonts w:ascii="Red Hat Display" w:hAnsi="Red Hat Display" w:cs="Red Hat Display"/>
          <w:sz w:val="20"/>
          <w:szCs w:val="20"/>
        </w:rPr>
        <w:t>Xjenza</w:t>
      </w:r>
      <w:proofErr w:type="spellEnd"/>
      <w:r>
        <w:rPr>
          <w:rFonts w:ascii="Red Hat Display" w:hAnsi="Red Hat Display" w:cs="Red Hat Display"/>
          <w:sz w:val="20"/>
          <w:szCs w:val="20"/>
        </w:rPr>
        <w:t xml:space="preserve"> </w:t>
      </w:r>
      <w:r w:rsidRPr="000812F2">
        <w:rPr>
          <w:rFonts w:ascii="Red Hat Display" w:hAnsi="Red Hat Display"/>
          <w:sz w:val="20"/>
        </w:rPr>
        <w:t>Malta</w:t>
      </w:r>
      <w:r>
        <w:rPr>
          <w:rFonts w:ascii="Red Hat Display" w:hAnsi="Red Hat Display"/>
          <w:sz w:val="20"/>
        </w:rPr>
        <w:t>,</w:t>
      </w:r>
      <w:r w:rsidRPr="000812F2">
        <w:rPr>
          <w:rFonts w:ascii="Red Hat Display" w:hAnsi="Red Hat Display"/>
          <w:sz w:val="20"/>
        </w:rPr>
        <w:t xml:space="preserve"> 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 </w:t>
      </w:r>
      <w:r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46C3528D" w14:textId="77777777" w:rsidR="006D5D19" w:rsidRPr="000812F2" w:rsidRDefault="006D5D19" w:rsidP="006D5D19">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lastRenderedPageBreak/>
        <w:t>Schemes funded through Horizon 2020, Horizon Europe, ERDF, ESF and any other European Union programmes/instruments.</w:t>
      </w:r>
    </w:p>
    <w:p w14:paraId="4E42C4B0" w14:textId="77777777" w:rsidR="006D5D19" w:rsidRPr="00CE09BF" w:rsidRDefault="006D5D19" w:rsidP="006D5D19">
      <w:pPr>
        <w:pStyle w:val="Heading2"/>
        <w:rPr>
          <w:rFonts w:ascii="Red Hat Display" w:hAnsi="Red Hat Display"/>
          <w:color w:val="0068AF"/>
          <w:sz w:val="24"/>
          <w:szCs w:val="24"/>
        </w:rPr>
      </w:pPr>
      <w:r w:rsidRPr="00CE09BF">
        <w:rPr>
          <w:rFonts w:ascii="Red Hat Display" w:hAnsi="Red Hat Display"/>
          <w:color w:val="0068AF"/>
          <w:sz w:val="24"/>
          <w:szCs w:val="24"/>
        </w:rPr>
        <w:t>Outstanding Recovery Order</w:t>
      </w:r>
    </w:p>
    <w:p w14:paraId="72806921" w14:textId="77777777" w:rsidR="006D5D19"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 applicant is not subject to an outstanding recovery order following a previous Commission decision declaring an aid granted by Malta illegal and incompatible with the internal market.   </w:t>
      </w:r>
    </w:p>
    <w:p w14:paraId="1520B568" w14:textId="77777777" w:rsidR="00E0717F" w:rsidRPr="000812F2" w:rsidRDefault="00E0717F" w:rsidP="006D5D19">
      <w:pPr>
        <w:spacing w:line="256" w:lineRule="auto"/>
        <w:jc w:val="both"/>
        <w:rPr>
          <w:rFonts w:ascii="Red Hat Display" w:hAnsi="Red Hat Display"/>
          <w:kern w:val="2"/>
          <w:sz w:val="20"/>
        </w:rPr>
      </w:pPr>
    </w:p>
    <w:p w14:paraId="434E04FC" w14:textId="77777777" w:rsidR="006D5D19" w:rsidRPr="00CE09BF" w:rsidRDefault="006D5D19" w:rsidP="006D5D19">
      <w:pPr>
        <w:pStyle w:val="Heading2"/>
        <w:rPr>
          <w:rFonts w:ascii="Red Hat Display" w:hAnsi="Red Hat Display"/>
          <w:color w:val="0068AF"/>
          <w:sz w:val="24"/>
          <w:szCs w:val="24"/>
        </w:rPr>
      </w:pPr>
      <w:r w:rsidRPr="00CE09BF">
        <w:rPr>
          <w:rFonts w:ascii="Red Hat Display" w:hAnsi="Red Hat Display"/>
          <w:color w:val="0068AF"/>
          <w:sz w:val="24"/>
          <w:szCs w:val="24"/>
        </w:rPr>
        <w:t>Transparency Obligations</w:t>
      </w:r>
    </w:p>
    <w:p w14:paraId="232203E7" w14:textId="77777777" w:rsidR="006D5D19" w:rsidRPr="00A00A3E" w:rsidRDefault="006D5D19" w:rsidP="006D5D19">
      <w:pPr>
        <w:spacing w:line="256" w:lineRule="auto"/>
        <w:jc w:val="both"/>
        <w:rPr>
          <w:rFonts w:ascii="Red Hat Display" w:eastAsia="Calibri" w:hAnsi="Red Hat Display" w:cs="Red Hat Display"/>
          <w:kern w:val="2"/>
          <w:sz w:val="20"/>
          <w:szCs w:val="20"/>
        </w:rPr>
      </w:pPr>
      <w:bookmarkStart w:id="1"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w:t>
      </w:r>
      <w:r w:rsidRPr="00EE19B6">
        <w:rPr>
          <w:rFonts w:ascii="Red Hat Display" w:eastAsia="Calibri" w:hAnsi="Red Hat Display" w:cs="Red Hat Display"/>
          <w:i/>
          <w:iCs/>
          <w:kern w:val="2"/>
          <w:sz w:val="20"/>
          <w:szCs w:val="20"/>
        </w:rPr>
        <w:t>de minimis</w:t>
      </w:r>
      <w:r w:rsidRPr="00A00A3E">
        <w:rPr>
          <w:rFonts w:ascii="Red Hat Display" w:eastAsia="Calibri" w:hAnsi="Red Hat Display" w:cs="Red Hat Display"/>
          <w:kern w:val="2"/>
          <w:sz w:val="20"/>
          <w:szCs w:val="20"/>
        </w:rPr>
        <w:t xml:space="preserve"> aid granted under this scheme shall be made publicly available in a central register. </w:t>
      </w:r>
    </w:p>
    <w:p w14:paraId="6AFC6BEA" w14:textId="77777777" w:rsidR="006D5D19" w:rsidRPr="00A00A3E" w:rsidRDefault="006D5D19" w:rsidP="006D5D19">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70C4D648"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identification of the beneficiary, </w:t>
      </w:r>
    </w:p>
    <w:p w14:paraId="4A5D861C"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aid amount, </w:t>
      </w:r>
    </w:p>
    <w:p w14:paraId="00EEC70D"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granting date, </w:t>
      </w:r>
    </w:p>
    <w:p w14:paraId="63570042"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aid instrument, and </w:t>
      </w:r>
    </w:p>
    <w:p w14:paraId="1BB1C935"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sector involved </w:t>
      </w:r>
      <w:proofErr w:type="gramStart"/>
      <w:r w:rsidRPr="00A00A3E">
        <w:rPr>
          <w:rFonts w:ascii="Red Hat Display" w:eastAsia="Calibri" w:hAnsi="Red Hat Display" w:cs="Red Hat Display"/>
          <w:kern w:val="2"/>
          <w:sz w:val="20"/>
          <w:szCs w:val="20"/>
        </w:rPr>
        <w:t>on the basis of</w:t>
      </w:r>
      <w:proofErr w:type="gramEnd"/>
      <w:r w:rsidRPr="00A00A3E">
        <w:rPr>
          <w:rFonts w:ascii="Red Hat Display" w:eastAsia="Calibri" w:hAnsi="Red Hat Display" w:cs="Red Hat Display"/>
          <w:kern w:val="2"/>
          <w:sz w:val="20"/>
          <w:szCs w:val="20"/>
        </w:rPr>
        <w:t xml:space="preserve"> the statistical classification of economic activities in the Union (‘NACE classification’).</w:t>
      </w:r>
    </w:p>
    <w:p w14:paraId="0E80C468" w14:textId="77777777" w:rsidR="006D5D19" w:rsidRPr="000812F2" w:rsidRDefault="006D5D19" w:rsidP="006D5D19">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1"/>
      <w:r w:rsidRPr="000812F2">
        <w:rPr>
          <w:rFonts w:ascii="Red Hat Display" w:hAnsi="Red Hat Display"/>
          <w:kern w:val="2"/>
          <w:sz w:val="20"/>
        </w:rPr>
        <w:t xml:space="preserve">the details of the beneficiary; the aid awarded; and the project details; shall be published as provided for in Article 9 of </w:t>
      </w:r>
      <w:r w:rsidRPr="00D51507">
        <w:rPr>
          <w:rFonts w:ascii="Red Hat Display" w:eastAsia="Calibri" w:hAnsi="Red Hat Display" w:cs="Red Hat Display"/>
          <w:kern w:val="2"/>
          <w:sz w:val="20"/>
          <w:szCs w:val="20"/>
        </w:rPr>
        <w:t>Commission Regulation</w:t>
      </w:r>
      <w:r w:rsidRPr="000812F2">
        <w:rPr>
          <w:rFonts w:ascii="Red Hat Display" w:hAnsi="Red Hat Display"/>
          <w:kern w:val="2"/>
          <w:sz w:val="20"/>
        </w:rPr>
        <w:t xml:space="preserve"> (EU) No 651/2014 of 17 June 2014 declaring certain categories of aid compatible with the internal market in application of Articles 107 and 108 of the Treaty, as amended. </w:t>
      </w:r>
    </w:p>
    <w:p w14:paraId="7CFB8E90" w14:textId="77777777" w:rsidR="006D5D19"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p w14:paraId="358BD3CA" w14:textId="77777777" w:rsidR="00E0717F" w:rsidRDefault="00E0717F" w:rsidP="006D5D19">
      <w:pPr>
        <w:spacing w:line="256" w:lineRule="auto"/>
        <w:jc w:val="both"/>
        <w:rPr>
          <w:rFonts w:ascii="Red Hat Display" w:hAnsi="Red Hat Display"/>
          <w:kern w:val="2"/>
          <w:sz w:val="20"/>
        </w:rPr>
      </w:pPr>
    </w:p>
    <w:p w14:paraId="11CCB72F" w14:textId="77777777" w:rsidR="00E0717F" w:rsidRDefault="00E0717F" w:rsidP="006D5D19">
      <w:pPr>
        <w:spacing w:line="256" w:lineRule="auto"/>
        <w:jc w:val="both"/>
        <w:rPr>
          <w:rFonts w:ascii="Red Hat Display" w:hAnsi="Red Hat Display"/>
          <w:kern w:val="2"/>
          <w:sz w:val="20"/>
        </w:rPr>
      </w:pPr>
    </w:p>
    <w:p w14:paraId="08ED9EA5" w14:textId="77777777" w:rsidR="00E0717F" w:rsidRDefault="00E0717F" w:rsidP="006D5D19">
      <w:pPr>
        <w:spacing w:line="256" w:lineRule="auto"/>
        <w:jc w:val="both"/>
        <w:rPr>
          <w:rFonts w:ascii="Red Hat Display" w:hAnsi="Red Hat Display"/>
          <w:kern w:val="2"/>
          <w:sz w:val="20"/>
        </w:rPr>
      </w:pPr>
    </w:p>
    <w:p w14:paraId="568253E8" w14:textId="77777777" w:rsidR="00E0717F" w:rsidRDefault="00E0717F" w:rsidP="006D5D19">
      <w:pPr>
        <w:spacing w:line="256" w:lineRule="auto"/>
        <w:jc w:val="both"/>
        <w:rPr>
          <w:rFonts w:ascii="Red Hat Display" w:hAnsi="Red Hat Display"/>
          <w:kern w:val="2"/>
          <w:sz w:val="20"/>
        </w:rPr>
      </w:pPr>
    </w:p>
    <w:p w14:paraId="1ED077E6" w14:textId="77777777" w:rsidR="00E0717F" w:rsidRDefault="00E0717F" w:rsidP="006D5D19">
      <w:pPr>
        <w:spacing w:line="256" w:lineRule="auto"/>
        <w:jc w:val="both"/>
        <w:rPr>
          <w:rFonts w:ascii="Red Hat Display" w:hAnsi="Red Hat Display"/>
          <w:kern w:val="2"/>
          <w:sz w:val="20"/>
        </w:rPr>
      </w:pPr>
    </w:p>
    <w:p w14:paraId="61F22659" w14:textId="77777777" w:rsidR="00E0717F" w:rsidRDefault="00E0717F" w:rsidP="006D5D19">
      <w:pPr>
        <w:spacing w:line="256" w:lineRule="auto"/>
        <w:jc w:val="both"/>
        <w:rPr>
          <w:rFonts w:ascii="Red Hat Display" w:hAnsi="Red Hat Display"/>
          <w:kern w:val="2"/>
          <w:sz w:val="20"/>
        </w:rPr>
      </w:pPr>
    </w:p>
    <w:p w14:paraId="5F549F1A" w14:textId="77777777" w:rsidR="00E0717F" w:rsidRDefault="00E0717F" w:rsidP="006D5D19">
      <w:pPr>
        <w:spacing w:line="256" w:lineRule="auto"/>
        <w:jc w:val="both"/>
        <w:rPr>
          <w:rFonts w:ascii="Red Hat Display" w:hAnsi="Red Hat Display"/>
          <w:kern w:val="2"/>
          <w:sz w:val="20"/>
        </w:rPr>
      </w:pPr>
    </w:p>
    <w:p w14:paraId="61B9AC69" w14:textId="77777777" w:rsidR="00E0717F" w:rsidRDefault="00E0717F" w:rsidP="006D5D19">
      <w:pPr>
        <w:spacing w:line="256" w:lineRule="auto"/>
        <w:jc w:val="both"/>
        <w:rPr>
          <w:rFonts w:ascii="Red Hat Display" w:hAnsi="Red Hat Display"/>
          <w:kern w:val="2"/>
          <w:sz w:val="20"/>
        </w:rPr>
      </w:pPr>
    </w:p>
    <w:p w14:paraId="5A8A07C3" w14:textId="77777777" w:rsidR="00E0717F" w:rsidRDefault="00E0717F" w:rsidP="006D5D19">
      <w:pPr>
        <w:spacing w:line="256" w:lineRule="auto"/>
        <w:jc w:val="both"/>
        <w:rPr>
          <w:rFonts w:ascii="Red Hat Display" w:hAnsi="Red Hat Display"/>
          <w:kern w:val="2"/>
          <w:sz w:val="20"/>
        </w:rPr>
      </w:pPr>
    </w:p>
    <w:p w14:paraId="7124112B" w14:textId="77777777" w:rsidR="00E0717F" w:rsidRDefault="00E0717F" w:rsidP="006D5D19">
      <w:pPr>
        <w:spacing w:line="256" w:lineRule="auto"/>
        <w:jc w:val="both"/>
        <w:rPr>
          <w:rFonts w:ascii="Red Hat Display" w:hAnsi="Red Hat Display"/>
          <w:kern w:val="2"/>
          <w:sz w:val="20"/>
        </w:rPr>
      </w:pPr>
    </w:p>
    <w:p w14:paraId="79AFCD16" w14:textId="72608D7D" w:rsidR="00E0717F" w:rsidRPr="000812F2" w:rsidRDefault="004A0357" w:rsidP="006D5D19">
      <w:pPr>
        <w:spacing w:line="256" w:lineRule="auto"/>
        <w:jc w:val="both"/>
        <w:rPr>
          <w:rFonts w:ascii="Red Hat Display" w:hAnsi="Red Hat Display"/>
          <w:kern w:val="2"/>
          <w:sz w:val="20"/>
        </w:rPr>
      </w:pPr>
      <w:r>
        <w:rPr>
          <w:rFonts w:ascii="Red Hat Display" w:hAnsi="Red Hat Display"/>
          <w:kern w:val="2"/>
          <w:sz w:val="20"/>
        </w:rPr>
        <w:t>Replicate for each partner:</w:t>
      </w:r>
    </w:p>
    <w:tbl>
      <w:tblPr>
        <w:tblStyle w:val="PlainTable1"/>
        <w:tblW w:w="5000" w:type="pct"/>
        <w:tblLook w:val="04A0" w:firstRow="1" w:lastRow="0" w:firstColumn="1" w:lastColumn="0" w:noHBand="0" w:noVBand="1"/>
      </w:tblPr>
      <w:tblGrid>
        <w:gridCol w:w="7225"/>
        <w:gridCol w:w="1791"/>
      </w:tblGrid>
      <w:tr w:rsidR="006D5D19" w:rsidRPr="00D51507" w14:paraId="628B2C83" w14:textId="77777777" w:rsidTr="00193DB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99920C6" w14:textId="77777777" w:rsidR="006D5D19" w:rsidRPr="000812F2" w:rsidRDefault="006D5D19" w:rsidP="00193DB3">
            <w:pPr>
              <w:spacing w:after="160" w:line="256" w:lineRule="auto"/>
              <w:rPr>
                <w:rFonts w:ascii="Red Hat Display" w:hAnsi="Red Hat Display"/>
              </w:rPr>
            </w:pPr>
            <w:r w:rsidRPr="000812F2">
              <w:rPr>
                <w:rFonts w:ascii="Red Hat Display" w:hAnsi="Red Hat Display"/>
                <w:kern w:val="2"/>
                <w:sz w:val="20"/>
              </w:rPr>
              <w:t>I confirm that:</w:t>
            </w:r>
          </w:p>
        </w:tc>
      </w:tr>
      <w:tr w:rsidR="006D5D19" w:rsidRPr="00D51507" w14:paraId="7E9A12B1" w14:textId="77777777" w:rsidTr="00193DB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0377C9A"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3BB3DFB6"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3AC13655" w14:textId="77777777" w:rsidTr="00193DB3">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77CC1EBD"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6CC41E09"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4E2D321E"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14E267C"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Pr="00AB5E3F">
              <w:rPr>
                <w:rFonts w:ascii="Red Hat Display" w:eastAsia="Calibri" w:hAnsi="Red Hat Display" w:cs="Red Hat Display"/>
                <w:b w:val="0"/>
                <w:bCs w:val="0"/>
                <w:kern w:val="2"/>
                <w:sz w:val="20"/>
                <w:szCs w:val="20"/>
              </w:rPr>
              <w:t>Xjenza</w:t>
            </w:r>
            <w:proofErr w:type="spellEnd"/>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4E272116"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72A43B1F"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E87CAB" w14:textId="77777777" w:rsidR="006D5D19" w:rsidRPr="00AB5E3F" w:rsidRDefault="006D5D19" w:rsidP="00193DB3">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100388D0"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63BD7E6D"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17D10DF"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In the case the proposal is selected for funding, the designated ‘Start of </w:t>
            </w:r>
            <w:r w:rsidRPr="00FD1C6B">
              <w:rPr>
                <w:rFonts w:ascii="Red Hat Display" w:eastAsia="Calibri" w:hAnsi="Red Hat Display" w:cs="Red Hat Display"/>
                <w:b w:val="0"/>
                <w:bCs w:val="0"/>
                <w:kern w:val="2"/>
                <w:sz w:val="20"/>
                <w:szCs w:val="20"/>
              </w:rPr>
              <w:t>Works’</w:t>
            </w:r>
            <w:r w:rsidRPr="00FD1C6B">
              <w:rPr>
                <w:rFonts w:ascii="Red Hat Display" w:hAnsi="Red Hat Display"/>
                <w:b w:val="0"/>
                <w:bCs w:val="0"/>
                <w:kern w:val="2"/>
                <w:sz w:val="20"/>
              </w:rPr>
              <w:t xml:space="preserve"> date of the project will be after the signing of the Grant Agreement.</w:t>
            </w:r>
            <w:r w:rsidRPr="00FD1C6B">
              <w:rPr>
                <w:rFonts w:ascii="Red Hat Display" w:eastAsia="Calibri" w:hAnsi="Red Hat Display" w:cs="Red Hat Display"/>
                <w:b w:val="0"/>
                <w:bCs w:val="0"/>
                <w:kern w:val="2"/>
                <w:sz w:val="20"/>
                <w:szCs w:val="20"/>
              </w:rPr>
              <w:t xml:space="preserve"> </w:t>
            </w:r>
          </w:p>
        </w:tc>
        <w:tc>
          <w:tcPr>
            <w:tcW w:w="993" w:type="pct"/>
            <w:vAlign w:val="center"/>
          </w:tcPr>
          <w:p w14:paraId="55FCF12F"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4A6F1A30"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7A7FA14" w14:textId="77777777" w:rsidR="006D5D19" w:rsidRPr="00FD1C6B" w:rsidRDefault="006D5D19" w:rsidP="00193DB3">
            <w:pPr>
              <w:spacing w:line="256" w:lineRule="auto"/>
              <w:jc w:val="both"/>
              <w:rPr>
                <w:rFonts w:ascii="Red Hat Display" w:hAnsi="Red Hat Display"/>
                <w:kern w:val="2"/>
                <w:sz w:val="20"/>
              </w:rPr>
            </w:pPr>
            <w:r w:rsidRPr="00FD1C6B">
              <w:rPr>
                <w:rFonts w:ascii="Red Hat Display" w:hAnsi="Red Hat Display"/>
                <w:b w:val="0"/>
                <w:bCs w:val="0"/>
                <w:kern w:val="2"/>
                <w:sz w:val="20"/>
              </w:rPr>
              <w:t xml:space="preserve"> I declare that the necessary verifications and internal assessment to establish that neither I, nor any of the applying Legal Entity’s directors, shareholders, ultimate beneficial owners, beneficiaries, trustees, experts, collaborators, employees, individuals working on the project submitted or any other person connected in any way with the applying Legal Entity has had or has a direct, indirect or perceived connection to any employee of </w:t>
            </w:r>
            <w:proofErr w:type="spellStart"/>
            <w:r w:rsidRPr="00FD1C6B">
              <w:rPr>
                <w:rFonts w:ascii="Red Hat Display" w:hAnsi="Red Hat Display"/>
                <w:b w:val="0"/>
                <w:bCs w:val="0"/>
                <w:kern w:val="2"/>
                <w:sz w:val="20"/>
              </w:rPr>
              <w:t>Xjenza</w:t>
            </w:r>
            <w:proofErr w:type="spellEnd"/>
            <w:r w:rsidRPr="00FD1C6B">
              <w:rPr>
                <w:rFonts w:ascii="Red Hat Display" w:hAnsi="Red Hat Display"/>
                <w:b w:val="0"/>
                <w:bCs w:val="0"/>
                <w:kern w:val="2"/>
                <w:sz w:val="20"/>
              </w:rPr>
              <w:t xml:space="preserve"> Malta performing any duties related to the award or oversight of the Project. </w:t>
            </w:r>
          </w:p>
          <w:p w14:paraId="0231D358" w14:textId="77777777" w:rsidR="006D5D19" w:rsidRPr="00FD1C6B" w:rsidRDefault="006D5D19" w:rsidP="00193DB3">
            <w:pPr>
              <w:spacing w:line="256" w:lineRule="auto"/>
              <w:jc w:val="both"/>
              <w:rPr>
                <w:rFonts w:ascii="Red Hat Display" w:hAnsi="Red Hat Display"/>
                <w:kern w:val="2"/>
                <w:sz w:val="20"/>
              </w:rPr>
            </w:pPr>
          </w:p>
          <w:p w14:paraId="4C859708" w14:textId="77777777" w:rsidR="006D5D19" w:rsidRPr="00FD1C6B" w:rsidRDefault="006D5D19" w:rsidP="00193DB3">
            <w:pPr>
              <w:spacing w:line="256" w:lineRule="auto"/>
              <w:jc w:val="both"/>
              <w:rPr>
                <w:rFonts w:ascii="Red Hat Display" w:hAnsi="Red Hat Display"/>
                <w:kern w:val="2"/>
                <w:sz w:val="20"/>
              </w:rPr>
            </w:pPr>
            <w:r w:rsidRPr="00FD1C6B">
              <w:rPr>
                <w:rFonts w:ascii="Red Hat Display" w:hAnsi="Red Hat Display"/>
                <w:b w:val="0"/>
                <w:bCs w:val="0"/>
                <w:kern w:val="2"/>
                <w:sz w:val="20"/>
              </w:rPr>
              <w:t xml:space="preserve">I declare that should any real, potential or apparent conflict of interest as described above exist or arise in the future, I shall immediately disclose said conflict to </w:t>
            </w:r>
            <w:proofErr w:type="spellStart"/>
            <w:r w:rsidRPr="00FD1C6B">
              <w:rPr>
                <w:rFonts w:ascii="Red Hat Display" w:hAnsi="Red Hat Display"/>
                <w:b w:val="0"/>
                <w:bCs w:val="0"/>
                <w:kern w:val="2"/>
                <w:sz w:val="20"/>
              </w:rPr>
              <w:t>Xjenza</w:t>
            </w:r>
            <w:proofErr w:type="spellEnd"/>
            <w:r w:rsidRPr="00FD1C6B">
              <w:rPr>
                <w:rFonts w:ascii="Red Hat Display" w:hAnsi="Red Hat Display"/>
                <w:b w:val="0"/>
                <w:bCs w:val="0"/>
                <w:kern w:val="2"/>
                <w:sz w:val="20"/>
              </w:rPr>
              <w:t xml:space="preserve"> Malta by means of a notice in writing as soon as I become aware of such fact, and in any event by no later than two (2) days of becoming so aware.</w:t>
            </w:r>
          </w:p>
          <w:p w14:paraId="3BFFF35D"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 </w:t>
            </w:r>
          </w:p>
        </w:tc>
        <w:tc>
          <w:tcPr>
            <w:tcW w:w="993" w:type="pct"/>
            <w:vAlign w:val="center"/>
          </w:tcPr>
          <w:p w14:paraId="6527FF04"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426639401"/>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23148D9C"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34C8632"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I have never been found guilty by any competent Court in Malta or elsewhere of any crime</w:t>
            </w:r>
            <w:r w:rsidRPr="00FD1C6B">
              <w:rPr>
                <w:rFonts w:ascii="Red Hat Display" w:hAnsi="Red Hat Display"/>
                <w:b w:val="0"/>
                <w:bCs w:val="0"/>
                <w:kern w:val="2"/>
                <w:sz w:val="20"/>
                <w:vertAlign w:val="superscript"/>
              </w:rPr>
              <w:footnoteReference w:id="3"/>
            </w:r>
            <w:r w:rsidRPr="00FD1C6B">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9C4EF13" w14:textId="77777777" w:rsidR="006D5D19" w:rsidRPr="000812F2" w:rsidRDefault="006D5D19" w:rsidP="00193DB3">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0BF72D9B" w14:textId="77777777" w:rsidTr="00193DB3">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6896E1D"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41524393" w14:textId="77777777" w:rsidR="006D5D19" w:rsidRPr="000812F2" w:rsidRDefault="006D5D19" w:rsidP="00193DB3">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p>
        </w:tc>
      </w:tr>
      <w:tr w:rsidR="006D5D19" w:rsidRPr="00D51507" w14:paraId="24B74805" w14:textId="77777777" w:rsidTr="00193DB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49D4690"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40A8BF14" w14:textId="77777777" w:rsidR="006D5D19" w:rsidRPr="000812F2" w:rsidRDefault="006D5D19" w:rsidP="00193DB3">
            <w:pPr>
              <w:tabs>
                <w:tab w:val="left" w:pos="3969"/>
                <w:tab w:val="left" w:pos="4111"/>
                <w:tab w:val="left" w:pos="4253"/>
                <w:tab w:val="center" w:pos="4320"/>
                <w:tab w:val="right" w:pos="8640"/>
              </w:tabs>
              <w:spacing w:line="276" w:lineRule="auto"/>
              <w:ind w:right="41"/>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Content>
                <w:r>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eastAsia="Batang" w:hAnsi="Red Hat Display" w:cs="Red Hat Display"/>
                <w:b/>
                <w:bCs/>
                <w:noProof/>
                <w:lang w:eastAsia="mt-MT"/>
              </w:rPr>
              <w:t xml:space="preserve"> </w:t>
            </w:r>
          </w:p>
        </w:tc>
      </w:tr>
      <w:tr w:rsidR="00E0717F" w:rsidRPr="00D51507" w14:paraId="39DCE949" w14:textId="77777777" w:rsidTr="00193DB3">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65B834D" w14:textId="77777777" w:rsidR="00E0717F" w:rsidRDefault="00E0717F" w:rsidP="00193DB3">
            <w:pPr>
              <w:spacing w:line="256" w:lineRule="auto"/>
              <w:jc w:val="both"/>
              <w:rPr>
                <w:rFonts w:ascii="Red Hat Display" w:hAnsi="Red Hat Display"/>
                <w:b w:val="0"/>
                <w:bCs w:val="0"/>
                <w:kern w:val="2"/>
                <w:sz w:val="20"/>
              </w:rPr>
            </w:pPr>
          </w:p>
          <w:p w14:paraId="2FCBA6E3" w14:textId="77777777" w:rsidR="00E0717F" w:rsidRDefault="00E0717F" w:rsidP="00193DB3">
            <w:pPr>
              <w:spacing w:line="256" w:lineRule="auto"/>
              <w:jc w:val="both"/>
              <w:rPr>
                <w:rFonts w:ascii="Red Hat Display" w:hAnsi="Red Hat Display"/>
                <w:b w:val="0"/>
                <w:bCs w:val="0"/>
                <w:kern w:val="2"/>
                <w:sz w:val="20"/>
              </w:rPr>
            </w:pPr>
          </w:p>
          <w:p w14:paraId="277E60ED" w14:textId="77777777" w:rsidR="00E0717F" w:rsidRDefault="00E0717F" w:rsidP="00193DB3">
            <w:pPr>
              <w:spacing w:line="256" w:lineRule="auto"/>
              <w:jc w:val="both"/>
              <w:rPr>
                <w:rFonts w:ascii="Red Hat Display" w:hAnsi="Red Hat Display"/>
                <w:b w:val="0"/>
                <w:bCs w:val="0"/>
                <w:kern w:val="2"/>
                <w:sz w:val="20"/>
              </w:rPr>
            </w:pPr>
          </w:p>
          <w:p w14:paraId="234E8079" w14:textId="77777777" w:rsidR="00E0717F" w:rsidRPr="00AB5E3F" w:rsidRDefault="00E0717F" w:rsidP="00193DB3">
            <w:pPr>
              <w:spacing w:line="256" w:lineRule="auto"/>
              <w:jc w:val="both"/>
              <w:rPr>
                <w:rFonts w:ascii="Red Hat Display" w:hAnsi="Red Hat Display"/>
                <w:kern w:val="2"/>
                <w:sz w:val="20"/>
              </w:rPr>
            </w:pPr>
          </w:p>
        </w:tc>
        <w:tc>
          <w:tcPr>
            <w:tcW w:w="993" w:type="pct"/>
            <w:vAlign w:val="center"/>
          </w:tcPr>
          <w:p w14:paraId="15A36EC3" w14:textId="77777777" w:rsidR="00E0717F" w:rsidRPr="000812F2" w:rsidRDefault="00E0717F" w:rsidP="00193DB3">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p>
        </w:tc>
      </w:tr>
    </w:tbl>
    <w:p w14:paraId="2652B4EB" w14:textId="77777777" w:rsidR="006D5D19" w:rsidRPr="000812F2" w:rsidRDefault="006D5D19" w:rsidP="006D5D19">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6D5D19" w:rsidRPr="00D51507" w14:paraId="09E1016A" w14:textId="77777777" w:rsidTr="00193DB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DF371B0"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288CA0159567495291809A597CAF2E55"/>
              </w:placeholder>
              <w:showingPlcHdr/>
            </w:sdtPr>
            <w:sdtContent>
              <w:p w14:paraId="0F5D505F" w14:textId="77777777" w:rsidR="006D5D19" w:rsidRPr="000812F2" w:rsidRDefault="006D5D19"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747474" w:themeColor="background2" w:themeShade="80"/>
                    <w:sz w:val="20"/>
                    <w:lang w:val="en-US"/>
                  </w:rPr>
                  <w:t>Click or tap here to enter text.</w:t>
                </w:r>
              </w:p>
            </w:sdtContent>
          </w:sdt>
        </w:tc>
      </w:tr>
      <w:tr w:rsidR="006D5D19" w:rsidRPr="00D51507" w14:paraId="67C0D764" w14:textId="77777777" w:rsidTr="00193D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7FFFC21"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35B3C38C566443D0BD74F518E0ACE5EB"/>
              </w:placeholder>
              <w:showingPlcHdr/>
            </w:sdtPr>
            <w:sdtContent>
              <w:p w14:paraId="52782F71"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6D5D19" w:rsidRPr="00D51507" w14:paraId="2FC4DAF7"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C141342"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C6EB2162A90941BA8E1CE1D4CA854DD4"/>
              </w:placeholder>
              <w:showingPlcHdr/>
            </w:sdtPr>
            <w:sdtContent>
              <w:p w14:paraId="5933B573"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47474" w:themeColor="background2" w:themeShade="80"/>
                    <w:sz w:val="20"/>
                  </w:rPr>
                  <w:t>Click or tap here to enter text.</w:t>
                </w:r>
              </w:p>
            </w:sdtContent>
          </w:sdt>
        </w:tc>
      </w:tr>
      <w:tr w:rsidR="006D5D19" w:rsidRPr="00D51507" w14:paraId="18350873" w14:textId="77777777" w:rsidTr="00193D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E10F592" w14:textId="77777777" w:rsidR="006D5D19" w:rsidRPr="000812F2" w:rsidRDefault="006D5D19" w:rsidP="00193DB3">
            <w:pPr>
              <w:spacing w:line="276" w:lineRule="auto"/>
              <w:jc w:val="right"/>
              <w:rPr>
                <w:rFonts w:ascii="Red Hat Display" w:hAnsi="Red Hat Display"/>
                <w:b w:val="0"/>
                <w:sz w:val="20"/>
              </w:rPr>
            </w:pPr>
            <w:bookmarkStart w:id="2" w:name="_Hlk140763654"/>
            <w:r w:rsidRPr="000812F2">
              <w:rPr>
                <w:rFonts w:ascii="Red Hat Display" w:hAnsi="Red Hat Display"/>
                <w:sz w:val="20"/>
              </w:rPr>
              <w:t>Date:</w:t>
            </w:r>
          </w:p>
        </w:tc>
        <w:tc>
          <w:tcPr>
            <w:tcW w:w="2959" w:type="pct"/>
            <w:hideMark/>
          </w:tcPr>
          <w:p w14:paraId="5BA9B296" w14:textId="77777777" w:rsidR="006D5D19" w:rsidRPr="000812F2" w:rsidRDefault="00000000"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65CEE21D42AB4A0C879406F04C67C428"/>
                </w:placeholder>
                <w:showingPlcHdr/>
                <w:date>
                  <w:dateFormat w:val="dd/MM/yyyy"/>
                  <w:lid w:val="en-GB"/>
                  <w:storeMappedDataAs w:val="dateTime"/>
                  <w:calendar w:val="gregorian"/>
                </w:date>
              </w:sdtPr>
              <w:sdtContent>
                <w:r w:rsidR="006D5D19" w:rsidRPr="000812F2">
                  <w:rPr>
                    <w:rFonts w:ascii="Red Hat Display" w:hAnsi="Red Hat Display"/>
                    <w:color w:val="808080"/>
                    <w:sz w:val="20"/>
                  </w:rPr>
                  <w:t>Click here to enter a date.</w:t>
                </w:r>
              </w:sdtContent>
            </w:sdt>
          </w:p>
        </w:tc>
      </w:tr>
      <w:tr w:rsidR="006D5D19" w:rsidRPr="00D51507" w14:paraId="5DBF4366"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591E317"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08C1D5DB"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0F35E6A3"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1DDB7E9"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1E51E11"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2"/>
    </w:tbl>
    <w:p w14:paraId="332820F3" w14:textId="0050A353" w:rsidR="00E0361F" w:rsidRPr="006E27EB" w:rsidRDefault="00E0361F">
      <w:pPr>
        <w:rPr>
          <w:rFonts w:ascii="Red Hat Display" w:hAnsi="Red Hat Display"/>
          <w:kern w:val="2"/>
          <w:sz w:val="16"/>
        </w:rPr>
      </w:pPr>
    </w:p>
    <w:sectPr w:rsidR="00E0361F" w:rsidRPr="006E27E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319E" w14:textId="77777777" w:rsidR="00B72FFB" w:rsidRDefault="00B72FFB" w:rsidP="006D5D19">
      <w:pPr>
        <w:spacing w:after="0" w:line="240" w:lineRule="auto"/>
      </w:pPr>
      <w:r>
        <w:separator/>
      </w:r>
    </w:p>
  </w:endnote>
  <w:endnote w:type="continuationSeparator" w:id="0">
    <w:p w14:paraId="01F09802" w14:textId="77777777" w:rsidR="00B72FFB" w:rsidRDefault="00B72FFB" w:rsidP="006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672A" w14:textId="77777777" w:rsidR="00B72FFB" w:rsidRDefault="00B72FFB" w:rsidP="006D5D19">
      <w:pPr>
        <w:spacing w:after="0" w:line="240" w:lineRule="auto"/>
      </w:pPr>
      <w:r>
        <w:separator/>
      </w:r>
    </w:p>
  </w:footnote>
  <w:footnote w:type="continuationSeparator" w:id="0">
    <w:p w14:paraId="18B3F07B" w14:textId="77777777" w:rsidR="00B72FFB" w:rsidRDefault="00B72FFB" w:rsidP="006D5D19">
      <w:pPr>
        <w:spacing w:after="0" w:line="240" w:lineRule="auto"/>
      </w:pPr>
      <w:r>
        <w:continuationSeparator/>
      </w:r>
    </w:p>
  </w:footnote>
  <w:footnote w:id="1">
    <w:p w14:paraId="6D809E96" w14:textId="77777777" w:rsidR="006D5D19" w:rsidRPr="000812F2" w:rsidRDefault="006D5D19" w:rsidP="006D5D19">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2">
    <w:p w14:paraId="7A50D05B" w14:textId="77777777" w:rsidR="006D5D19" w:rsidRDefault="006D5D19" w:rsidP="006D5D19">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3">
    <w:p w14:paraId="09563A9C" w14:textId="77777777" w:rsidR="006D5D19" w:rsidRPr="007C094A" w:rsidRDefault="006D5D19"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4">
    <w:p w14:paraId="4C13166A" w14:textId="77777777" w:rsidR="006D5D19" w:rsidRPr="007C094A" w:rsidRDefault="006D5D19"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5">
    <w:p w14:paraId="134FACA3" w14:textId="77777777" w:rsidR="006D5D19" w:rsidRDefault="006D5D19" w:rsidP="006D5D19">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4DA9" w14:textId="08A51114" w:rsidR="00CE09BF" w:rsidRDefault="00CE09BF">
    <w:pPr>
      <w:pStyle w:val="Header"/>
    </w:pPr>
    <w:r>
      <w:rPr>
        <w:noProof/>
        <w14:ligatures w14:val="standardContextual"/>
      </w:rPr>
      <w:drawing>
        <wp:inline distT="0" distB="0" distL="0" distR="0" wp14:anchorId="3F8CE6DC" wp14:editId="1B816169">
          <wp:extent cx="1562100" cy="637540"/>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62100" cy="637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7B1"/>
    <w:multiLevelType w:val="multilevel"/>
    <w:tmpl w:val="3342B178"/>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E05AC"/>
    <w:multiLevelType w:val="hybridMultilevel"/>
    <w:tmpl w:val="B2CE2E0A"/>
    <w:lvl w:ilvl="0" w:tplc="EC6EEE54">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953227E"/>
    <w:multiLevelType w:val="hybridMultilevel"/>
    <w:tmpl w:val="27B0E3B0"/>
    <w:lvl w:ilvl="0" w:tplc="7FBA9F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5110C"/>
    <w:multiLevelType w:val="hybridMultilevel"/>
    <w:tmpl w:val="64766314"/>
    <w:lvl w:ilvl="0" w:tplc="5EAEC4F0">
      <w:start w:val="1"/>
      <w:numFmt w:val="upperLetter"/>
      <w:lvlText w:val="%1."/>
      <w:lvlJc w:val="right"/>
      <w:pPr>
        <w:ind w:left="720" w:hanging="360"/>
      </w:pPr>
      <w:rPr>
        <w:rFonts w:ascii="Red Hat Display" w:eastAsiaTheme="minorHAnsi" w:hAnsi="Red Hat Display"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868E3"/>
    <w:multiLevelType w:val="hybridMultilevel"/>
    <w:tmpl w:val="3342B178"/>
    <w:lvl w:ilvl="0" w:tplc="08090019">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DEB2D38"/>
    <w:multiLevelType w:val="hybridMultilevel"/>
    <w:tmpl w:val="0986BB4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912312">
    <w:abstractNumId w:val="3"/>
  </w:num>
  <w:num w:numId="2" w16cid:durableId="1682463793">
    <w:abstractNumId w:val="6"/>
  </w:num>
  <w:num w:numId="3" w16cid:durableId="1971937872">
    <w:abstractNumId w:val="5"/>
  </w:num>
  <w:num w:numId="4" w16cid:durableId="1192189391">
    <w:abstractNumId w:val="4"/>
  </w:num>
  <w:num w:numId="5" w16cid:durableId="726491881">
    <w:abstractNumId w:val="0"/>
  </w:num>
  <w:num w:numId="6" w16cid:durableId="1112550492">
    <w:abstractNumId w:val="1"/>
  </w:num>
  <w:num w:numId="7" w16cid:durableId="665785224">
    <w:abstractNumId w:val="7"/>
  </w:num>
  <w:num w:numId="8" w16cid:durableId="90060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19"/>
    <w:rsid w:val="00147730"/>
    <w:rsid w:val="001A54F0"/>
    <w:rsid w:val="00233376"/>
    <w:rsid w:val="004A0357"/>
    <w:rsid w:val="006D5D19"/>
    <w:rsid w:val="006E27EB"/>
    <w:rsid w:val="006E2E1C"/>
    <w:rsid w:val="008F394E"/>
    <w:rsid w:val="0091345E"/>
    <w:rsid w:val="00921664"/>
    <w:rsid w:val="00A968F4"/>
    <w:rsid w:val="00AE6B03"/>
    <w:rsid w:val="00B66FD6"/>
    <w:rsid w:val="00B72FFB"/>
    <w:rsid w:val="00BA79A9"/>
    <w:rsid w:val="00C02D89"/>
    <w:rsid w:val="00C16B23"/>
    <w:rsid w:val="00C4183E"/>
    <w:rsid w:val="00C9036D"/>
    <w:rsid w:val="00CE09BF"/>
    <w:rsid w:val="00DB4411"/>
    <w:rsid w:val="00E0361F"/>
    <w:rsid w:val="00E0717F"/>
    <w:rsid w:val="00E85119"/>
    <w:rsid w:val="00EA64B1"/>
    <w:rsid w:val="00EE19B6"/>
    <w:rsid w:val="00FD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96AB"/>
  <w15:chartTrackingRefBased/>
  <w15:docId w15:val="{9C199FFB-8801-4B24-979D-A0349FD5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19"/>
    <w:rPr>
      <w:kern w:val="0"/>
      <w14:ligatures w14:val="none"/>
    </w:rPr>
  </w:style>
  <w:style w:type="paragraph" w:styleId="Heading1">
    <w:name w:val="heading 1"/>
    <w:basedOn w:val="Normal"/>
    <w:next w:val="Normal"/>
    <w:link w:val="Heading1Char"/>
    <w:uiPriority w:val="9"/>
    <w:qFormat/>
    <w:rsid w:val="006D5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5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5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19"/>
    <w:rPr>
      <w:rFonts w:eastAsiaTheme="majorEastAsia" w:cstheme="majorBidi"/>
      <w:color w:val="272727" w:themeColor="text1" w:themeTint="D8"/>
    </w:rPr>
  </w:style>
  <w:style w:type="paragraph" w:styleId="Title">
    <w:name w:val="Title"/>
    <w:basedOn w:val="Normal"/>
    <w:next w:val="Normal"/>
    <w:link w:val="TitleChar"/>
    <w:uiPriority w:val="10"/>
    <w:qFormat/>
    <w:rsid w:val="006D5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19"/>
    <w:pPr>
      <w:spacing w:before="160"/>
      <w:jc w:val="center"/>
    </w:pPr>
    <w:rPr>
      <w:i/>
      <w:iCs/>
      <w:color w:val="404040" w:themeColor="text1" w:themeTint="BF"/>
    </w:rPr>
  </w:style>
  <w:style w:type="character" w:customStyle="1" w:styleId="QuoteChar">
    <w:name w:val="Quote Char"/>
    <w:basedOn w:val="DefaultParagraphFont"/>
    <w:link w:val="Quote"/>
    <w:uiPriority w:val="29"/>
    <w:rsid w:val="006D5D19"/>
    <w:rPr>
      <w:i/>
      <w:iCs/>
      <w:color w:val="404040" w:themeColor="text1" w:themeTint="BF"/>
    </w:rPr>
  </w:style>
  <w:style w:type="paragraph" w:styleId="ListParagraph">
    <w:name w:val="List Paragraph"/>
    <w:basedOn w:val="Normal"/>
    <w:link w:val="ListParagraphChar"/>
    <w:uiPriority w:val="34"/>
    <w:qFormat/>
    <w:rsid w:val="006D5D19"/>
    <w:pPr>
      <w:ind w:left="720"/>
      <w:contextualSpacing/>
    </w:pPr>
  </w:style>
  <w:style w:type="character" w:styleId="IntenseEmphasis">
    <w:name w:val="Intense Emphasis"/>
    <w:basedOn w:val="DefaultParagraphFont"/>
    <w:uiPriority w:val="21"/>
    <w:qFormat/>
    <w:rsid w:val="006D5D19"/>
    <w:rPr>
      <w:i/>
      <w:iCs/>
      <w:color w:val="0F4761" w:themeColor="accent1" w:themeShade="BF"/>
    </w:rPr>
  </w:style>
  <w:style w:type="paragraph" w:styleId="IntenseQuote">
    <w:name w:val="Intense Quote"/>
    <w:basedOn w:val="Normal"/>
    <w:next w:val="Normal"/>
    <w:link w:val="IntenseQuoteChar"/>
    <w:uiPriority w:val="30"/>
    <w:qFormat/>
    <w:rsid w:val="006D5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D19"/>
    <w:rPr>
      <w:i/>
      <w:iCs/>
      <w:color w:val="0F4761" w:themeColor="accent1" w:themeShade="BF"/>
    </w:rPr>
  </w:style>
  <w:style w:type="character" w:styleId="IntenseReference">
    <w:name w:val="Intense Reference"/>
    <w:basedOn w:val="DefaultParagraphFont"/>
    <w:uiPriority w:val="32"/>
    <w:qFormat/>
    <w:rsid w:val="006D5D19"/>
    <w:rPr>
      <w:b/>
      <w:bCs/>
      <w:smallCaps/>
      <w:color w:val="0F4761" w:themeColor="accent1" w:themeShade="BF"/>
      <w:spacing w:val="5"/>
    </w:rPr>
  </w:style>
  <w:style w:type="character" w:styleId="Hyperlink">
    <w:name w:val="Hyperlink"/>
    <w:basedOn w:val="DefaultParagraphFont"/>
    <w:uiPriority w:val="99"/>
    <w:unhideWhenUsed/>
    <w:rsid w:val="006D5D19"/>
    <w:rPr>
      <w:color w:val="467886" w:themeColor="hyperlink"/>
      <w:u w:val="single"/>
    </w:rPr>
  </w:style>
  <w:style w:type="character" w:customStyle="1" w:styleId="ListParagraphChar">
    <w:name w:val="List Paragraph Char"/>
    <w:basedOn w:val="DefaultParagraphFont"/>
    <w:link w:val="ListParagraph"/>
    <w:uiPriority w:val="34"/>
    <w:locked/>
    <w:rsid w:val="006D5D19"/>
  </w:style>
  <w:style w:type="character" w:styleId="PlaceholderText">
    <w:name w:val="Placeholder Text"/>
    <w:basedOn w:val="DefaultParagraphFont"/>
    <w:uiPriority w:val="99"/>
    <w:semiHidden/>
    <w:rsid w:val="006D5D19"/>
    <w:rPr>
      <w:color w:val="808080"/>
    </w:rPr>
  </w:style>
  <w:style w:type="paragraph" w:styleId="FootnoteText">
    <w:name w:val="footnote text"/>
    <w:basedOn w:val="Normal"/>
    <w:link w:val="FootnoteTextChar"/>
    <w:uiPriority w:val="99"/>
    <w:unhideWhenUsed/>
    <w:rsid w:val="006D5D19"/>
    <w:pPr>
      <w:spacing w:after="0" w:line="240" w:lineRule="auto"/>
    </w:pPr>
    <w:rPr>
      <w:sz w:val="20"/>
      <w:szCs w:val="20"/>
    </w:rPr>
  </w:style>
  <w:style w:type="character" w:customStyle="1" w:styleId="FootnoteTextChar">
    <w:name w:val="Footnote Text Char"/>
    <w:basedOn w:val="DefaultParagraphFont"/>
    <w:link w:val="FootnoteText"/>
    <w:uiPriority w:val="99"/>
    <w:rsid w:val="006D5D19"/>
    <w:rPr>
      <w:kern w:val="0"/>
      <w:sz w:val="20"/>
      <w:szCs w:val="20"/>
      <w14:ligatures w14:val="none"/>
    </w:rPr>
  </w:style>
  <w:style w:type="character" w:styleId="FootnoteReference">
    <w:name w:val="footnote reference"/>
    <w:basedOn w:val="DefaultParagraphFont"/>
    <w:uiPriority w:val="99"/>
    <w:unhideWhenUsed/>
    <w:rsid w:val="006D5D19"/>
    <w:rPr>
      <w:vertAlign w:val="superscript"/>
    </w:rPr>
  </w:style>
  <w:style w:type="table" w:styleId="PlainTable1">
    <w:name w:val="Plain Table 1"/>
    <w:basedOn w:val="TableNormal"/>
    <w:uiPriority w:val="41"/>
    <w:rsid w:val="006D5D1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E0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BF"/>
    <w:rPr>
      <w:kern w:val="0"/>
      <w14:ligatures w14:val="none"/>
    </w:rPr>
  </w:style>
  <w:style w:type="paragraph" w:styleId="Footer">
    <w:name w:val="footer"/>
    <w:basedOn w:val="Normal"/>
    <w:link w:val="FooterChar"/>
    <w:uiPriority w:val="99"/>
    <w:unhideWhenUsed/>
    <w:rsid w:val="00CE0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B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xjenzamalta@gov.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9672FCE1884DFDBC0B1D1889AEB6ED"/>
        <w:category>
          <w:name w:val="General"/>
          <w:gallery w:val="placeholder"/>
        </w:category>
        <w:types>
          <w:type w:val="bbPlcHdr"/>
        </w:types>
        <w:behaviors>
          <w:behavior w:val="content"/>
        </w:behaviors>
        <w:guid w:val="{756F4008-0520-43FF-80EF-1C9E75A2C288}"/>
      </w:docPartPr>
      <w:docPartBody>
        <w:p w:rsidR="00BC0CF8" w:rsidRDefault="00880EBF" w:rsidP="00880EBF">
          <w:pPr>
            <w:pStyle w:val="DA9672FCE1884DFDBC0B1D1889AEB6ED"/>
          </w:pPr>
          <w:r>
            <w:rPr>
              <w:rStyle w:val="PlaceholderText"/>
            </w:rPr>
            <w:t>Click or tap here to enter text.</w:t>
          </w:r>
        </w:p>
      </w:docPartBody>
    </w:docPart>
    <w:docPart>
      <w:docPartPr>
        <w:name w:val="0020D00A8CF64559BD8E5614A9974F66"/>
        <w:category>
          <w:name w:val="General"/>
          <w:gallery w:val="placeholder"/>
        </w:category>
        <w:types>
          <w:type w:val="bbPlcHdr"/>
        </w:types>
        <w:behaviors>
          <w:behavior w:val="content"/>
        </w:behaviors>
        <w:guid w:val="{04B9C43F-2456-4692-8C65-8461BD87B9E6}"/>
      </w:docPartPr>
      <w:docPartBody>
        <w:p w:rsidR="00BC0CF8" w:rsidRDefault="00880EBF" w:rsidP="00880EBF">
          <w:pPr>
            <w:pStyle w:val="0020D00A8CF64559BD8E5614A9974F66"/>
          </w:pPr>
          <w:r>
            <w:rPr>
              <w:rStyle w:val="PlaceholderText"/>
            </w:rPr>
            <w:t>Click or tap here to enter text.</w:t>
          </w:r>
        </w:p>
      </w:docPartBody>
    </w:docPart>
    <w:docPart>
      <w:docPartPr>
        <w:name w:val="1CD0D5A08F84472384D7F39BA6E882D6"/>
        <w:category>
          <w:name w:val="General"/>
          <w:gallery w:val="placeholder"/>
        </w:category>
        <w:types>
          <w:type w:val="bbPlcHdr"/>
        </w:types>
        <w:behaviors>
          <w:behavior w:val="content"/>
        </w:behaviors>
        <w:guid w:val="{C2505CD3-8BE3-4F2F-B50C-C519BAE440E9}"/>
      </w:docPartPr>
      <w:docPartBody>
        <w:p w:rsidR="00BC0CF8" w:rsidRDefault="00880EBF" w:rsidP="00880EBF">
          <w:pPr>
            <w:pStyle w:val="1CD0D5A08F84472384D7F39BA6E882D6"/>
          </w:pPr>
          <w:r>
            <w:rPr>
              <w:rStyle w:val="PlaceholderText"/>
            </w:rPr>
            <w:t>Click or tap here to enter text.</w:t>
          </w:r>
        </w:p>
      </w:docPartBody>
    </w:docPart>
    <w:docPart>
      <w:docPartPr>
        <w:name w:val="6A13B87072594EA7BD93A0963C4C7B1F"/>
        <w:category>
          <w:name w:val="General"/>
          <w:gallery w:val="placeholder"/>
        </w:category>
        <w:types>
          <w:type w:val="bbPlcHdr"/>
        </w:types>
        <w:behaviors>
          <w:behavior w:val="content"/>
        </w:behaviors>
        <w:guid w:val="{E938E899-2BF2-4E12-98A1-2439F328E901}"/>
      </w:docPartPr>
      <w:docPartBody>
        <w:p w:rsidR="00BC0CF8" w:rsidRDefault="00880EBF" w:rsidP="00880EBF">
          <w:pPr>
            <w:pStyle w:val="6A13B87072594EA7BD93A0963C4C7B1F"/>
          </w:pPr>
          <w:r>
            <w:rPr>
              <w:rStyle w:val="PlaceholderText"/>
            </w:rPr>
            <w:t>Click or tap here to enter text.</w:t>
          </w:r>
        </w:p>
      </w:docPartBody>
    </w:docPart>
    <w:docPart>
      <w:docPartPr>
        <w:name w:val="288CA0159567495291809A597CAF2E55"/>
        <w:category>
          <w:name w:val="General"/>
          <w:gallery w:val="placeholder"/>
        </w:category>
        <w:types>
          <w:type w:val="bbPlcHdr"/>
        </w:types>
        <w:behaviors>
          <w:behavior w:val="content"/>
        </w:behaviors>
        <w:guid w:val="{367B743D-A741-42FC-A3F1-EBB55F0856D2}"/>
      </w:docPartPr>
      <w:docPartBody>
        <w:p w:rsidR="00BC0CF8" w:rsidRDefault="00880EBF" w:rsidP="00880EBF">
          <w:pPr>
            <w:pStyle w:val="288CA0159567495291809A597CAF2E55"/>
          </w:pPr>
          <w:r>
            <w:rPr>
              <w:rStyle w:val="PlaceholderText"/>
            </w:rPr>
            <w:t>Click or tap here to enter text.</w:t>
          </w:r>
        </w:p>
      </w:docPartBody>
    </w:docPart>
    <w:docPart>
      <w:docPartPr>
        <w:name w:val="35B3C38C566443D0BD74F518E0ACE5EB"/>
        <w:category>
          <w:name w:val="General"/>
          <w:gallery w:val="placeholder"/>
        </w:category>
        <w:types>
          <w:type w:val="bbPlcHdr"/>
        </w:types>
        <w:behaviors>
          <w:behavior w:val="content"/>
        </w:behaviors>
        <w:guid w:val="{ED98A365-5005-491D-A2D6-38D2D417B5DC}"/>
      </w:docPartPr>
      <w:docPartBody>
        <w:p w:rsidR="00BC0CF8" w:rsidRDefault="00880EBF" w:rsidP="00880EBF">
          <w:pPr>
            <w:pStyle w:val="35B3C38C566443D0BD74F518E0ACE5EB"/>
          </w:pPr>
          <w:r>
            <w:rPr>
              <w:rStyle w:val="PlaceholderText"/>
            </w:rPr>
            <w:t>Click or tap here to enter text.</w:t>
          </w:r>
        </w:p>
      </w:docPartBody>
    </w:docPart>
    <w:docPart>
      <w:docPartPr>
        <w:name w:val="C6EB2162A90941BA8E1CE1D4CA854DD4"/>
        <w:category>
          <w:name w:val="General"/>
          <w:gallery w:val="placeholder"/>
        </w:category>
        <w:types>
          <w:type w:val="bbPlcHdr"/>
        </w:types>
        <w:behaviors>
          <w:behavior w:val="content"/>
        </w:behaviors>
        <w:guid w:val="{F4296F40-A922-4B65-A460-F0DDC88B11E6}"/>
      </w:docPartPr>
      <w:docPartBody>
        <w:p w:rsidR="00BC0CF8" w:rsidRDefault="00880EBF" w:rsidP="00880EBF">
          <w:pPr>
            <w:pStyle w:val="C6EB2162A90941BA8E1CE1D4CA854DD4"/>
          </w:pPr>
          <w:r>
            <w:rPr>
              <w:rStyle w:val="PlaceholderText"/>
            </w:rPr>
            <w:t>Click or tap here to enter text.</w:t>
          </w:r>
        </w:p>
      </w:docPartBody>
    </w:docPart>
    <w:docPart>
      <w:docPartPr>
        <w:name w:val="65CEE21D42AB4A0C879406F04C67C428"/>
        <w:category>
          <w:name w:val="General"/>
          <w:gallery w:val="placeholder"/>
        </w:category>
        <w:types>
          <w:type w:val="bbPlcHdr"/>
        </w:types>
        <w:behaviors>
          <w:behavior w:val="content"/>
        </w:behaviors>
        <w:guid w:val="{AEE7FE60-E60F-4DA2-ADA7-D8A87D834CB6}"/>
      </w:docPartPr>
      <w:docPartBody>
        <w:p w:rsidR="00BC0CF8" w:rsidRDefault="00880EBF" w:rsidP="00880EBF">
          <w:pPr>
            <w:pStyle w:val="65CEE21D42AB4A0C879406F04C67C428"/>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BF"/>
    <w:rsid w:val="002A12DE"/>
    <w:rsid w:val="00535936"/>
    <w:rsid w:val="005C1D7B"/>
    <w:rsid w:val="00880EBF"/>
    <w:rsid w:val="00992011"/>
    <w:rsid w:val="00AE6B03"/>
    <w:rsid w:val="00BA79A9"/>
    <w:rsid w:val="00BC0CF8"/>
    <w:rsid w:val="00EA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EBF"/>
    <w:rPr>
      <w:color w:val="808080"/>
    </w:rPr>
  </w:style>
  <w:style w:type="paragraph" w:customStyle="1" w:styleId="DA9672FCE1884DFDBC0B1D1889AEB6ED">
    <w:name w:val="DA9672FCE1884DFDBC0B1D1889AEB6ED"/>
    <w:rsid w:val="00880EBF"/>
  </w:style>
  <w:style w:type="paragraph" w:customStyle="1" w:styleId="0020D00A8CF64559BD8E5614A9974F66">
    <w:name w:val="0020D00A8CF64559BD8E5614A9974F66"/>
    <w:rsid w:val="00880EBF"/>
  </w:style>
  <w:style w:type="paragraph" w:customStyle="1" w:styleId="1CD0D5A08F84472384D7F39BA6E882D6">
    <w:name w:val="1CD0D5A08F84472384D7F39BA6E882D6"/>
    <w:rsid w:val="00880EBF"/>
  </w:style>
  <w:style w:type="paragraph" w:customStyle="1" w:styleId="6A13B87072594EA7BD93A0963C4C7B1F">
    <w:name w:val="6A13B87072594EA7BD93A0963C4C7B1F"/>
    <w:rsid w:val="00880EBF"/>
  </w:style>
  <w:style w:type="paragraph" w:customStyle="1" w:styleId="288CA0159567495291809A597CAF2E55">
    <w:name w:val="288CA0159567495291809A597CAF2E55"/>
    <w:rsid w:val="00880EBF"/>
  </w:style>
  <w:style w:type="paragraph" w:customStyle="1" w:styleId="35B3C38C566443D0BD74F518E0ACE5EB">
    <w:name w:val="35B3C38C566443D0BD74F518E0ACE5EB"/>
    <w:rsid w:val="00880EBF"/>
  </w:style>
  <w:style w:type="paragraph" w:customStyle="1" w:styleId="C6EB2162A90941BA8E1CE1D4CA854DD4">
    <w:name w:val="C6EB2162A90941BA8E1CE1D4CA854DD4"/>
    <w:rsid w:val="00880EBF"/>
  </w:style>
  <w:style w:type="paragraph" w:customStyle="1" w:styleId="65CEE21D42AB4A0C879406F04C67C428">
    <w:name w:val="65CEE21D42AB4A0C879406F04C67C428"/>
    <w:rsid w:val="00880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Baldacchino Christy at XjenzaMalta</dc:creator>
  <cp:keywords/>
  <dc:description/>
  <cp:lastModifiedBy>Loria Alessandra at XjenzaMalta</cp:lastModifiedBy>
  <cp:revision>14</cp:revision>
  <dcterms:created xsi:type="dcterms:W3CDTF">2024-12-03T08:28:00Z</dcterms:created>
  <dcterms:modified xsi:type="dcterms:W3CDTF">2024-12-08T15:29:00Z</dcterms:modified>
</cp:coreProperties>
</file>