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3278" w14:textId="77777777" w:rsidR="00AF237A" w:rsidRDefault="00AF237A">
      <w:pPr>
        <w:pStyle w:val="BodyText"/>
        <w:ind w:left="118"/>
        <w:rPr>
          <w:rFonts w:ascii="Times New Roman"/>
          <w:sz w:val="20"/>
        </w:rPr>
      </w:pPr>
    </w:p>
    <w:p w14:paraId="5505CD50" w14:textId="77777777" w:rsidR="00AF237A" w:rsidRDefault="00AF237A">
      <w:pPr>
        <w:pStyle w:val="BodyText"/>
        <w:ind w:left="118"/>
        <w:rPr>
          <w:rFonts w:ascii="Times New Roman"/>
          <w:sz w:val="20"/>
        </w:rPr>
      </w:pPr>
    </w:p>
    <w:p w14:paraId="207B6713" w14:textId="77777777" w:rsidR="00AF237A" w:rsidRDefault="00AF237A">
      <w:pPr>
        <w:pStyle w:val="BodyText"/>
        <w:ind w:left="118"/>
        <w:rPr>
          <w:rFonts w:ascii="Times New Roman"/>
          <w:sz w:val="20"/>
        </w:rPr>
      </w:pPr>
    </w:p>
    <w:p w14:paraId="6E527DA3" w14:textId="5AA253F3" w:rsidR="00DB3461" w:rsidRDefault="00FE3CF8">
      <w:pPr>
        <w:pStyle w:val="BodyText"/>
        <w:ind w:left="118"/>
        <w:rPr>
          <w:rFonts w:ascii="Times New Roman"/>
          <w:sz w:val="20"/>
        </w:rPr>
      </w:pPr>
      <w:r>
        <w:rPr>
          <w:rFonts w:ascii="Times New Roman"/>
          <w:noProof/>
          <w:sz w:val="20"/>
        </w:rPr>
        <mc:AlternateContent>
          <mc:Choice Requires="wpg">
            <w:drawing>
              <wp:inline distT="0" distB="0" distL="0" distR="0" wp14:anchorId="40805BB3" wp14:editId="174ABD85">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12811" y="98722"/>
                            <a:ext cx="79159" cy="79146"/>
                          </a:xfrm>
                          <a:prstGeom prst="rect">
                            <a:avLst/>
                          </a:prstGeom>
                        </pic:spPr>
                      </pic:pic>
                    </wpg:wgp>
                  </a:graphicData>
                </a:graphic>
              </wp:inline>
            </w:drawing>
          </mc:Choice>
          <mc:Fallback>
            <w:pict>
              <v:group w14:anchorId="05877087"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1"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2"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3"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4" o:title=""/>
                </v:shape>
                <w10:anchorlock/>
              </v:group>
            </w:pict>
          </mc:Fallback>
        </mc:AlternateContent>
      </w:r>
    </w:p>
    <w:p w14:paraId="6DAAB692" w14:textId="77777777" w:rsidR="00DB3461" w:rsidRDefault="00DB3461">
      <w:pPr>
        <w:pStyle w:val="BodyText"/>
        <w:spacing w:before="4" w:after="1"/>
        <w:rPr>
          <w:rFonts w:ascii="Times New Roman"/>
          <w:sz w:val="10"/>
        </w:rPr>
      </w:pPr>
    </w:p>
    <w:p w14:paraId="492AEF82" w14:textId="77777777" w:rsidR="00DB3461" w:rsidRDefault="00FE3CF8">
      <w:pPr>
        <w:ind w:left="-440"/>
        <w:rPr>
          <w:rFonts w:ascii="Times New Roman"/>
          <w:sz w:val="20"/>
        </w:rPr>
      </w:pPr>
      <w:r>
        <w:rPr>
          <w:rFonts w:ascii="Times New Roman"/>
          <w:noProof/>
          <w:sz w:val="20"/>
        </w:rPr>
        <mc:AlternateContent>
          <mc:Choice Requires="wpg">
            <w:drawing>
              <wp:inline distT="0" distB="0" distL="0" distR="0" wp14:anchorId="2955427A" wp14:editId="46E40DC6">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5"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219003" y="5"/>
                            <a:ext cx="87909" cy="175399"/>
                          </a:xfrm>
                          <a:prstGeom prst="rect">
                            <a:avLst/>
                          </a:prstGeom>
                        </pic:spPr>
                      </pic:pic>
                    </wpg:wgp>
                  </a:graphicData>
                </a:graphic>
              </wp:inline>
            </w:drawing>
          </mc:Choice>
          <mc:Fallback>
            <w:pict>
              <v:group w14:anchorId="5F48DA73"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7"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8"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35F13B66" wp14:editId="02808310">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1730A979" wp14:editId="40E24453">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43640BEE" wp14:editId="702A72E3">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1"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185963" y="0"/>
                            <a:ext cx="194894" cy="175399"/>
                          </a:xfrm>
                          <a:prstGeom prst="rect">
                            <a:avLst/>
                          </a:prstGeom>
                        </pic:spPr>
                      </pic:pic>
                    </wpg:wgp>
                  </a:graphicData>
                </a:graphic>
              </wp:inline>
            </w:drawing>
          </mc:Choice>
          <mc:Fallback>
            <w:pict>
              <v:group w14:anchorId="3E3692AA"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3"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4" o:title=""/>
                </v:shape>
                <w10:anchorlock/>
              </v:group>
            </w:pict>
          </mc:Fallback>
        </mc:AlternateContent>
      </w:r>
    </w:p>
    <w:p w14:paraId="0F331A6F" w14:textId="77777777" w:rsidR="00DB3461" w:rsidRDefault="00FE3CF8">
      <w:pPr>
        <w:pStyle w:val="BodyText"/>
        <w:spacing w:before="3"/>
        <w:rPr>
          <w:rFonts w:ascii="Times New Roman"/>
          <w:sz w:val="4"/>
        </w:rPr>
      </w:pPr>
      <w:r>
        <w:rPr>
          <w:noProof/>
        </w:rPr>
        <w:drawing>
          <wp:anchor distT="0" distB="0" distL="0" distR="0" simplePos="0" relativeHeight="487589376" behindDoc="1" locked="0" layoutInCell="1" allowOverlap="1" wp14:anchorId="27866EF8" wp14:editId="6B5BE759">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416634" cy="84010"/>
                    </a:xfrm>
                    <a:prstGeom prst="rect">
                      <a:avLst/>
                    </a:prstGeom>
                  </pic:spPr>
                </pic:pic>
              </a:graphicData>
            </a:graphic>
          </wp:anchor>
        </w:drawing>
      </w:r>
    </w:p>
    <w:p w14:paraId="3689BD63" w14:textId="77777777" w:rsidR="00DB3461" w:rsidRDefault="00DB3461">
      <w:pPr>
        <w:pStyle w:val="BodyText"/>
        <w:rPr>
          <w:rFonts w:ascii="Times New Roman"/>
          <w:sz w:val="20"/>
        </w:rPr>
      </w:pPr>
    </w:p>
    <w:p w14:paraId="5D33471F" w14:textId="77777777" w:rsidR="00DB3461" w:rsidRDefault="00DB3461">
      <w:pPr>
        <w:pStyle w:val="BodyText"/>
        <w:rPr>
          <w:rFonts w:ascii="Times New Roman"/>
          <w:sz w:val="20"/>
        </w:rPr>
      </w:pPr>
    </w:p>
    <w:p w14:paraId="58D6E230" w14:textId="77777777" w:rsidR="00E82D74" w:rsidRDefault="00E82D74">
      <w:pPr>
        <w:pStyle w:val="BodyText"/>
        <w:rPr>
          <w:rFonts w:ascii="Times New Roman"/>
          <w:sz w:val="20"/>
        </w:rPr>
      </w:pPr>
    </w:p>
    <w:p w14:paraId="6F64BD05" w14:textId="25E2DA54" w:rsidR="00E82D74" w:rsidRPr="00D2723D" w:rsidRDefault="00D2723D">
      <w:pPr>
        <w:pStyle w:val="BodyText"/>
        <w:rPr>
          <w:rFonts w:ascii="Red Hat Display" w:hAnsi="Red Hat Display" w:cs="Red Hat Display"/>
          <w:b/>
          <w:bCs/>
          <w:sz w:val="32"/>
          <w:szCs w:val="20"/>
        </w:rPr>
      </w:pPr>
      <w:r w:rsidRPr="00D2723D">
        <w:rPr>
          <w:rFonts w:ascii="Red Hat Display" w:hAnsi="Red Hat Display" w:cs="Red Hat Display"/>
          <w:b/>
          <w:bCs/>
          <w:sz w:val="32"/>
          <w:szCs w:val="20"/>
        </w:rPr>
        <w:t>Annex 3</w:t>
      </w:r>
    </w:p>
    <w:p w14:paraId="53054CF0" w14:textId="77777777" w:rsidR="00E82D74" w:rsidRDefault="00E82D74">
      <w:pPr>
        <w:pStyle w:val="BodyText"/>
        <w:rPr>
          <w:rFonts w:ascii="Times New Roman"/>
          <w:sz w:val="20"/>
        </w:rPr>
      </w:pPr>
    </w:p>
    <w:p w14:paraId="08C683B1" w14:textId="77777777" w:rsidR="00E82D74" w:rsidRDefault="00E82D74">
      <w:pPr>
        <w:pStyle w:val="BodyText"/>
        <w:rPr>
          <w:rFonts w:ascii="Times New Roman"/>
          <w:sz w:val="20"/>
        </w:rPr>
      </w:pPr>
    </w:p>
    <w:p w14:paraId="143F2B22" w14:textId="77777777" w:rsidR="00E82D74" w:rsidRPr="00064D3A" w:rsidRDefault="00E82D74" w:rsidP="00E82D74">
      <w:pPr>
        <w:pBdr>
          <w:bottom w:val="single" w:sz="4" w:space="1" w:color="auto"/>
        </w:pBdr>
        <w:spacing w:line="288" w:lineRule="auto"/>
        <w:rPr>
          <w:rFonts w:ascii="Red Hat Display" w:hAnsi="Red Hat Display" w:cs="Red Hat Display"/>
          <w:b/>
          <w:bCs/>
          <w:sz w:val="32"/>
          <w:szCs w:val="20"/>
        </w:rPr>
      </w:pPr>
      <w:r w:rsidRPr="00064D3A">
        <w:rPr>
          <w:rFonts w:ascii="Red Hat Display" w:hAnsi="Red Hat Display" w:cs="Red Hat Display"/>
          <w:b/>
          <w:bCs/>
          <w:sz w:val="32"/>
          <w:szCs w:val="20"/>
        </w:rPr>
        <w:t>Horizon Internationalisation Partnership Awards Scheme  (HIPAS)</w:t>
      </w:r>
    </w:p>
    <w:p w14:paraId="56667F82" w14:textId="77777777" w:rsidR="00E82D74" w:rsidRPr="00064D3A" w:rsidRDefault="00E82D74" w:rsidP="00E82D74">
      <w:pPr>
        <w:spacing w:line="288" w:lineRule="auto"/>
        <w:rPr>
          <w:rFonts w:ascii="Red Hat Display" w:hAnsi="Red Hat Display" w:cs="Red Hat Display"/>
          <w:b/>
          <w:bCs/>
          <w:sz w:val="28"/>
          <w:szCs w:val="28"/>
        </w:rPr>
      </w:pPr>
      <w:r w:rsidRPr="00064D3A">
        <w:rPr>
          <w:rFonts w:ascii="Red Hat Display" w:hAnsi="Red Hat Display" w:cs="Red Hat Display"/>
          <w:b/>
          <w:bCs/>
          <w:sz w:val="28"/>
          <w:szCs w:val="28"/>
        </w:rPr>
        <w:t>Rules for Participation – Non-State Aid</w:t>
      </w:r>
    </w:p>
    <w:p w14:paraId="58EA274C" w14:textId="77777777" w:rsidR="00E82D74" w:rsidRPr="00064D3A" w:rsidRDefault="00E82D74" w:rsidP="00E82D74">
      <w:pPr>
        <w:spacing w:line="288" w:lineRule="auto"/>
        <w:rPr>
          <w:rFonts w:ascii="Red Hat Display" w:hAnsi="Red Hat Display" w:cs="Red Hat Display"/>
          <w:b/>
          <w:bCs/>
          <w:sz w:val="28"/>
          <w:szCs w:val="28"/>
        </w:rPr>
      </w:pPr>
    </w:p>
    <w:p w14:paraId="54F6C5EE" w14:textId="77777777" w:rsidR="00E82D74" w:rsidRPr="00064D3A" w:rsidRDefault="00E82D74" w:rsidP="00E82D74">
      <w:pPr>
        <w:spacing w:line="288" w:lineRule="auto"/>
        <w:rPr>
          <w:rFonts w:ascii="Red Hat Display" w:hAnsi="Red Hat Display" w:cs="Red Hat Display"/>
          <w:b/>
          <w:bCs/>
          <w:sz w:val="28"/>
          <w:szCs w:val="28"/>
        </w:rPr>
      </w:pPr>
    </w:p>
    <w:p w14:paraId="1011B62E" w14:textId="77777777" w:rsidR="00E82D74" w:rsidRPr="00064D3A" w:rsidRDefault="00E82D74" w:rsidP="00E82D74">
      <w:pPr>
        <w:spacing w:line="288" w:lineRule="auto"/>
        <w:rPr>
          <w:rFonts w:ascii="Red Hat Display" w:hAnsi="Red Hat Display" w:cs="Red Hat Display"/>
          <w:b/>
          <w:bCs/>
          <w:sz w:val="28"/>
          <w:szCs w:val="28"/>
        </w:rPr>
      </w:pPr>
    </w:p>
    <w:p w14:paraId="5894783E" w14:textId="77777777" w:rsidR="00E82D74" w:rsidRPr="00064D3A" w:rsidRDefault="00E82D74" w:rsidP="00E82D74">
      <w:pPr>
        <w:spacing w:line="288" w:lineRule="auto"/>
        <w:rPr>
          <w:rFonts w:ascii="Red Hat Display" w:hAnsi="Red Hat Display" w:cs="Red Hat Display"/>
          <w:b/>
          <w:bCs/>
          <w:sz w:val="28"/>
          <w:szCs w:val="28"/>
        </w:rPr>
      </w:pPr>
    </w:p>
    <w:p w14:paraId="6CE74A9C" w14:textId="77777777" w:rsidR="00E82D74" w:rsidRPr="00064D3A" w:rsidRDefault="00E82D74" w:rsidP="00E82D74">
      <w:pPr>
        <w:spacing w:line="288" w:lineRule="auto"/>
        <w:rPr>
          <w:rFonts w:ascii="Red Hat Display" w:hAnsi="Red Hat Display" w:cs="Red Hat Display"/>
          <w:b/>
          <w:bCs/>
          <w:sz w:val="28"/>
          <w:szCs w:val="28"/>
        </w:rPr>
      </w:pPr>
    </w:p>
    <w:p w14:paraId="54B875F4" w14:textId="77777777" w:rsidR="00E82D74" w:rsidRPr="00064D3A" w:rsidRDefault="00E82D74" w:rsidP="00E82D74">
      <w:pPr>
        <w:spacing w:line="288" w:lineRule="auto"/>
        <w:rPr>
          <w:rFonts w:ascii="Red Hat Display" w:hAnsi="Red Hat Display" w:cs="Red Hat Display"/>
          <w:b/>
          <w:bCs/>
          <w:sz w:val="28"/>
          <w:szCs w:val="28"/>
        </w:rPr>
      </w:pPr>
    </w:p>
    <w:p w14:paraId="4ED5DB52" w14:textId="77777777" w:rsidR="00E82D74" w:rsidRPr="00064D3A" w:rsidRDefault="00E82D74" w:rsidP="00E82D74">
      <w:pPr>
        <w:spacing w:line="288" w:lineRule="auto"/>
        <w:rPr>
          <w:rFonts w:ascii="Red Hat Display" w:hAnsi="Red Hat Display" w:cs="Red Hat Display"/>
          <w:b/>
          <w:bCs/>
          <w:sz w:val="28"/>
          <w:szCs w:val="28"/>
        </w:rPr>
      </w:pPr>
    </w:p>
    <w:p w14:paraId="5CE272B8" w14:textId="77777777" w:rsidR="00E82D74" w:rsidRPr="00064D3A" w:rsidRDefault="00E82D74" w:rsidP="00E82D74">
      <w:pPr>
        <w:spacing w:line="288" w:lineRule="auto"/>
        <w:rPr>
          <w:rFonts w:ascii="Red Hat Display" w:hAnsi="Red Hat Display" w:cs="Red Hat Display"/>
          <w:b/>
          <w:bCs/>
          <w:sz w:val="28"/>
          <w:szCs w:val="28"/>
        </w:rPr>
      </w:pPr>
    </w:p>
    <w:p w14:paraId="23AE3F6B" w14:textId="77777777" w:rsidR="00E82D74" w:rsidRPr="00064D3A" w:rsidRDefault="00E82D74" w:rsidP="00E82D74">
      <w:pPr>
        <w:spacing w:line="288" w:lineRule="auto"/>
        <w:rPr>
          <w:rFonts w:ascii="Red Hat Display" w:hAnsi="Red Hat Display" w:cs="Red Hat Display"/>
          <w:b/>
          <w:bCs/>
          <w:sz w:val="28"/>
          <w:szCs w:val="28"/>
        </w:rPr>
      </w:pPr>
    </w:p>
    <w:p w14:paraId="6687B42B" w14:textId="77777777" w:rsidR="00E82D74" w:rsidRPr="00064D3A" w:rsidRDefault="00E82D74" w:rsidP="00E82D74">
      <w:pPr>
        <w:spacing w:line="288" w:lineRule="auto"/>
        <w:rPr>
          <w:rFonts w:ascii="Red Hat Display" w:hAnsi="Red Hat Display" w:cs="Red Hat Display"/>
          <w:b/>
          <w:bCs/>
          <w:sz w:val="28"/>
          <w:szCs w:val="28"/>
        </w:rPr>
      </w:pPr>
    </w:p>
    <w:p w14:paraId="4D42760D" w14:textId="77777777" w:rsidR="00E82D74" w:rsidRPr="00064D3A" w:rsidRDefault="00E82D74" w:rsidP="00E82D74">
      <w:pPr>
        <w:spacing w:line="288" w:lineRule="auto"/>
        <w:rPr>
          <w:rFonts w:ascii="Red Hat Display" w:hAnsi="Red Hat Display" w:cs="Red Hat Display"/>
          <w:b/>
          <w:bCs/>
          <w:sz w:val="28"/>
          <w:szCs w:val="28"/>
        </w:rPr>
      </w:pPr>
    </w:p>
    <w:p w14:paraId="68F706E0" w14:textId="77777777" w:rsidR="00E82D74" w:rsidRPr="00064D3A" w:rsidRDefault="00E82D74" w:rsidP="00E82D74">
      <w:pPr>
        <w:spacing w:line="288" w:lineRule="auto"/>
        <w:rPr>
          <w:rFonts w:ascii="Red Hat Display" w:hAnsi="Red Hat Display" w:cs="Red Hat Display"/>
          <w:b/>
          <w:bCs/>
          <w:sz w:val="28"/>
          <w:szCs w:val="28"/>
        </w:rPr>
      </w:pPr>
    </w:p>
    <w:p w14:paraId="25044453" w14:textId="77777777" w:rsidR="00E82D74" w:rsidRPr="00064D3A" w:rsidRDefault="00E82D74" w:rsidP="00E82D74">
      <w:pPr>
        <w:spacing w:line="288" w:lineRule="auto"/>
        <w:rPr>
          <w:rFonts w:ascii="Red Hat Display" w:hAnsi="Red Hat Display" w:cs="Red Hat Display"/>
          <w:b/>
          <w:bCs/>
          <w:sz w:val="28"/>
          <w:szCs w:val="28"/>
        </w:rPr>
      </w:pPr>
    </w:p>
    <w:p w14:paraId="4BFECF77" w14:textId="77777777" w:rsidR="00064D3A" w:rsidRPr="00064D3A" w:rsidRDefault="00064D3A" w:rsidP="00064D3A">
      <w:pPr>
        <w:pStyle w:val="BodyText"/>
        <w:rPr>
          <w:rFonts w:ascii="Red Hat Display" w:hAnsi="Red Hat Display" w:cs="Red Hat Display"/>
          <w:sz w:val="20"/>
        </w:rPr>
      </w:pPr>
    </w:p>
    <w:p w14:paraId="0969E0CD" w14:textId="77777777" w:rsidR="00064D3A" w:rsidRPr="00064D3A" w:rsidRDefault="00064D3A" w:rsidP="00064D3A">
      <w:pPr>
        <w:spacing w:before="1" w:line="223" w:lineRule="exact"/>
        <w:ind w:right="112"/>
        <w:jc w:val="right"/>
        <w:rPr>
          <w:rFonts w:ascii="Red Hat Display" w:hAnsi="Red Hat Display" w:cs="Red Hat Display"/>
          <w:sz w:val="20"/>
        </w:rPr>
      </w:pPr>
      <w:r w:rsidRPr="00064D3A">
        <w:rPr>
          <w:rFonts w:ascii="Red Hat Display" w:hAnsi="Red Hat Display" w:cs="Red Hat Display"/>
          <w:b/>
          <w:color w:val="231F20"/>
          <w:spacing w:val="-2"/>
          <w:sz w:val="20"/>
        </w:rPr>
        <w:t>XJENZA</w:t>
      </w:r>
      <w:r w:rsidRPr="00064D3A">
        <w:rPr>
          <w:rFonts w:ascii="Red Hat Display" w:hAnsi="Red Hat Display" w:cs="Red Hat Display"/>
          <w:color w:val="231F20"/>
          <w:spacing w:val="-2"/>
          <w:sz w:val="20"/>
        </w:rPr>
        <w:t>MALTA</w:t>
      </w:r>
    </w:p>
    <w:p w14:paraId="3DE1C069" w14:textId="77777777" w:rsidR="00064D3A" w:rsidRPr="00064D3A" w:rsidRDefault="00064D3A" w:rsidP="00064D3A">
      <w:pPr>
        <w:pStyle w:val="BodyText"/>
        <w:spacing w:line="195" w:lineRule="exact"/>
        <w:ind w:right="112"/>
        <w:jc w:val="right"/>
        <w:rPr>
          <w:rFonts w:ascii="Red Hat Display" w:hAnsi="Red Hat Display" w:cs="Red Hat Display"/>
        </w:rPr>
      </w:pPr>
      <w:r w:rsidRPr="00064D3A">
        <w:rPr>
          <w:rFonts w:ascii="Red Hat Display" w:hAnsi="Red Hat Display" w:cs="Red Hat Display"/>
          <w:color w:val="231F20"/>
        </w:rPr>
        <w:t>VILLA</w:t>
      </w:r>
      <w:r w:rsidRPr="00064D3A">
        <w:rPr>
          <w:rFonts w:ascii="Red Hat Display" w:hAnsi="Red Hat Display" w:cs="Red Hat Display"/>
          <w:color w:val="231F20"/>
          <w:spacing w:val="-9"/>
        </w:rPr>
        <w:t xml:space="preserve"> </w:t>
      </w:r>
      <w:r w:rsidRPr="00064D3A">
        <w:rPr>
          <w:rFonts w:ascii="Red Hat Display" w:hAnsi="Red Hat Display" w:cs="Red Hat Display"/>
          <w:color w:val="231F20"/>
        </w:rPr>
        <w:t>BIGHI,</w:t>
      </w:r>
      <w:r w:rsidRPr="00064D3A">
        <w:rPr>
          <w:rFonts w:ascii="Red Hat Display" w:hAnsi="Red Hat Display" w:cs="Red Hat Display"/>
          <w:color w:val="231F20"/>
          <w:spacing w:val="-7"/>
        </w:rPr>
        <w:t xml:space="preserve"> </w:t>
      </w:r>
      <w:r w:rsidRPr="00064D3A">
        <w:rPr>
          <w:rFonts w:ascii="Red Hat Display" w:hAnsi="Red Hat Display" w:cs="Red Hat Display"/>
          <w:color w:val="231F20"/>
        </w:rPr>
        <w:t>DAWRET</w:t>
      </w:r>
      <w:r w:rsidRPr="00064D3A">
        <w:rPr>
          <w:rFonts w:ascii="Red Hat Display" w:hAnsi="Red Hat Display" w:cs="Red Hat Display"/>
          <w:color w:val="231F20"/>
          <w:spacing w:val="-7"/>
        </w:rPr>
        <w:t xml:space="preserve"> </w:t>
      </w:r>
      <w:r w:rsidRPr="00064D3A">
        <w:rPr>
          <w:rFonts w:ascii="Red Hat Display" w:hAnsi="Red Hat Display" w:cs="Red Hat Display"/>
          <w:color w:val="231F20"/>
        </w:rPr>
        <w:t>FRA</w:t>
      </w:r>
      <w:r w:rsidRPr="00064D3A">
        <w:rPr>
          <w:rFonts w:ascii="Red Hat Display" w:hAnsi="Red Hat Display" w:cs="Red Hat Display"/>
          <w:color w:val="231F20"/>
          <w:spacing w:val="-7"/>
        </w:rPr>
        <w:t xml:space="preserve"> </w:t>
      </w:r>
      <w:r w:rsidRPr="00064D3A">
        <w:rPr>
          <w:rFonts w:ascii="Red Hat Display" w:hAnsi="Red Hat Display" w:cs="Red Hat Display"/>
          <w:color w:val="231F20"/>
        </w:rPr>
        <w:t>GIOVANNI</w:t>
      </w:r>
      <w:r w:rsidRPr="00064D3A">
        <w:rPr>
          <w:rFonts w:ascii="Red Hat Display" w:hAnsi="Red Hat Display" w:cs="Red Hat Display"/>
          <w:color w:val="231F20"/>
          <w:spacing w:val="-6"/>
        </w:rPr>
        <w:t xml:space="preserve"> </w:t>
      </w:r>
      <w:r w:rsidRPr="00064D3A">
        <w:rPr>
          <w:rFonts w:ascii="Red Hat Display" w:hAnsi="Red Hat Display" w:cs="Red Hat Display"/>
          <w:color w:val="231F20"/>
          <w:spacing w:val="-2"/>
        </w:rPr>
        <w:t>BICHI</w:t>
      </w:r>
    </w:p>
    <w:p w14:paraId="189F4EDE" w14:textId="77777777" w:rsidR="00064D3A" w:rsidRPr="00064D3A" w:rsidRDefault="00064D3A" w:rsidP="00064D3A">
      <w:pPr>
        <w:pStyle w:val="BodyText"/>
        <w:spacing w:line="202" w:lineRule="exact"/>
        <w:ind w:right="112"/>
        <w:jc w:val="right"/>
        <w:rPr>
          <w:rFonts w:ascii="Red Hat Display" w:hAnsi="Red Hat Display" w:cs="Red Hat Display"/>
        </w:rPr>
      </w:pPr>
      <w:r w:rsidRPr="00064D3A">
        <w:rPr>
          <w:rFonts w:ascii="Red Hat Display" w:hAnsi="Red Hat Display" w:cs="Red Hat Display"/>
          <w:color w:val="231F20"/>
        </w:rPr>
        <w:t>KALKARA, KKR</w:t>
      </w:r>
      <w:r w:rsidRPr="00064D3A">
        <w:rPr>
          <w:rFonts w:ascii="Red Hat Display" w:hAnsi="Red Hat Display" w:cs="Red Hat Display"/>
          <w:color w:val="231F20"/>
          <w:spacing w:val="3"/>
        </w:rPr>
        <w:t xml:space="preserve"> </w:t>
      </w:r>
      <w:r w:rsidRPr="00064D3A">
        <w:rPr>
          <w:rFonts w:ascii="Red Hat Display" w:hAnsi="Red Hat Display" w:cs="Red Hat Display"/>
          <w:color w:val="231F20"/>
          <w:spacing w:val="-4"/>
        </w:rPr>
        <w:t>1320</w:t>
      </w:r>
    </w:p>
    <w:p w14:paraId="32A16281" w14:textId="77777777" w:rsidR="00064D3A" w:rsidRPr="00064D3A" w:rsidRDefault="00064D3A" w:rsidP="00064D3A">
      <w:pPr>
        <w:spacing w:before="200" w:line="234" w:lineRule="exact"/>
        <w:ind w:right="112"/>
        <w:jc w:val="right"/>
        <w:rPr>
          <w:rFonts w:ascii="Red Hat Display" w:hAnsi="Red Hat Display" w:cs="Red Hat Display"/>
          <w:sz w:val="18"/>
        </w:rPr>
      </w:pPr>
      <w:r w:rsidRPr="00064D3A">
        <w:rPr>
          <w:rFonts w:ascii="Red Hat Display" w:hAnsi="Red Hat Display" w:cs="Red Hat Display"/>
          <w:color w:val="231F20"/>
          <w:sz w:val="18"/>
        </w:rPr>
        <w:t>+356</w:t>
      </w:r>
      <w:r w:rsidRPr="00064D3A">
        <w:rPr>
          <w:rFonts w:ascii="Red Hat Display" w:hAnsi="Red Hat Display" w:cs="Red Hat Display"/>
          <w:color w:val="231F20"/>
          <w:spacing w:val="-3"/>
          <w:sz w:val="18"/>
        </w:rPr>
        <w:t xml:space="preserve"> </w:t>
      </w:r>
      <w:r w:rsidRPr="00064D3A">
        <w:rPr>
          <w:rFonts w:ascii="Red Hat Display" w:hAnsi="Red Hat Display" w:cs="Red Hat Display"/>
          <w:color w:val="231F20"/>
          <w:sz w:val="18"/>
        </w:rPr>
        <w:t>2360</w:t>
      </w:r>
      <w:r w:rsidRPr="00064D3A">
        <w:rPr>
          <w:rFonts w:ascii="Red Hat Display" w:hAnsi="Red Hat Display" w:cs="Red Hat Display"/>
          <w:color w:val="231F20"/>
          <w:spacing w:val="-2"/>
          <w:sz w:val="18"/>
        </w:rPr>
        <w:t xml:space="preserve"> </w:t>
      </w:r>
      <w:r w:rsidRPr="00064D3A">
        <w:rPr>
          <w:rFonts w:ascii="Red Hat Display" w:hAnsi="Red Hat Display" w:cs="Red Hat Display"/>
          <w:color w:val="231F20"/>
          <w:spacing w:val="-4"/>
          <w:sz w:val="18"/>
        </w:rPr>
        <w:t>2200</w:t>
      </w:r>
    </w:p>
    <w:p w14:paraId="744CD01E" w14:textId="77777777" w:rsidR="00064D3A" w:rsidRPr="00064D3A" w:rsidRDefault="00064D3A" w:rsidP="00064D3A">
      <w:pPr>
        <w:pStyle w:val="Title"/>
        <w:rPr>
          <w:rFonts w:ascii="Red Hat Display" w:hAnsi="Red Hat Display" w:cs="Red Hat Display"/>
        </w:rPr>
      </w:pPr>
      <w:r w:rsidRPr="00064D3A">
        <w:rPr>
          <w:rFonts w:ascii="Red Hat Display" w:hAnsi="Red Hat Display" w:cs="Red Hat Display"/>
          <w:color w:val="231F20"/>
          <w:spacing w:val="-2"/>
        </w:rPr>
        <w:t>XJENZAMALTA.MT</w:t>
      </w:r>
    </w:p>
    <w:p w14:paraId="41D90642" w14:textId="77777777" w:rsidR="00064D3A" w:rsidRPr="00064D3A" w:rsidRDefault="00064D3A" w:rsidP="00064D3A">
      <w:pPr>
        <w:pStyle w:val="BodyText"/>
        <w:rPr>
          <w:rFonts w:ascii="Red Hat Display" w:hAnsi="Red Hat Display" w:cs="Red Hat Display"/>
          <w:sz w:val="20"/>
        </w:rPr>
      </w:pPr>
    </w:p>
    <w:p w14:paraId="21C9845E" w14:textId="77777777" w:rsidR="00E82D74" w:rsidRPr="00064D3A" w:rsidRDefault="00E82D74" w:rsidP="00064D3A">
      <w:pPr>
        <w:spacing w:line="288" w:lineRule="auto"/>
        <w:jc w:val="both"/>
        <w:rPr>
          <w:rFonts w:ascii="Red Hat Display" w:hAnsi="Red Hat Display" w:cs="Red Hat Display"/>
          <w:b/>
          <w:bCs/>
          <w:sz w:val="28"/>
          <w:szCs w:val="28"/>
        </w:rPr>
      </w:pPr>
    </w:p>
    <w:p w14:paraId="3B508789" w14:textId="77777777" w:rsidR="00E82D74" w:rsidRPr="00064D3A" w:rsidRDefault="00E82D74" w:rsidP="00E82D74">
      <w:pPr>
        <w:spacing w:line="288" w:lineRule="auto"/>
        <w:rPr>
          <w:rFonts w:ascii="Red Hat Display" w:hAnsi="Red Hat Display" w:cs="Red Hat Display"/>
          <w:b/>
          <w:bCs/>
          <w:sz w:val="28"/>
          <w:szCs w:val="28"/>
        </w:rPr>
      </w:pPr>
    </w:p>
    <w:p w14:paraId="260E96B2" w14:textId="77777777" w:rsidR="00E82D74" w:rsidRPr="00064D3A" w:rsidRDefault="00E82D74" w:rsidP="00E82D74">
      <w:pPr>
        <w:spacing w:line="288" w:lineRule="auto"/>
        <w:rPr>
          <w:rFonts w:ascii="Red Hat Display" w:hAnsi="Red Hat Display" w:cs="Red Hat Display"/>
          <w:b/>
          <w:bCs/>
          <w:sz w:val="28"/>
          <w:szCs w:val="28"/>
        </w:rPr>
      </w:pPr>
    </w:p>
    <w:p w14:paraId="63B77B62" w14:textId="77777777" w:rsidR="00E82D74" w:rsidRPr="00064D3A" w:rsidRDefault="00E82D74" w:rsidP="00E82D74">
      <w:pPr>
        <w:spacing w:line="288" w:lineRule="auto"/>
        <w:rPr>
          <w:rFonts w:ascii="Red Hat Display" w:hAnsi="Red Hat Display" w:cs="Red Hat Display"/>
          <w:b/>
          <w:bCs/>
          <w:sz w:val="28"/>
          <w:szCs w:val="28"/>
        </w:rPr>
      </w:pPr>
    </w:p>
    <w:p w14:paraId="386E2E61" w14:textId="77777777" w:rsidR="00E82D74" w:rsidRPr="00064D3A" w:rsidRDefault="00E82D74" w:rsidP="00E82D74">
      <w:pPr>
        <w:spacing w:line="288" w:lineRule="auto"/>
        <w:rPr>
          <w:rFonts w:ascii="Red Hat Display" w:hAnsi="Red Hat Display" w:cs="Red Hat Display"/>
          <w:b/>
          <w:bCs/>
          <w:sz w:val="28"/>
          <w:szCs w:val="28"/>
        </w:rPr>
      </w:pPr>
    </w:p>
    <w:p w14:paraId="3B49B7E4" w14:textId="77777777" w:rsidR="000F72AF" w:rsidRDefault="000F72AF" w:rsidP="00E82D74">
      <w:pPr>
        <w:shd w:val="clear" w:color="auto" w:fill="FFFFFF"/>
        <w:spacing w:before="280" w:after="240" w:line="360" w:lineRule="auto"/>
        <w:jc w:val="both"/>
        <w:rPr>
          <w:rFonts w:ascii="Red Hat Display" w:hAnsi="Red Hat Display" w:cs="Red Hat Display"/>
          <w:b/>
          <w:sz w:val="24"/>
          <w:u w:val="single"/>
        </w:rPr>
      </w:pPr>
    </w:p>
    <w:p w14:paraId="20FFDFA4" w14:textId="0B579DB4" w:rsidR="00E82D74" w:rsidRPr="00064D3A" w:rsidRDefault="00E82D74" w:rsidP="00E82D74">
      <w:pPr>
        <w:shd w:val="clear" w:color="auto" w:fill="FFFFFF"/>
        <w:spacing w:before="280" w:after="240"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lastRenderedPageBreak/>
        <w:t xml:space="preserve">1.0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Introduction:</w:t>
      </w:r>
    </w:p>
    <w:p w14:paraId="13335E83" w14:textId="77777777" w:rsidR="00E82D74" w:rsidRPr="00064D3A" w:rsidRDefault="00E82D74" w:rsidP="00E82D74">
      <w:pPr>
        <w:shd w:val="clear" w:color="auto" w:fill="FFFFFF"/>
        <w:spacing w:before="280" w:after="240" w:line="360" w:lineRule="auto"/>
        <w:jc w:val="both"/>
        <w:rPr>
          <w:rFonts w:ascii="Red Hat Display" w:hAnsi="Red Hat Display" w:cs="Red Hat Display"/>
          <w:sz w:val="24"/>
        </w:rPr>
      </w:pPr>
      <w:r w:rsidRPr="00064D3A">
        <w:rPr>
          <w:rFonts w:ascii="Red Hat Display" w:hAnsi="Red Hat Display" w:cs="Red Hat Display"/>
          <w:sz w:val="24"/>
        </w:rPr>
        <w:t xml:space="preserve">Xjenza Malta (XM) is receiving proposals under the Horizon Internationalisation Partnership Awards Scheme (HIPAS). </w:t>
      </w:r>
    </w:p>
    <w:p w14:paraId="34BD8974" w14:textId="77777777" w:rsidR="00E82D74" w:rsidRPr="00064D3A" w:rsidRDefault="00E82D74" w:rsidP="00E82D74">
      <w:pPr>
        <w:shd w:val="clear" w:color="auto" w:fill="FFFFFF"/>
        <w:spacing w:before="280" w:after="240" w:line="360" w:lineRule="auto"/>
        <w:jc w:val="both"/>
        <w:rPr>
          <w:rFonts w:ascii="Red Hat Display" w:hAnsi="Red Hat Display" w:cs="Red Hat Display"/>
          <w:sz w:val="24"/>
        </w:rPr>
      </w:pPr>
      <w:r w:rsidRPr="00064D3A">
        <w:rPr>
          <w:rFonts w:ascii="Red Hat Display" w:hAnsi="Red Hat Display" w:cs="Red Hat Display"/>
          <w:sz w:val="24"/>
        </w:rPr>
        <w:t xml:space="preserve">The Scheme will support Maltese eligible public entities and Public Research and Knowledge Dissemination Organisations intending to submit a Horizon Europe proposal, including proposal submission to Horizon 2020/Horizon Europe Partnerships in which Maltese Managing Authorities are partners (Clean Energy Transition Partnership - CETP, Sustainable Blue Economy Partnership - SBEP, Transforming Health and Care Systems Partnership - THCS, Partnership for Research and Innovation in the Mediterranean Area - PRIMA, Water4All, European Partnership on Innovative SMEs - Eurostars),  as a </w:t>
      </w:r>
      <w:r w:rsidRPr="00064D3A">
        <w:rPr>
          <w:rFonts w:ascii="Red Hat Display" w:hAnsi="Red Hat Display" w:cs="Red Hat Display"/>
          <w:b/>
          <w:sz w:val="24"/>
        </w:rPr>
        <w:t>Coordinator</w:t>
      </w:r>
      <w:r w:rsidRPr="00064D3A">
        <w:rPr>
          <w:rFonts w:ascii="Red Hat Display" w:hAnsi="Red Hat Display" w:cs="Red Hat Display"/>
          <w:sz w:val="24"/>
        </w:rPr>
        <w:t xml:space="preserve"> entity to engage a service provider (local or foreign) who will be supporting the applicant entity through proposal writing and submission. </w:t>
      </w:r>
    </w:p>
    <w:p w14:paraId="664EF404" w14:textId="77777777" w:rsidR="00E82D74" w:rsidRPr="00064D3A" w:rsidRDefault="00E82D74" w:rsidP="00E82D74">
      <w:pPr>
        <w:pBdr>
          <w:top w:val="nil"/>
          <w:left w:val="nil"/>
          <w:bottom w:val="nil"/>
          <w:right w:val="nil"/>
          <w:between w:val="nil"/>
        </w:pBdr>
        <w:shd w:val="clear" w:color="auto" w:fill="FFFFFF"/>
        <w:spacing w:line="360" w:lineRule="auto"/>
        <w:jc w:val="both"/>
        <w:rPr>
          <w:rFonts w:ascii="Red Hat Display" w:hAnsi="Red Hat Display" w:cs="Red Hat Display"/>
          <w:sz w:val="24"/>
        </w:rPr>
      </w:pPr>
      <w:r w:rsidRPr="00064D3A">
        <w:rPr>
          <w:rFonts w:ascii="Red Hat Display" w:hAnsi="Red Hat Display" w:cs="Red Hat Display"/>
          <w:sz w:val="24"/>
        </w:rPr>
        <w:t xml:space="preserve">The applicant entity needs to develop </w:t>
      </w:r>
      <w:r w:rsidRPr="00064D3A">
        <w:rPr>
          <w:rFonts w:ascii="Red Hat Display" w:hAnsi="Red Hat Display" w:cs="Red Hat Display"/>
          <w:color w:val="000000"/>
          <w:sz w:val="24"/>
        </w:rPr>
        <w:t xml:space="preserve">and </w:t>
      </w:r>
      <w:r w:rsidRPr="00064D3A">
        <w:rPr>
          <w:rFonts w:ascii="Red Hat Display" w:hAnsi="Red Hat Display" w:cs="Red Hat Display"/>
          <w:sz w:val="24"/>
        </w:rPr>
        <w:t xml:space="preserve">submit a </w:t>
      </w:r>
      <w:r w:rsidRPr="00064D3A">
        <w:rPr>
          <w:rFonts w:ascii="Red Hat Display" w:hAnsi="Red Hat Display" w:cs="Red Hat Display"/>
          <w:color w:val="000000"/>
          <w:sz w:val="24"/>
        </w:rPr>
        <w:t xml:space="preserve">proposal </w:t>
      </w:r>
      <w:r w:rsidRPr="00064D3A">
        <w:rPr>
          <w:rFonts w:ascii="Red Hat Display" w:hAnsi="Red Hat Display" w:cs="Red Hat Display"/>
          <w:sz w:val="24"/>
        </w:rPr>
        <w:t>by engaging the services of proposal writer/s or consulting services with a proven track record in proposal writing in Horizon Europe/H2020/FP7. Unless otherwise instructed by XJENZA MALTA, applicants will be expected to participate in related Horizon Europe/Partnerships events and trainings organised by XJENZA MALTA. In addition, applicants are required to set up regular meetings/consultations with the respective Horizon Europe National Contact Point and Partnership Call Managers.</w:t>
      </w:r>
    </w:p>
    <w:p w14:paraId="7DF4253A" w14:textId="77777777" w:rsidR="00E82D74" w:rsidRPr="00064D3A" w:rsidRDefault="00E82D74" w:rsidP="00E82D74">
      <w:pPr>
        <w:pBdr>
          <w:top w:val="nil"/>
          <w:left w:val="nil"/>
          <w:bottom w:val="nil"/>
          <w:right w:val="nil"/>
          <w:between w:val="nil"/>
        </w:pBdr>
        <w:shd w:val="clear" w:color="auto" w:fill="FFFFFF"/>
        <w:spacing w:line="360" w:lineRule="auto"/>
        <w:jc w:val="both"/>
        <w:rPr>
          <w:rFonts w:ascii="Red Hat Display" w:hAnsi="Red Hat Display" w:cs="Red Hat Display"/>
          <w:sz w:val="24"/>
        </w:rPr>
      </w:pPr>
    </w:p>
    <w:p w14:paraId="1A4511DE" w14:textId="77777777" w:rsidR="00E82D74" w:rsidRDefault="00E82D74" w:rsidP="00E82D74">
      <w:pPr>
        <w:pBdr>
          <w:top w:val="nil"/>
          <w:left w:val="nil"/>
          <w:bottom w:val="nil"/>
          <w:right w:val="nil"/>
          <w:between w:val="nil"/>
        </w:pBdr>
        <w:shd w:val="clear" w:color="auto" w:fill="FFFFFF"/>
        <w:spacing w:line="360" w:lineRule="auto"/>
        <w:jc w:val="both"/>
        <w:rPr>
          <w:rFonts w:ascii="Red Hat Display" w:hAnsi="Red Hat Display" w:cs="Red Hat Display"/>
          <w:sz w:val="24"/>
        </w:rPr>
      </w:pPr>
      <w:r w:rsidRPr="00064D3A">
        <w:rPr>
          <w:rFonts w:ascii="Red Hat Display" w:hAnsi="Red Hat Display" w:cs="Red Hat Display"/>
          <w:sz w:val="24"/>
        </w:rPr>
        <w:t xml:space="preserve">The activities must be implemented within maximum period of </w:t>
      </w:r>
      <w:r w:rsidRPr="00064D3A">
        <w:rPr>
          <w:rFonts w:ascii="Red Hat Display" w:hAnsi="Red Hat Display" w:cs="Red Hat Display"/>
          <w:b/>
          <w:bCs/>
          <w:sz w:val="24"/>
        </w:rPr>
        <w:t>one (1) year</w:t>
      </w:r>
      <w:r w:rsidRPr="00064D3A">
        <w:rPr>
          <w:rFonts w:ascii="Red Hat Display" w:hAnsi="Red Hat Display" w:cs="Red Hat Display"/>
          <w:sz w:val="24"/>
        </w:rPr>
        <w:t xml:space="preserve"> from date of the signed Grant Agreement without the possibility of extension. Applicants under this scheme must keep in mind that service provider engagement and work on the proposal writing cannot start before the Grant Agreement is signed by Xjenza Malta, as otherwise the costs will be rendered ineligible.</w:t>
      </w:r>
    </w:p>
    <w:p w14:paraId="3B5BAB10" w14:textId="77777777" w:rsidR="00064D3A" w:rsidRPr="00064D3A" w:rsidRDefault="00064D3A" w:rsidP="00E82D74">
      <w:pPr>
        <w:pBdr>
          <w:top w:val="nil"/>
          <w:left w:val="nil"/>
          <w:bottom w:val="nil"/>
          <w:right w:val="nil"/>
          <w:between w:val="nil"/>
        </w:pBdr>
        <w:shd w:val="clear" w:color="auto" w:fill="FFFFFF"/>
        <w:spacing w:line="360" w:lineRule="auto"/>
        <w:jc w:val="both"/>
        <w:rPr>
          <w:rFonts w:ascii="Red Hat Display" w:hAnsi="Red Hat Display" w:cs="Red Hat Display"/>
          <w:sz w:val="24"/>
        </w:rPr>
      </w:pPr>
    </w:p>
    <w:p w14:paraId="66CB256C" w14:textId="77777777" w:rsidR="00E82D74" w:rsidRPr="00064D3A" w:rsidRDefault="00E82D74" w:rsidP="00E82D74">
      <w:pPr>
        <w:pBdr>
          <w:top w:val="nil"/>
          <w:left w:val="nil"/>
          <w:bottom w:val="nil"/>
          <w:right w:val="nil"/>
          <w:between w:val="nil"/>
        </w:pBdr>
        <w:shd w:val="clear" w:color="auto" w:fill="FFFFFF"/>
        <w:spacing w:line="360" w:lineRule="auto"/>
        <w:jc w:val="both"/>
        <w:rPr>
          <w:rFonts w:ascii="Red Hat Display" w:hAnsi="Red Hat Display" w:cs="Red Hat Display"/>
        </w:rPr>
      </w:pPr>
    </w:p>
    <w:p w14:paraId="1A678DC8" w14:textId="4ED36E8B" w:rsidR="00E82D74" w:rsidRPr="00064D3A" w:rsidRDefault="00064D3A" w:rsidP="00E82D74">
      <w:pPr>
        <w:pStyle w:val="ListParagraph"/>
        <w:widowControl/>
        <w:numPr>
          <w:ilvl w:val="0"/>
          <w:numId w:val="6"/>
        </w:numPr>
        <w:pBdr>
          <w:top w:val="nil"/>
          <w:left w:val="nil"/>
          <w:bottom w:val="nil"/>
          <w:right w:val="nil"/>
          <w:between w:val="nil"/>
        </w:pBdr>
        <w:shd w:val="clear" w:color="auto" w:fill="FFFFFF"/>
        <w:autoSpaceDE/>
        <w:autoSpaceDN/>
        <w:spacing w:line="360" w:lineRule="auto"/>
        <w:jc w:val="both"/>
        <w:rPr>
          <w:rFonts w:ascii="Red Hat Display" w:hAnsi="Red Hat Display" w:cs="Red Hat Display"/>
          <w:b/>
          <w:bCs/>
          <w:sz w:val="24"/>
          <w:u w:val="single"/>
        </w:rPr>
      </w:pPr>
      <w:r>
        <w:rPr>
          <w:rFonts w:ascii="Red Hat Display" w:hAnsi="Red Hat Display" w:cs="Red Hat Display"/>
          <w:b/>
          <w:bCs/>
          <w:sz w:val="24"/>
          <w:u w:val="single"/>
        </w:rPr>
        <w:t xml:space="preserve"> </w:t>
      </w:r>
      <w:r w:rsidR="00E82D74" w:rsidRPr="00064D3A">
        <w:rPr>
          <w:rFonts w:ascii="Red Hat Display" w:hAnsi="Red Hat Display" w:cs="Red Hat Display"/>
          <w:b/>
          <w:bCs/>
          <w:sz w:val="24"/>
          <w:u w:val="single"/>
        </w:rPr>
        <w:t>Definitions</w:t>
      </w:r>
    </w:p>
    <w:p w14:paraId="11B6FA91" w14:textId="77777777" w:rsidR="00E82D74" w:rsidRPr="00064D3A" w:rsidRDefault="00E82D74" w:rsidP="00E82D74">
      <w:pPr>
        <w:pStyle w:val="ListParagraph"/>
        <w:spacing w:line="360" w:lineRule="auto"/>
        <w:jc w:val="both"/>
        <w:rPr>
          <w:rFonts w:ascii="Red Hat Display" w:hAnsi="Red Hat Display" w:cs="Red Hat Display"/>
          <w:b/>
          <w:bCs/>
          <w:sz w:val="24"/>
        </w:rPr>
      </w:pPr>
    </w:p>
    <w:p w14:paraId="33B7360A" w14:textId="77777777" w:rsidR="00E82D74" w:rsidRPr="00064D3A" w:rsidRDefault="00E82D74" w:rsidP="00E82D74">
      <w:pPr>
        <w:pStyle w:val="ListParagraph"/>
        <w:widowControl/>
        <w:numPr>
          <w:ilvl w:val="0"/>
          <w:numId w:val="13"/>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t xml:space="preserve">Applicant </w:t>
      </w:r>
      <w:r w:rsidRPr="00064D3A">
        <w:rPr>
          <w:rFonts w:ascii="Red Hat Display" w:hAnsi="Red Hat Display" w:cs="Red Hat Display"/>
          <w:sz w:val="24"/>
        </w:rPr>
        <w:t xml:space="preserve">means any eligible entity to apply in terms of these Rules for Participation and who consequently applies for funding under this scheme. </w:t>
      </w:r>
    </w:p>
    <w:p w14:paraId="16A0DB4D" w14:textId="77777777" w:rsidR="00E82D74" w:rsidRPr="00064D3A" w:rsidRDefault="00E82D74" w:rsidP="00E82D74">
      <w:pPr>
        <w:pStyle w:val="ListParagraph"/>
        <w:widowControl/>
        <w:numPr>
          <w:ilvl w:val="0"/>
          <w:numId w:val="13"/>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lastRenderedPageBreak/>
        <w:t xml:space="preserve">Arm’s length </w:t>
      </w:r>
      <w:r w:rsidRPr="00064D3A">
        <w:rPr>
          <w:rFonts w:ascii="Red Hat Display" w:hAnsi="Red Hat Display" w:cs="Red Hat Display"/>
          <w:sz w:val="24"/>
        </w:rPr>
        <w:t xml:space="preserve">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Having family ties or a personal relationship between the service provider and the applicant will lead to a breach of the arm’s length principle. </w:t>
      </w:r>
    </w:p>
    <w:p w14:paraId="3409DF42" w14:textId="77777777" w:rsidR="00E82D74" w:rsidRPr="00064D3A" w:rsidRDefault="00E82D74" w:rsidP="00E82D74">
      <w:pPr>
        <w:pStyle w:val="ListParagraph"/>
        <w:widowControl/>
        <w:numPr>
          <w:ilvl w:val="0"/>
          <w:numId w:val="5"/>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t xml:space="preserve">Coordinator entity </w:t>
      </w:r>
      <w:r w:rsidRPr="00064D3A">
        <w:rPr>
          <w:rFonts w:ascii="Red Hat Display" w:hAnsi="Red Hat Display" w:cs="Red Hat Display"/>
          <w:sz w:val="24"/>
        </w:rPr>
        <w:t xml:space="preserve">is one of the beneficiaries of a project consortium that is appointed as the single point of contact between XJENZA MALTA and the consortium partners from proposal submission to project end. The coordinator entity will have the responsibility of ensuring that all the partners involved in the consortium are eligible and supervises the project workflow with the help of WP leaders. Additionally, the Coordinator entity will be required to submit the project application on behalf of the consortium and must also compile and submit reports / deliverables to the funding bodies, which in turn will relay these documents to the Lead Agency. </w:t>
      </w:r>
    </w:p>
    <w:p w14:paraId="79C6A8FC" w14:textId="77777777" w:rsidR="00E82D74" w:rsidRPr="00064D3A" w:rsidRDefault="00E82D74" w:rsidP="00E82D74">
      <w:pPr>
        <w:pStyle w:val="ListParagraph"/>
        <w:widowControl/>
        <w:numPr>
          <w:ilvl w:val="0"/>
          <w:numId w:val="5"/>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t xml:space="preserve">Partner </w:t>
      </w:r>
      <w:r w:rsidRPr="00064D3A">
        <w:rPr>
          <w:rFonts w:ascii="Red Hat Display" w:hAnsi="Red Hat Display" w:cs="Red Hat Display"/>
          <w:sz w:val="24"/>
        </w:rPr>
        <w:t>is defined as a partner in a consortium of a funded project.</w:t>
      </w:r>
    </w:p>
    <w:p w14:paraId="554DCCB9" w14:textId="77777777" w:rsidR="00E82D74" w:rsidRPr="00064D3A" w:rsidRDefault="00E82D74" w:rsidP="00E82D74">
      <w:pPr>
        <w:pStyle w:val="ListParagraph"/>
        <w:widowControl/>
        <w:numPr>
          <w:ilvl w:val="0"/>
          <w:numId w:val="5"/>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t>Public Entity</w:t>
      </w:r>
      <w:r w:rsidRPr="00064D3A">
        <w:rPr>
          <w:rFonts w:ascii="Red Hat Display" w:hAnsi="Red Hat Display" w:cs="Red Hat Display"/>
          <w:sz w:val="24"/>
        </w:rPr>
        <w:t xml:space="preserve"> is any Ministry, Department, Entity, Authority, Public Commission, Public Sector Foundation, or similar organisation that does not carry out an economic activity within the meaning of Article 107 TFEU and that exercises public power, or else acts in its own capacity as public authority, where the activity in question forms part of the essential function of the State or is connected with those functions by its nature, its aim and the rules to which it is subject. However, the classification of a particular entity as an undertaking depends entirely on the nature of its activities, and the overriding criterion of consideration is whether it carries out an economic activity or not, e.g. an entity that is formally part of the public administration may nevertheless have to be regarded as an undertaking within the meaning of Article 107(1) of the Treaty. Thus, an entity that carries out both economic and non-economic activities is to be regarded as an undertaking only with regards to the former. In this case, if the economic activity can be separated from the exercise of public powers, then that entity acts as an undertaking in relation to that activity and the financing, the costs and the revenues of that economic activity shall be accounted for separately from the other non-commercial activities.</w:t>
      </w:r>
    </w:p>
    <w:p w14:paraId="24B3B4BE" w14:textId="77777777" w:rsidR="00E82D74" w:rsidRPr="00064D3A" w:rsidRDefault="00E82D74" w:rsidP="00E82D74">
      <w:pPr>
        <w:pStyle w:val="ListParagraph"/>
        <w:spacing w:line="360" w:lineRule="auto"/>
        <w:ind w:left="360"/>
        <w:jc w:val="both"/>
        <w:rPr>
          <w:rFonts w:ascii="Red Hat Display" w:hAnsi="Red Hat Display" w:cs="Red Hat Display"/>
          <w:sz w:val="24"/>
        </w:rPr>
      </w:pPr>
      <w:r w:rsidRPr="00064D3A">
        <w:rPr>
          <w:rFonts w:ascii="Red Hat Display" w:hAnsi="Red Hat Display" w:cs="Red Hat Display"/>
          <w:sz w:val="24"/>
        </w:rPr>
        <w:t>If an economic activity cannot be separated from the exercise of public power, the activities exercised by that entity as a whole, remain connected with the exercise of those public powers and therefore fall outside the notion of an undertaking.</w:t>
      </w:r>
    </w:p>
    <w:p w14:paraId="1D29A734" w14:textId="77777777" w:rsidR="00E82D74" w:rsidRPr="00064D3A" w:rsidRDefault="00E82D74" w:rsidP="00E82D74">
      <w:pPr>
        <w:pStyle w:val="ListParagraph"/>
        <w:widowControl/>
        <w:numPr>
          <w:ilvl w:val="0"/>
          <w:numId w:val="5"/>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lastRenderedPageBreak/>
        <w:t xml:space="preserve">Research and knowledge-dissemination organisation </w:t>
      </w:r>
      <w:r w:rsidRPr="00064D3A">
        <w:rPr>
          <w:rFonts w:ascii="Red Hat Display" w:hAnsi="Red Hat Display" w:cs="Red Hat Display"/>
          <w:sz w:val="24"/>
        </w:rPr>
        <w:t>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 to the results generated by it.</w:t>
      </w:r>
    </w:p>
    <w:p w14:paraId="620048FC" w14:textId="77777777" w:rsidR="00E82D74" w:rsidRDefault="00E82D74" w:rsidP="00E82D74">
      <w:pPr>
        <w:pStyle w:val="ListParagraph"/>
        <w:widowControl/>
        <w:numPr>
          <w:ilvl w:val="0"/>
          <w:numId w:val="5"/>
        </w:numPr>
        <w:autoSpaceDE/>
        <w:autoSpaceDN/>
        <w:spacing w:line="360" w:lineRule="auto"/>
        <w:jc w:val="both"/>
        <w:rPr>
          <w:rFonts w:ascii="Red Hat Display" w:hAnsi="Red Hat Display" w:cs="Red Hat Display"/>
          <w:sz w:val="24"/>
        </w:rPr>
      </w:pPr>
      <w:r w:rsidRPr="00064D3A">
        <w:rPr>
          <w:rFonts w:ascii="Red Hat Display" w:hAnsi="Red Hat Display" w:cs="Red Hat Display"/>
          <w:b/>
          <w:bCs/>
          <w:sz w:val="24"/>
        </w:rPr>
        <w:t>Research and Development</w:t>
      </w:r>
      <w:r w:rsidRPr="00064D3A">
        <w:rPr>
          <w:rFonts w:ascii="Red Hat Display" w:hAnsi="Red Hat Display" w:cs="Red Hat Display"/>
          <w:sz w:val="24"/>
        </w:rPr>
        <w:t xml:space="preserve"> is defined as the systematic investigation, work or research carried out in any field of science or technology through experiment, theoretical work or analysis undertaken in order to acquire new knowledge, primarily directed towards a specific practical aim or objective.</w:t>
      </w:r>
    </w:p>
    <w:p w14:paraId="0D062397" w14:textId="77777777" w:rsidR="00064D3A" w:rsidRDefault="00064D3A" w:rsidP="00064D3A">
      <w:pPr>
        <w:widowControl/>
        <w:autoSpaceDE/>
        <w:autoSpaceDN/>
        <w:spacing w:line="360" w:lineRule="auto"/>
        <w:jc w:val="both"/>
        <w:rPr>
          <w:rFonts w:ascii="Red Hat Display" w:hAnsi="Red Hat Display" w:cs="Red Hat Display"/>
          <w:sz w:val="24"/>
        </w:rPr>
      </w:pPr>
    </w:p>
    <w:p w14:paraId="15B31532" w14:textId="77777777" w:rsidR="00064D3A" w:rsidRDefault="00064D3A" w:rsidP="00064D3A">
      <w:pPr>
        <w:widowControl/>
        <w:autoSpaceDE/>
        <w:autoSpaceDN/>
        <w:spacing w:line="360" w:lineRule="auto"/>
        <w:jc w:val="both"/>
        <w:rPr>
          <w:rFonts w:ascii="Red Hat Display" w:hAnsi="Red Hat Display" w:cs="Red Hat Display"/>
          <w:sz w:val="24"/>
        </w:rPr>
      </w:pPr>
    </w:p>
    <w:p w14:paraId="5B95D27B" w14:textId="77777777" w:rsidR="00064D3A" w:rsidRDefault="00064D3A" w:rsidP="00064D3A">
      <w:pPr>
        <w:widowControl/>
        <w:autoSpaceDE/>
        <w:autoSpaceDN/>
        <w:spacing w:line="360" w:lineRule="auto"/>
        <w:jc w:val="both"/>
        <w:rPr>
          <w:rFonts w:ascii="Red Hat Display" w:hAnsi="Red Hat Display" w:cs="Red Hat Display"/>
          <w:sz w:val="24"/>
        </w:rPr>
      </w:pPr>
    </w:p>
    <w:p w14:paraId="50B9A3BC" w14:textId="77777777" w:rsidR="00064D3A" w:rsidRDefault="00064D3A" w:rsidP="00064D3A">
      <w:pPr>
        <w:widowControl/>
        <w:autoSpaceDE/>
        <w:autoSpaceDN/>
        <w:spacing w:line="360" w:lineRule="auto"/>
        <w:jc w:val="both"/>
        <w:rPr>
          <w:rFonts w:ascii="Red Hat Display" w:hAnsi="Red Hat Display" w:cs="Red Hat Display"/>
          <w:sz w:val="24"/>
        </w:rPr>
      </w:pPr>
    </w:p>
    <w:p w14:paraId="1B8ADE2D" w14:textId="77777777" w:rsidR="00064D3A" w:rsidRPr="00064D3A" w:rsidRDefault="00064D3A" w:rsidP="00064D3A">
      <w:pPr>
        <w:widowControl/>
        <w:autoSpaceDE/>
        <w:autoSpaceDN/>
        <w:spacing w:line="360" w:lineRule="auto"/>
        <w:jc w:val="both"/>
        <w:rPr>
          <w:rFonts w:ascii="Red Hat Display" w:hAnsi="Red Hat Display" w:cs="Red Hat Display"/>
          <w:sz w:val="24"/>
        </w:rPr>
      </w:pPr>
    </w:p>
    <w:p w14:paraId="3FFCD63F" w14:textId="77777777" w:rsidR="00E82D74" w:rsidRPr="00064D3A" w:rsidRDefault="00E82D74" w:rsidP="00E82D74">
      <w:pPr>
        <w:spacing w:after="200" w:line="360" w:lineRule="auto"/>
        <w:ind w:left="993" w:hanging="273"/>
        <w:jc w:val="both"/>
        <w:rPr>
          <w:rFonts w:ascii="Red Hat Display" w:hAnsi="Red Hat Display" w:cs="Red Hat Display"/>
          <w:b/>
          <w:sz w:val="24"/>
          <w:lang w:eastAsia="en-GB"/>
        </w:rPr>
      </w:pPr>
    </w:p>
    <w:p w14:paraId="61B3FB89" w14:textId="2DC7389B" w:rsidR="00E82D74" w:rsidRPr="00064D3A" w:rsidRDefault="00E82D74" w:rsidP="00E82D74">
      <w:pPr>
        <w:spacing w:after="200" w:line="360" w:lineRule="auto"/>
        <w:jc w:val="both"/>
        <w:rPr>
          <w:rFonts w:ascii="Red Hat Display" w:hAnsi="Red Hat Display" w:cs="Red Hat Display"/>
          <w:b/>
          <w:sz w:val="24"/>
          <w:u w:val="single"/>
          <w:lang w:eastAsia="en-GB"/>
        </w:rPr>
      </w:pPr>
      <w:r w:rsidRPr="00064D3A">
        <w:rPr>
          <w:rFonts w:ascii="Red Hat Display" w:hAnsi="Red Hat Display" w:cs="Red Hat Display"/>
          <w:b/>
          <w:sz w:val="24"/>
          <w:lang w:eastAsia="en-GB"/>
        </w:rPr>
        <w:t>3.0</w:t>
      </w:r>
      <w:r w:rsidRPr="00064D3A">
        <w:rPr>
          <w:rFonts w:ascii="Red Hat Display" w:hAnsi="Red Hat Display" w:cs="Red Hat Display"/>
          <w:b/>
          <w:sz w:val="24"/>
          <w:u w:val="single"/>
          <w:lang w:eastAsia="en-GB"/>
        </w:rPr>
        <w:t xml:space="preserve"> </w:t>
      </w:r>
      <w:r w:rsidR="00064D3A">
        <w:rPr>
          <w:rFonts w:ascii="Red Hat Display" w:hAnsi="Red Hat Display" w:cs="Red Hat Display"/>
          <w:b/>
          <w:sz w:val="24"/>
          <w:u w:val="single"/>
          <w:lang w:eastAsia="en-GB"/>
        </w:rPr>
        <w:t xml:space="preserve"> </w:t>
      </w:r>
      <w:r w:rsidRPr="00064D3A">
        <w:rPr>
          <w:rFonts w:ascii="Red Hat Display" w:hAnsi="Red Hat Display" w:cs="Red Hat Display"/>
          <w:b/>
          <w:sz w:val="24"/>
          <w:u w:val="single"/>
          <w:lang w:eastAsia="en-GB"/>
        </w:rPr>
        <w:t>Eligibility Criteria</w:t>
      </w:r>
    </w:p>
    <w:p w14:paraId="50C5B001" w14:textId="77777777" w:rsidR="00E82D74" w:rsidRPr="00064D3A" w:rsidRDefault="00E82D74" w:rsidP="00E82D74">
      <w:pPr>
        <w:spacing w:after="200" w:line="360" w:lineRule="auto"/>
        <w:jc w:val="both"/>
        <w:rPr>
          <w:rFonts w:ascii="Red Hat Display" w:hAnsi="Red Hat Display" w:cs="Red Hat Display"/>
          <w:sz w:val="2"/>
          <w:szCs w:val="2"/>
          <w:lang w:eastAsia="en-GB"/>
        </w:rPr>
      </w:pPr>
    </w:p>
    <w:p w14:paraId="4AFDEC28" w14:textId="77777777" w:rsidR="00E82D74" w:rsidRPr="00064D3A" w:rsidRDefault="00E82D74" w:rsidP="00E82D74">
      <w:pPr>
        <w:spacing w:after="200"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The applicant must be an entity registered as one of the following:</w:t>
      </w:r>
    </w:p>
    <w:p w14:paraId="0A59938D" w14:textId="77777777" w:rsidR="00E82D74" w:rsidRPr="00064D3A" w:rsidRDefault="00E82D74" w:rsidP="00E82D74">
      <w:pPr>
        <w:pStyle w:val="ListParagraph"/>
        <w:widowControl/>
        <w:numPr>
          <w:ilvl w:val="0"/>
          <w:numId w:val="11"/>
        </w:numPr>
        <w:autoSpaceDE/>
        <w:autoSpaceDN/>
        <w:spacing w:line="360" w:lineRule="auto"/>
        <w:jc w:val="both"/>
        <w:rPr>
          <w:rFonts w:ascii="Red Hat Display" w:hAnsi="Red Hat Display" w:cs="Red Hat Display"/>
          <w:sz w:val="24"/>
          <w:lang w:eastAsia="en-GB"/>
        </w:rPr>
      </w:pPr>
      <w:r w:rsidRPr="00064D3A">
        <w:rPr>
          <w:rFonts w:ascii="Red Hat Display" w:hAnsi="Red Hat Display" w:cs="Red Hat Display"/>
          <w:b/>
          <w:bCs/>
          <w:sz w:val="24"/>
          <w:lang w:eastAsia="en-GB"/>
        </w:rPr>
        <w:t>Public research and knowledge-dissemination organisation whose main activities are education which is not offered for remuneration and independent research whose results are widely disseminated on a non-discriminatory basis;</w:t>
      </w:r>
    </w:p>
    <w:p w14:paraId="297E339C" w14:textId="77777777" w:rsidR="00E82D74" w:rsidRPr="00064D3A" w:rsidRDefault="00E82D74" w:rsidP="00E82D74">
      <w:pPr>
        <w:pStyle w:val="ListParagraph"/>
        <w:widowControl/>
        <w:numPr>
          <w:ilvl w:val="0"/>
          <w:numId w:val="11"/>
        </w:numPr>
        <w:autoSpaceDE/>
        <w:autoSpaceDN/>
        <w:spacing w:line="360" w:lineRule="auto"/>
        <w:jc w:val="both"/>
        <w:rPr>
          <w:rFonts w:ascii="Red Hat Display" w:hAnsi="Red Hat Display" w:cs="Red Hat Display"/>
          <w:sz w:val="24"/>
          <w:lang w:eastAsia="en-GB"/>
        </w:rPr>
      </w:pPr>
      <w:r w:rsidRPr="00064D3A">
        <w:rPr>
          <w:rFonts w:ascii="Red Hat Display" w:hAnsi="Red Hat Display" w:cs="Red Hat Display"/>
          <w:b/>
          <w:bCs/>
          <w:sz w:val="24"/>
          <w:lang w:eastAsia="en-GB"/>
        </w:rPr>
        <w:t>Public entity that does not offer goods or services on a market for remuneration.</w:t>
      </w:r>
    </w:p>
    <w:p w14:paraId="698EA1AA" w14:textId="77777777" w:rsidR="00E82D74" w:rsidRPr="00064D3A" w:rsidRDefault="00E82D74" w:rsidP="00E82D74">
      <w:pPr>
        <w:spacing w:line="360" w:lineRule="auto"/>
        <w:jc w:val="both"/>
        <w:rPr>
          <w:rFonts w:ascii="Red Hat Display" w:hAnsi="Red Hat Display" w:cs="Red Hat Display"/>
          <w:sz w:val="10"/>
          <w:szCs w:val="10"/>
          <w:lang w:eastAsia="en-GB"/>
        </w:rPr>
      </w:pPr>
    </w:p>
    <w:p w14:paraId="1FDCE73A" w14:textId="77777777" w:rsidR="00E82D74" w:rsidRPr="00064D3A" w:rsidRDefault="00E82D74" w:rsidP="00E82D74">
      <w:pPr>
        <w:spacing w:after="200" w:line="360" w:lineRule="auto"/>
        <w:jc w:val="both"/>
        <w:rPr>
          <w:rFonts w:ascii="Red Hat Display" w:hAnsi="Red Hat Display" w:cs="Red Hat Display"/>
          <w:sz w:val="24"/>
          <w:lang w:eastAsia="en-GB"/>
        </w:rPr>
      </w:pPr>
      <w:bookmarkStart w:id="0" w:name="_Hlk141955318"/>
      <w:r w:rsidRPr="00064D3A">
        <w:rPr>
          <w:rFonts w:ascii="Red Hat Display" w:hAnsi="Red Hat Display" w:cs="Red Hat Display"/>
          <w:sz w:val="24"/>
          <w:lang w:eastAsia="en-GB"/>
        </w:rPr>
        <w:t>Applicants who have other funded projects with Xjenza Malta and are in default, and/or have gone beyond the timelines of the project, are not eligible to participate.</w:t>
      </w:r>
    </w:p>
    <w:p w14:paraId="789F6832" w14:textId="77777777" w:rsidR="00E82D74" w:rsidRPr="00064D3A" w:rsidRDefault="00E82D74" w:rsidP="00E82D74">
      <w:pPr>
        <w:spacing w:after="200"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 xml:space="preserve">Any application submitted by or including the participation of any legal person or legal entity </w:t>
      </w:r>
      <w:r w:rsidRPr="00064D3A">
        <w:rPr>
          <w:rFonts w:ascii="Red Hat Display" w:hAnsi="Red Hat Display" w:cs="Red Hat Display"/>
          <w:sz w:val="24"/>
          <w:lang w:eastAsia="en-GB"/>
        </w:rPr>
        <w:lastRenderedPageBreak/>
        <w:t>having, in totality or in majority ownership, the same shareholders, partners or persons holding and / or exercising a controlling power in any other legal entity which will have been at any time prior to such application declares as non-compliant or defaulting on any other contract or agreement entered into with Xjenza Malta, shall be automatically declared as inadmissible.</w:t>
      </w:r>
    </w:p>
    <w:p w14:paraId="166D34FC" w14:textId="77777777" w:rsidR="00E82D74" w:rsidRPr="00064D3A" w:rsidRDefault="00E82D74" w:rsidP="00E82D74">
      <w:pPr>
        <w:spacing w:after="200"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bookmarkEnd w:id="0"/>
      <w:r w:rsidRPr="00064D3A">
        <w:rPr>
          <w:rFonts w:ascii="Red Hat Display" w:hAnsi="Red Hat Display" w:cs="Red Hat Display"/>
          <w:sz w:val="24"/>
          <w:lang w:eastAsia="en-GB"/>
        </w:rPr>
        <w:t>.</w:t>
      </w:r>
    </w:p>
    <w:p w14:paraId="769673E5" w14:textId="77777777" w:rsidR="00E82D74" w:rsidRPr="00064D3A" w:rsidRDefault="00E82D74" w:rsidP="00E82D74">
      <w:pPr>
        <w:spacing w:after="200" w:line="360" w:lineRule="auto"/>
        <w:jc w:val="both"/>
        <w:rPr>
          <w:rFonts w:ascii="Red Hat Display" w:hAnsi="Red Hat Display" w:cs="Red Hat Display"/>
          <w:sz w:val="2"/>
          <w:szCs w:val="2"/>
          <w:lang w:eastAsia="en-GB"/>
        </w:rPr>
      </w:pPr>
    </w:p>
    <w:p w14:paraId="04E91BEB" w14:textId="77777777" w:rsidR="00E82D74" w:rsidRPr="00064D3A" w:rsidRDefault="00E82D74" w:rsidP="00E82D74">
      <w:pPr>
        <w:spacing w:after="200"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Eligible applicants are those entities who are considered eligible to be Coordinators of Horizon Europe/ Partnership proposal. Eligible applicants will be supported by a proposal writer/consultant and optional graphic designer.</w:t>
      </w:r>
    </w:p>
    <w:p w14:paraId="7DE0C66E" w14:textId="77777777" w:rsidR="00E82D74" w:rsidRPr="00064D3A" w:rsidRDefault="00E82D74" w:rsidP="00E82D74">
      <w:pPr>
        <w:spacing w:after="200"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Applications should be endorsed by the entity’s legal representative. Applicants already featuring on XJENZA MALTA’s non-compliance list will not be eligible to apply for this Awards Scheme.</w:t>
      </w:r>
    </w:p>
    <w:p w14:paraId="332975C7" w14:textId="04899935" w:rsidR="00E82D74" w:rsidRPr="00064D3A" w:rsidRDefault="00E82D74" w:rsidP="00E82D74">
      <w:pPr>
        <w:spacing w:after="200" w:line="360" w:lineRule="auto"/>
        <w:jc w:val="both"/>
        <w:rPr>
          <w:rFonts w:ascii="Red Hat Display" w:hAnsi="Red Hat Display" w:cs="Red Hat Display"/>
          <w:b/>
          <w:sz w:val="24"/>
          <w:u w:val="single"/>
          <w:lang w:eastAsia="en-GB"/>
        </w:rPr>
      </w:pPr>
      <w:r w:rsidRPr="00064D3A">
        <w:rPr>
          <w:rFonts w:ascii="Red Hat Display" w:hAnsi="Red Hat Display" w:cs="Red Hat Display"/>
          <w:b/>
          <w:sz w:val="24"/>
          <w:u w:val="single"/>
          <w:lang w:eastAsia="en-GB"/>
        </w:rPr>
        <w:t xml:space="preserve">4.0 </w:t>
      </w:r>
      <w:r w:rsidR="00064D3A">
        <w:rPr>
          <w:rFonts w:ascii="Red Hat Display" w:hAnsi="Red Hat Display" w:cs="Red Hat Display"/>
          <w:b/>
          <w:sz w:val="24"/>
          <w:u w:val="single"/>
          <w:lang w:eastAsia="en-GB"/>
        </w:rPr>
        <w:t xml:space="preserve"> </w:t>
      </w:r>
      <w:r w:rsidRPr="00064D3A">
        <w:rPr>
          <w:rFonts w:ascii="Red Hat Display" w:hAnsi="Red Hat Display" w:cs="Red Hat Display"/>
          <w:b/>
          <w:sz w:val="24"/>
          <w:u w:val="single"/>
          <w:lang w:eastAsia="en-GB"/>
        </w:rPr>
        <w:t xml:space="preserve">Financing </w:t>
      </w:r>
    </w:p>
    <w:p w14:paraId="58982B08" w14:textId="77777777" w:rsidR="00E82D74" w:rsidRPr="00064D3A" w:rsidRDefault="00E82D74" w:rsidP="00E82D74">
      <w:pPr>
        <w:spacing w:after="200" w:line="360" w:lineRule="auto"/>
        <w:jc w:val="both"/>
        <w:rPr>
          <w:rFonts w:ascii="Red Hat Display" w:hAnsi="Red Hat Display" w:cs="Red Hat Display"/>
          <w:sz w:val="24"/>
        </w:rPr>
      </w:pPr>
      <w:r w:rsidRPr="00064D3A">
        <w:rPr>
          <w:rFonts w:ascii="Red Hat Display" w:hAnsi="Red Hat Display" w:cs="Red Hat Display"/>
          <w:sz w:val="24"/>
        </w:rPr>
        <w:t xml:space="preserve">Each applicant is invited to provide a breakdown of the anticipated costs to carry out the proposed activities as part of the application form. XJENZA MALTA reserves the right to negotiate any amount quoted by the applicant should this be considered as being over-estimated.  </w:t>
      </w:r>
    </w:p>
    <w:p w14:paraId="60B7C6A5" w14:textId="76086939" w:rsidR="00E82D74" w:rsidRPr="00064D3A" w:rsidRDefault="00E82D74" w:rsidP="00E82D74">
      <w:pPr>
        <w:spacing w:after="200" w:line="360" w:lineRule="auto"/>
        <w:jc w:val="both"/>
        <w:rPr>
          <w:rFonts w:ascii="Red Hat Display" w:hAnsi="Red Hat Display" w:cs="Red Hat Display"/>
          <w:sz w:val="24"/>
        </w:rPr>
      </w:pPr>
      <w:r w:rsidRPr="00064D3A">
        <w:rPr>
          <w:rFonts w:ascii="Red Hat Display" w:hAnsi="Red Hat Display" w:cs="Red Hat Display"/>
          <w:sz w:val="24"/>
        </w:rPr>
        <w:t>The amount of the Award available to any one successful applicant is capped at €</w:t>
      </w:r>
      <w:r w:rsidR="000F72AF">
        <w:rPr>
          <w:rFonts w:ascii="Red Hat Display" w:hAnsi="Red Hat Display" w:cs="Red Hat Display"/>
          <w:sz w:val="24"/>
        </w:rPr>
        <w:t>8</w:t>
      </w:r>
      <w:r w:rsidRPr="00064D3A">
        <w:rPr>
          <w:rFonts w:ascii="Red Hat Display" w:hAnsi="Red Hat Display" w:cs="Red Hat Display"/>
          <w:sz w:val="24"/>
        </w:rPr>
        <w:t>000, except for the following cases:</w:t>
      </w:r>
    </w:p>
    <w:p w14:paraId="054C81A2" w14:textId="77777777" w:rsidR="00E82D74" w:rsidRPr="00064D3A" w:rsidRDefault="00E82D74" w:rsidP="00E82D74">
      <w:pPr>
        <w:pStyle w:val="ListParagraph"/>
        <w:widowControl/>
        <w:numPr>
          <w:ilvl w:val="0"/>
          <w:numId w:val="8"/>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For the MSCA Postdoctoral Fellowship Call the grant is capped at €2500.</w:t>
      </w:r>
    </w:p>
    <w:p w14:paraId="6315E796" w14:textId="290B5E6E" w:rsidR="00E82D74" w:rsidRPr="00064D3A" w:rsidRDefault="00E82D74" w:rsidP="00E82D74">
      <w:pPr>
        <w:pStyle w:val="ListParagraph"/>
        <w:widowControl/>
        <w:numPr>
          <w:ilvl w:val="0"/>
          <w:numId w:val="8"/>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Applicants that have already benefited from HIPAS for their first stage application that is part of a two-stage call and have been selected to submit the full proposal for the second stage, can request a top up grant of up to an additional €</w:t>
      </w:r>
      <w:r w:rsidR="000F72AF">
        <w:rPr>
          <w:rFonts w:ascii="Red Hat Display" w:hAnsi="Red Hat Display" w:cs="Red Hat Display"/>
          <w:sz w:val="24"/>
        </w:rPr>
        <w:t>8</w:t>
      </w:r>
      <w:r w:rsidRPr="00064D3A">
        <w:rPr>
          <w:rFonts w:ascii="Red Hat Display" w:hAnsi="Red Hat Display" w:cs="Red Hat Display"/>
          <w:sz w:val="24"/>
        </w:rPr>
        <w:t>000 to pay the consultant/proposal writer fees for the preparation of the full proposal.</w:t>
      </w:r>
    </w:p>
    <w:p w14:paraId="5A62471F" w14:textId="77777777" w:rsidR="00E82D74" w:rsidRPr="00064D3A" w:rsidRDefault="00E82D74" w:rsidP="00E82D74">
      <w:pPr>
        <w:pStyle w:val="ListParagraph"/>
        <w:spacing w:line="360" w:lineRule="auto"/>
        <w:jc w:val="both"/>
        <w:rPr>
          <w:rFonts w:ascii="Red Hat Display" w:hAnsi="Red Hat Display" w:cs="Red Hat Display"/>
          <w:sz w:val="24"/>
        </w:rPr>
      </w:pPr>
    </w:p>
    <w:p w14:paraId="074F641B" w14:textId="77777777" w:rsidR="00E82D74" w:rsidRPr="00064D3A" w:rsidRDefault="00E82D74" w:rsidP="00E82D74">
      <w:pPr>
        <w:spacing w:line="360" w:lineRule="auto"/>
        <w:jc w:val="both"/>
        <w:rPr>
          <w:rFonts w:ascii="Red Hat Display" w:hAnsi="Red Hat Display" w:cs="Red Hat Display"/>
          <w:b/>
          <w:bCs/>
          <w:sz w:val="24"/>
        </w:rPr>
      </w:pPr>
      <w:r w:rsidRPr="00064D3A">
        <w:rPr>
          <w:rFonts w:ascii="Red Hat Display" w:hAnsi="Red Hat Display" w:cs="Red Hat Display"/>
          <w:b/>
          <w:bCs/>
          <w:sz w:val="24"/>
        </w:rPr>
        <w:t>Eligible costs:</w:t>
      </w:r>
    </w:p>
    <w:p w14:paraId="0BC00C3F" w14:textId="77777777" w:rsidR="00E82D74" w:rsidRPr="00064D3A" w:rsidRDefault="00E82D74" w:rsidP="00E82D74">
      <w:pPr>
        <w:widowControl/>
        <w:numPr>
          <w:ilvl w:val="0"/>
          <w:numId w:val="1"/>
        </w:numPr>
        <w:pBdr>
          <w:top w:val="nil"/>
          <w:left w:val="nil"/>
          <w:bottom w:val="nil"/>
          <w:right w:val="nil"/>
          <w:between w:val="nil"/>
        </w:pBdr>
        <w:autoSpaceDE/>
        <w:autoSpaceDN/>
        <w:spacing w:after="200" w:line="360" w:lineRule="auto"/>
        <w:ind w:left="851" w:hanging="425"/>
        <w:jc w:val="both"/>
        <w:rPr>
          <w:rFonts w:ascii="Red Hat Display" w:hAnsi="Red Hat Display" w:cs="Red Hat Display"/>
          <w:sz w:val="24"/>
        </w:rPr>
      </w:pPr>
      <w:r w:rsidRPr="00064D3A">
        <w:rPr>
          <w:rFonts w:ascii="Red Hat Display" w:hAnsi="Red Hat Display" w:cs="Red Hat Display"/>
          <w:sz w:val="24"/>
        </w:rPr>
        <w:t>Proposal writer/s or consulting services fees;</w:t>
      </w:r>
    </w:p>
    <w:p w14:paraId="61A27559" w14:textId="610F27D1" w:rsidR="00E82D74" w:rsidRPr="00064D3A" w:rsidRDefault="00E82D74" w:rsidP="00E82D74">
      <w:pPr>
        <w:widowControl/>
        <w:numPr>
          <w:ilvl w:val="0"/>
          <w:numId w:val="1"/>
        </w:numPr>
        <w:pBdr>
          <w:top w:val="nil"/>
          <w:left w:val="nil"/>
          <w:bottom w:val="nil"/>
          <w:right w:val="nil"/>
          <w:between w:val="nil"/>
        </w:pBdr>
        <w:autoSpaceDE/>
        <w:autoSpaceDN/>
        <w:spacing w:after="200" w:line="360" w:lineRule="auto"/>
        <w:ind w:left="851" w:hanging="425"/>
        <w:jc w:val="both"/>
        <w:rPr>
          <w:rFonts w:ascii="Red Hat Display" w:hAnsi="Red Hat Display" w:cs="Red Hat Display"/>
          <w:sz w:val="24"/>
        </w:rPr>
      </w:pPr>
      <w:r w:rsidRPr="00064D3A">
        <w:rPr>
          <w:rFonts w:ascii="Red Hat Display" w:hAnsi="Red Hat Display" w:cs="Red Hat Display"/>
          <w:sz w:val="24"/>
        </w:rPr>
        <w:lastRenderedPageBreak/>
        <w:t>Graphic designer fees for improving the visual appearance of the proposal (graphs, charts, images, etc) of up to €</w:t>
      </w:r>
      <w:r w:rsidR="000F72AF">
        <w:rPr>
          <w:rFonts w:ascii="Red Hat Display" w:hAnsi="Red Hat Display" w:cs="Red Hat Display"/>
          <w:sz w:val="24"/>
        </w:rPr>
        <w:t>10</w:t>
      </w:r>
      <w:r w:rsidRPr="00064D3A">
        <w:rPr>
          <w:rFonts w:ascii="Red Hat Display" w:hAnsi="Red Hat Display" w:cs="Red Hat Display"/>
          <w:sz w:val="24"/>
        </w:rPr>
        <w:t>00 as part of the total requested grant.</w:t>
      </w:r>
    </w:p>
    <w:p w14:paraId="307CB478" w14:textId="77777777" w:rsidR="00E82D74" w:rsidRPr="00064D3A" w:rsidRDefault="00E82D74" w:rsidP="00E82D74">
      <w:pPr>
        <w:pBdr>
          <w:top w:val="nil"/>
          <w:left w:val="nil"/>
          <w:bottom w:val="nil"/>
          <w:right w:val="nil"/>
          <w:between w:val="nil"/>
        </w:pBdr>
        <w:spacing w:line="360" w:lineRule="auto"/>
        <w:jc w:val="both"/>
        <w:rPr>
          <w:rFonts w:ascii="Red Hat Display" w:hAnsi="Red Hat Display" w:cs="Red Hat Display"/>
          <w:sz w:val="24"/>
        </w:rPr>
      </w:pPr>
      <w:r w:rsidRPr="00064D3A">
        <w:rPr>
          <w:rFonts w:ascii="Red Hat Display" w:hAnsi="Red Hat Display" w:cs="Red Hat Display"/>
          <w:sz w:val="24"/>
        </w:rPr>
        <w:t xml:space="preserve">XJENZA MALTA will provide 100% reimbursement upon confirmation of proposal submission and confirmation of invoice and receipt by beneficiary (further details in Section 9).  </w:t>
      </w:r>
      <w:bookmarkStart w:id="1" w:name="_Hlk156290501"/>
      <w:r w:rsidRPr="00064D3A">
        <w:rPr>
          <w:rFonts w:ascii="Red Hat Display" w:hAnsi="Red Hat Display" w:cs="Red Hat Display"/>
          <w:sz w:val="24"/>
        </w:rPr>
        <w:t xml:space="preserve">Eligible expenses are only those procured after the project starts (after the Grant Agreement is signed) and invoices and receipts cannot be related to activities before the Grant Agreement has been signed. </w:t>
      </w:r>
      <w:bookmarkEnd w:id="1"/>
      <w:r w:rsidRPr="00064D3A">
        <w:rPr>
          <w:rFonts w:ascii="Red Hat Display" w:hAnsi="Red Hat Display" w:cs="Red Hat Display"/>
          <w:sz w:val="24"/>
        </w:rPr>
        <w:t xml:space="preserve">The beneficiary must follow procurement regulations and Xjenza Malta can request evidence that the services were good value for money. eg. quotations, track record of selected service provider. </w:t>
      </w:r>
    </w:p>
    <w:p w14:paraId="3B2430F7" w14:textId="77777777" w:rsidR="00E82D74" w:rsidRPr="00064D3A" w:rsidRDefault="00E82D74" w:rsidP="00E82D74">
      <w:pPr>
        <w:spacing w:line="360" w:lineRule="auto"/>
        <w:jc w:val="both"/>
        <w:rPr>
          <w:rFonts w:ascii="Red Hat Display" w:hAnsi="Red Hat Display" w:cs="Red Hat Display"/>
          <w:sz w:val="24"/>
        </w:rPr>
      </w:pPr>
    </w:p>
    <w:p w14:paraId="7677579B"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A conflict of interest (COI) exists if the proposal writer/s or consulting service; </w:t>
      </w:r>
    </w:p>
    <w:p w14:paraId="5B68DA61" w14:textId="77777777" w:rsidR="00E82D74" w:rsidRPr="00064D3A" w:rsidRDefault="00E82D74" w:rsidP="00E82D74">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is involved in the preparation of the HIPAS application.</w:t>
      </w:r>
    </w:p>
    <w:p w14:paraId="608EABDB" w14:textId="77777777" w:rsidR="00E82D74" w:rsidRPr="00064D3A" w:rsidRDefault="00E82D74" w:rsidP="00E82D74">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Is a Beneficiary in the Horizon Europe/Partnerships proposal to be submitted to the European Commission/Call Secretariats.</w:t>
      </w:r>
    </w:p>
    <w:p w14:paraId="5C63CA9F" w14:textId="77777777" w:rsidR="00E82D74" w:rsidRPr="00064D3A" w:rsidRDefault="00E82D74" w:rsidP="00E82D74">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 xml:space="preserve">stands to benefit directly if the proposal is positively evaluated. Providing market research information to the applicant will </w:t>
      </w:r>
      <w:r w:rsidRPr="00064D3A">
        <w:rPr>
          <w:rFonts w:ascii="Red Hat Display" w:hAnsi="Red Hat Display" w:cs="Red Hat Display"/>
          <w:sz w:val="24"/>
          <w:u w:val="single"/>
        </w:rPr>
        <w:t>not</w:t>
      </w:r>
      <w:r w:rsidRPr="00064D3A">
        <w:rPr>
          <w:rFonts w:ascii="Red Hat Display" w:hAnsi="Red Hat Display" w:cs="Red Hat Display"/>
          <w:sz w:val="24"/>
        </w:rPr>
        <w:t xml:space="preserve"> be considered a COI. </w:t>
      </w:r>
    </w:p>
    <w:p w14:paraId="7B611C56" w14:textId="77777777" w:rsidR="00E82D74" w:rsidRPr="00064D3A" w:rsidRDefault="00E82D74" w:rsidP="00E82D74">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has a family / personal relationship with any person representing an applicant.</w:t>
      </w:r>
    </w:p>
    <w:p w14:paraId="578902A1" w14:textId="77777777" w:rsidR="00E82D74" w:rsidRPr="00064D3A" w:rsidRDefault="00E82D74" w:rsidP="00E82D74">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 xml:space="preserve">is a director / trustee / partner of the applicant or involved in the management of the applicant’s entity or is an employee of the same entity. </w:t>
      </w:r>
    </w:p>
    <w:p w14:paraId="3E36D033" w14:textId="77777777" w:rsidR="00E82D74" w:rsidRPr="00064D3A" w:rsidRDefault="00E82D74" w:rsidP="00E82D74">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 xml:space="preserve">the costs incurred for the service provider do not meet the conditions outlined in the arm’s length principle. </w:t>
      </w:r>
    </w:p>
    <w:p w14:paraId="57DE1C14" w14:textId="77777777" w:rsidR="00E82D74" w:rsidRPr="00064D3A" w:rsidRDefault="00E82D74" w:rsidP="00E82D74">
      <w:pPr>
        <w:spacing w:after="200" w:line="360" w:lineRule="auto"/>
        <w:contextualSpacing/>
        <w:jc w:val="both"/>
        <w:rPr>
          <w:rFonts w:ascii="Red Hat Display" w:hAnsi="Red Hat Display" w:cs="Red Hat Display"/>
          <w:sz w:val="24"/>
        </w:rPr>
      </w:pPr>
      <w:r w:rsidRPr="00064D3A">
        <w:rPr>
          <w:rFonts w:ascii="Red Hat Display" w:hAnsi="Red Hat Display" w:cs="Red Hat Display"/>
          <w:sz w:val="24"/>
        </w:rPr>
        <w:t>If emerges that the chosen proposal writer/s or consulting service has a conflict of interest as explained in the previous clause, the beneficiary cannot use their services and must choose a different consultant.</w:t>
      </w:r>
    </w:p>
    <w:p w14:paraId="7EE80626" w14:textId="77777777" w:rsidR="00E82D74" w:rsidRPr="00064D3A" w:rsidRDefault="00E82D74" w:rsidP="00E82D74">
      <w:pPr>
        <w:spacing w:line="360" w:lineRule="auto"/>
        <w:jc w:val="both"/>
        <w:rPr>
          <w:rFonts w:ascii="Red Hat Display" w:hAnsi="Red Hat Display" w:cs="Red Hat Display"/>
          <w:bCs/>
          <w:sz w:val="24"/>
        </w:rPr>
      </w:pPr>
    </w:p>
    <w:p w14:paraId="2640ECAC" w14:textId="77777777" w:rsidR="00E82D74" w:rsidRPr="00064D3A" w:rsidRDefault="00E82D74" w:rsidP="00E82D74">
      <w:pPr>
        <w:spacing w:line="360" w:lineRule="auto"/>
        <w:jc w:val="both"/>
        <w:rPr>
          <w:rFonts w:ascii="Red Hat Display" w:hAnsi="Red Hat Display" w:cs="Red Hat Display"/>
          <w:bCs/>
          <w:sz w:val="24"/>
        </w:rPr>
      </w:pPr>
      <w:r w:rsidRPr="00064D3A">
        <w:rPr>
          <w:rFonts w:ascii="Red Hat Display" w:hAnsi="Red Hat Display" w:cs="Red Hat Display"/>
          <w:bCs/>
          <w:sz w:val="24"/>
        </w:rPr>
        <w:t>In cases of resubmissions (whenever the applicant has already used the HIPAS/IPAS+ Option B in previous calls and would like to apply again in order to resubmit the same proposal to the Commission),</w:t>
      </w:r>
    </w:p>
    <w:p w14:paraId="23C4488B" w14:textId="77777777" w:rsidR="00E82D74" w:rsidRPr="00064D3A" w:rsidRDefault="00E82D74" w:rsidP="00E82D74">
      <w:pPr>
        <w:pStyle w:val="ListParagraph"/>
        <w:spacing w:line="360" w:lineRule="auto"/>
        <w:jc w:val="both"/>
        <w:rPr>
          <w:rFonts w:ascii="Red Hat Display" w:hAnsi="Red Hat Display" w:cs="Red Hat Display"/>
          <w:bCs/>
          <w:sz w:val="24"/>
        </w:rPr>
      </w:pPr>
      <w:r w:rsidRPr="00064D3A">
        <w:rPr>
          <w:rFonts w:ascii="Red Hat Display" w:hAnsi="Red Hat Display" w:cs="Red Hat Display"/>
          <w:bCs/>
          <w:sz w:val="24"/>
        </w:rPr>
        <w:t>- a different consultant should be chosen.</w:t>
      </w:r>
    </w:p>
    <w:p w14:paraId="3C1FCFF7" w14:textId="77777777" w:rsidR="00E82D74" w:rsidRPr="00064D3A" w:rsidRDefault="00E82D74" w:rsidP="00E82D74">
      <w:pPr>
        <w:pStyle w:val="ListParagraph"/>
        <w:spacing w:line="360" w:lineRule="auto"/>
        <w:jc w:val="both"/>
        <w:rPr>
          <w:rFonts w:ascii="Red Hat Display" w:hAnsi="Red Hat Display" w:cs="Red Hat Display"/>
          <w:bCs/>
          <w:sz w:val="24"/>
        </w:rPr>
      </w:pPr>
      <w:r w:rsidRPr="00064D3A">
        <w:rPr>
          <w:rFonts w:ascii="Red Hat Display" w:hAnsi="Red Hat Display" w:cs="Red Hat Display"/>
          <w:bCs/>
          <w:sz w:val="24"/>
        </w:rPr>
        <w:t xml:space="preserve">- HIPAS application will be considered eligible only if the applicant has received higher score than the threshold after the Horizon Europe/Partnerships proposal was previously evaluated by the European Commission/Call Secretariats. </w:t>
      </w:r>
    </w:p>
    <w:p w14:paraId="2B7A1DE9" w14:textId="77777777" w:rsidR="00E82D74" w:rsidRPr="00064D3A" w:rsidRDefault="00E82D74" w:rsidP="00E82D74">
      <w:pPr>
        <w:spacing w:line="360" w:lineRule="auto"/>
        <w:jc w:val="both"/>
        <w:rPr>
          <w:rFonts w:ascii="Red Hat Display" w:hAnsi="Red Hat Display" w:cs="Red Hat Display"/>
          <w:b/>
          <w:sz w:val="24"/>
        </w:rPr>
      </w:pPr>
    </w:p>
    <w:p w14:paraId="06DA2BB2" w14:textId="77777777" w:rsidR="00E82D74" w:rsidRPr="00064D3A" w:rsidRDefault="00E82D74" w:rsidP="00E82D74">
      <w:pPr>
        <w:spacing w:line="360" w:lineRule="auto"/>
        <w:jc w:val="both"/>
        <w:rPr>
          <w:rFonts w:ascii="Red Hat Display" w:hAnsi="Red Hat Display" w:cs="Red Hat Display"/>
          <w:b/>
          <w:sz w:val="24"/>
        </w:rPr>
      </w:pPr>
      <w:r w:rsidRPr="00064D3A">
        <w:rPr>
          <w:rFonts w:ascii="Red Hat Display" w:hAnsi="Red Hat Display" w:cs="Red Hat Display"/>
          <w:b/>
          <w:sz w:val="24"/>
        </w:rPr>
        <w:t xml:space="preserve">Consumables and equipment cannot be funded under this Scheme. Expenses related to loans, interests and recoverable value added tax are also considered as ineligible costs. </w:t>
      </w:r>
    </w:p>
    <w:p w14:paraId="7ACAFA0B" w14:textId="77777777" w:rsidR="00E82D74" w:rsidRPr="00064D3A" w:rsidRDefault="00E82D74" w:rsidP="00E82D74">
      <w:pPr>
        <w:spacing w:line="360" w:lineRule="auto"/>
        <w:jc w:val="both"/>
        <w:rPr>
          <w:rFonts w:ascii="Red Hat Display" w:hAnsi="Red Hat Display" w:cs="Red Hat Display"/>
          <w:sz w:val="24"/>
        </w:rPr>
      </w:pPr>
    </w:p>
    <w:p w14:paraId="57E7628B"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Award holders will be responsible for arranging all relevant activities. The Applicant should provide an estimated breakdown of the anticipated costs to carry out the project’s activities in the application form. </w:t>
      </w:r>
    </w:p>
    <w:p w14:paraId="62BC53B9" w14:textId="77777777" w:rsidR="00E82D74" w:rsidRPr="00064D3A" w:rsidRDefault="00E82D74" w:rsidP="00E82D74">
      <w:pPr>
        <w:spacing w:line="360" w:lineRule="auto"/>
        <w:jc w:val="both"/>
        <w:rPr>
          <w:rFonts w:ascii="Red Hat Display" w:hAnsi="Red Hat Display" w:cs="Red Hat Display"/>
          <w:b/>
          <w:sz w:val="24"/>
        </w:rPr>
      </w:pPr>
    </w:p>
    <w:p w14:paraId="6DE4C941"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b/>
          <w:sz w:val="24"/>
        </w:rPr>
        <w:t>No double funding</w:t>
      </w:r>
      <w:r w:rsidRPr="00064D3A">
        <w:rPr>
          <w:rFonts w:ascii="Red Hat Display" w:hAnsi="Red Hat Display" w:cs="Red Hat Display"/>
          <w:sz w:val="24"/>
        </w:rPr>
        <w:t xml:space="preserve"> is permitted for the </w:t>
      </w:r>
      <w:r w:rsidRPr="00064D3A">
        <w:rPr>
          <w:rFonts w:ascii="Red Hat Display" w:hAnsi="Red Hat Display" w:cs="Red Hat Display"/>
          <w:b/>
          <w:sz w:val="24"/>
        </w:rPr>
        <w:t xml:space="preserve">same </w:t>
      </w:r>
      <w:r w:rsidRPr="00064D3A">
        <w:rPr>
          <w:rFonts w:ascii="Red Hat Display" w:hAnsi="Red Hat Display" w:cs="Red Hat Display"/>
          <w:sz w:val="24"/>
        </w:rPr>
        <w:t>activities carried out in HIPAS and in conjunction with other schemes.</w:t>
      </w:r>
    </w:p>
    <w:p w14:paraId="7D09B5C6" w14:textId="77777777" w:rsidR="00E82D74" w:rsidRPr="00064D3A" w:rsidRDefault="00E82D74" w:rsidP="00E82D74">
      <w:pPr>
        <w:spacing w:line="360" w:lineRule="auto"/>
        <w:jc w:val="both"/>
        <w:rPr>
          <w:rFonts w:ascii="Red Hat Display" w:hAnsi="Red Hat Display" w:cs="Red Hat Display"/>
          <w:sz w:val="24"/>
        </w:rPr>
      </w:pPr>
    </w:p>
    <w:p w14:paraId="788F742C" w14:textId="77777777" w:rsidR="00E82D74" w:rsidRPr="00064D3A" w:rsidRDefault="00E82D74" w:rsidP="00E82D74">
      <w:pPr>
        <w:spacing w:line="360" w:lineRule="auto"/>
        <w:jc w:val="both"/>
        <w:rPr>
          <w:rFonts w:ascii="Red Hat Display" w:hAnsi="Red Hat Display" w:cs="Red Hat Display"/>
          <w:b/>
          <w:sz w:val="24"/>
          <w:u w:val="single"/>
        </w:rPr>
      </w:pPr>
    </w:p>
    <w:p w14:paraId="3268B6F1" w14:textId="77777777" w:rsidR="00E82D74" w:rsidRPr="00064D3A" w:rsidRDefault="00E82D74" w:rsidP="00E82D74">
      <w:pPr>
        <w:spacing w:line="360" w:lineRule="auto"/>
        <w:jc w:val="both"/>
        <w:rPr>
          <w:rFonts w:ascii="Red Hat Display" w:hAnsi="Red Hat Display" w:cs="Red Hat Display"/>
          <w:b/>
          <w:sz w:val="24"/>
        </w:rPr>
      </w:pPr>
      <w:r w:rsidRPr="00064D3A">
        <w:rPr>
          <w:rFonts w:ascii="Red Hat Display" w:hAnsi="Red Hat Display" w:cs="Red Hat Display"/>
          <w:b/>
          <w:sz w:val="24"/>
        </w:rPr>
        <w:t xml:space="preserve">Additional Provisions </w:t>
      </w:r>
    </w:p>
    <w:p w14:paraId="763F183C" w14:textId="77777777" w:rsidR="00E82D74" w:rsidRPr="00064D3A" w:rsidRDefault="00E82D74" w:rsidP="00E82D74">
      <w:pPr>
        <w:spacing w:line="360" w:lineRule="auto"/>
        <w:jc w:val="both"/>
        <w:rPr>
          <w:rFonts w:ascii="Red Hat Display" w:hAnsi="Red Hat Display" w:cs="Red Hat Display"/>
          <w:bCs/>
          <w:sz w:val="24"/>
        </w:rPr>
      </w:pPr>
      <w:r w:rsidRPr="00064D3A">
        <w:rPr>
          <w:rFonts w:ascii="Red Hat Display" w:hAnsi="Red Hat Display" w:cs="Red Hat Display"/>
          <w:bCs/>
          <w:sz w:val="24"/>
        </w:rPr>
        <w:t xml:space="preserve">Eligible Costs are to conform to the following and are subject to the final audit scrutiny: </w:t>
      </w:r>
    </w:p>
    <w:p w14:paraId="6D91AA15" w14:textId="77777777" w:rsidR="00E82D74" w:rsidRPr="00064D3A" w:rsidRDefault="00E82D74" w:rsidP="00E82D74">
      <w:pPr>
        <w:pStyle w:val="ListParagraph"/>
        <w:widowControl/>
        <w:numPr>
          <w:ilvl w:val="0"/>
          <w:numId w:val="9"/>
        </w:numPr>
        <w:autoSpaceDE/>
        <w:autoSpaceDN/>
        <w:spacing w:line="360" w:lineRule="auto"/>
        <w:jc w:val="both"/>
        <w:rPr>
          <w:rFonts w:ascii="Red Hat Display" w:hAnsi="Red Hat Display" w:cs="Red Hat Display"/>
          <w:bCs/>
          <w:sz w:val="24"/>
        </w:rPr>
      </w:pPr>
      <w:r w:rsidRPr="00064D3A">
        <w:rPr>
          <w:rFonts w:ascii="Red Hat Display" w:hAnsi="Red Hat Display" w:cs="Red Hat Display"/>
          <w:bCs/>
          <w:sz w:val="24"/>
        </w:rPr>
        <w:t xml:space="preserve">Any expenses incurred during the project must be consistent with the principles of economy, efficiency, and effectiveness. </w:t>
      </w:r>
    </w:p>
    <w:p w14:paraId="0836E43D" w14:textId="77777777" w:rsidR="00E82D74" w:rsidRPr="00064D3A" w:rsidRDefault="00E82D74" w:rsidP="00E82D74">
      <w:pPr>
        <w:pStyle w:val="ListParagraph"/>
        <w:widowControl/>
        <w:numPr>
          <w:ilvl w:val="0"/>
          <w:numId w:val="9"/>
        </w:numPr>
        <w:autoSpaceDE/>
        <w:autoSpaceDN/>
        <w:spacing w:line="360" w:lineRule="auto"/>
        <w:jc w:val="both"/>
        <w:rPr>
          <w:rFonts w:ascii="Red Hat Display" w:hAnsi="Red Hat Display" w:cs="Red Hat Display"/>
          <w:bCs/>
          <w:sz w:val="24"/>
        </w:rPr>
      </w:pPr>
      <w:r w:rsidRPr="00064D3A">
        <w:rPr>
          <w:rFonts w:ascii="Red Hat Display" w:hAnsi="Red Hat Display" w:cs="Red Hat Display"/>
          <w:bCs/>
          <w:sz w:val="24"/>
        </w:rPr>
        <w:t>Commercial transactions between any applicants or consortium partners, or between any applicants or a consortium partner and a company with similar shareholding to a consortium partner, is not allowed. All transactions need to be carried out in line with the arm’s length principle outlined in Section 2.</w:t>
      </w:r>
    </w:p>
    <w:p w14:paraId="3CDEAE55" w14:textId="77777777" w:rsidR="00E82D74" w:rsidRPr="00064D3A" w:rsidRDefault="00E82D74" w:rsidP="00E82D74">
      <w:pPr>
        <w:spacing w:line="360" w:lineRule="auto"/>
        <w:jc w:val="both"/>
        <w:rPr>
          <w:rFonts w:ascii="Red Hat Display" w:hAnsi="Red Hat Display" w:cs="Red Hat Display"/>
          <w:b/>
          <w:sz w:val="24"/>
          <w:u w:val="single"/>
        </w:rPr>
      </w:pPr>
    </w:p>
    <w:p w14:paraId="45D2D93B" w14:textId="66B9E4C0" w:rsidR="00E82D74" w:rsidRPr="00064D3A" w:rsidRDefault="00E82D74" w:rsidP="00E82D74">
      <w:pPr>
        <w:spacing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t xml:space="preserve">5.0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Submission of Application Form</w:t>
      </w:r>
    </w:p>
    <w:p w14:paraId="44E48AEB" w14:textId="77777777" w:rsidR="00E82D74" w:rsidRPr="00064D3A" w:rsidRDefault="00E82D74" w:rsidP="00E82D74">
      <w:pPr>
        <w:jc w:val="both"/>
        <w:rPr>
          <w:rFonts w:ascii="Red Hat Display" w:hAnsi="Red Hat Display" w:cs="Red Hat Display"/>
          <w:b/>
          <w:sz w:val="16"/>
          <w:szCs w:val="16"/>
          <w:u w:val="single"/>
        </w:rPr>
      </w:pPr>
    </w:p>
    <w:p w14:paraId="0EB23516" w14:textId="08FD2FB6"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Interested Applicants are to submit their application form electronically to </w:t>
      </w:r>
      <w:hyperlink r:id="rId26" w:history="1">
        <w:r w:rsidRPr="00064D3A">
          <w:rPr>
            <w:rStyle w:val="Hyperlink"/>
            <w:rFonts w:ascii="Red Hat Display" w:hAnsi="Red Hat Display" w:cs="Red Hat Display"/>
            <w:sz w:val="24"/>
          </w:rPr>
          <w:t>horizon.malta@gov.mt</w:t>
        </w:r>
      </w:hyperlink>
      <w:r w:rsidRPr="00064D3A">
        <w:rPr>
          <w:rFonts w:ascii="Red Hat Display" w:hAnsi="Red Hat Display" w:cs="Red Hat Display"/>
          <w:sz w:val="24"/>
        </w:rPr>
        <w:t xml:space="preserve"> keeping Lili Kankaya </w:t>
      </w:r>
      <w:hyperlink r:id="rId27" w:history="1">
        <w:r w:rsidRPr="00064D3A">
          <w:rPr>
            <w:rStyle w:val="Hyperlink"/>
            <w:rFonts w:ascii="Red Hat Display" w:hAnsi="Red Hat Display" w:cs="Red Hat Display"/>
            <w:sz w:val="24"/>
          </w:rPr>
          <w:t>lili.vasileva@gov.mt</w:t>
        </w:r>
      </w:hyperlink>
      <w:r w:rsidRPr="00064D3A">
        <w:rPr>
          <w:rFonts w:ascii="Red Hat Display" w:hAnsi="Red Hat Display" w:cs="Red Hat Display"/>
          <w:sz w:val="24"/>
        </w:rPr>
        <w:t xml:space="preserve"> in copy with “HIPAS - Application 202</w:t>
      </w:r>
      <w:r w:rsidR="000F72AF">
        <w:rPr>
          <w:rFonts w:ascii="Red Hat Display" w:hAnsi="Red Hat Display" w:cs="Red Hat Display"/>
          <w:sz w:val="24"/>
        </w:rPr>
        <w:t>5</w:t>
      </w:r>
      <w:r w:rsidRPr="00064D3A">
        <w:rPr>
          <w:rFonts w:ascii="Red Hat Display" w:hAnsi="Red Hat Display" w:cs="Red Hat Display"/>
          <w:sz w:val="24"/>
        </w:rPr>
        <w:t>” as a subject heading. The call will be open throughout the year with the following cut offs:</w:t>
      </w:r>
    </w:p>
    <w:p w14:paraId="741263F3" w14:textId="77777777" w:rsidR="000F72AF" w:rsidRPr="000F72AF" w:rsidRDefault="000F72AF" w:rsidP="000F72AF">
      <w:pPr>
        <w:numPr>
          <w:ilvl w:val="0"/>
          <w:numId w:val="14"/>
        </w:numPr>
        <w:spacing w:line="360" w:lineRule="auto"/>
        <w:jc w:val="both"/>
        <w:rPr>
          <w:rFonts w:ascii="Red Hat Display" w:hAnsi="Red Hat Display" w:cs="Red Hat Display"/>
          <w:b/>
          <w:sz w:val="24"/>
          <w:lang w:val="en-GB"/>
        </w:rPr>
      </w:pPr>
      <w:r w:rsidRPr="000F72AF">
        <w:rPr>
          <w:rFonts w:ascii="Red Hat Display" w:hAnsi="Red Hat Display" w:cs="Red Hat Display"/>
          <w:b/>
          <w:sz w:val="24"/>
          <w:lang w:val="en-GB"/>
        </w:rPr>
        <w:t>15</w:t>
      </w:r>
      <w:r w:rsidRPr="000F72AF">
        <w:rPr>
          <w:rFonts w:ascii="Red Hat Display" w:hAnsi="Red Hat Display" w:cs="Red Hat Display"/>
          <w:b/>
          <w:sz w:val="24"/>
          <w:vertAlign w:val="superscript"/>
          <w:lang w:val="en-GB"/>
        </w:rPr>
        <w:t>th</w:t>
      </w:r>
      <w:r w:rsidRPr="000F72AF">
        <w:rPr>
          <w:rFonts w:ascii="Red Hat Display" w:hAnsi="Red Hat Display" w:cs="Red Hat Display"/>
          <w:b/>
          <w:sz w:val="24"/>
          <w:lang w:val="en-GB"/>
        </w:rPr>
        <w:t xml:space="preserve"> April 2025</w:t>
      </w:r>
    </w:p>
    <w:p w14:paraId="00916561" w14:textId="77777777" w:rsidR="000F72AF" w:rsidRPr="000F72AF" w:rsidRDefault="000F72AF" w:rsidP="000F72AF">
      <w:pPr>
        <w:numPr>
          <w:ilvl w:val="0"/>
          <w:numId w:val="14"/>
        </w:numPr>
        <w:spacing w:line="360" w:lineRule="auto"/>
        <w:jc w:val="both"/>
        <w:rPr>
          <w:rFonts w:ascii="Red Hat Display" w:hAnsi="Red Hat Display" w:cs="Red Hat Display"/>
          <w:b/>
          <w:sz w:val="24"/>
          <w:lang w:val="en-GB"/>
        </w:rPr>
      </w:pPr>
      <w:r w:rsidRPr="000F72AF">
        <w:rPr>
          <w:rFonts w:ascii="Red Hat Display" w:hAnsi="Red Hat Display" w:cs="Red Hat Display"/>
          <w:b/>
          <w:sz w:val="24"/>
          <w:lang w:val="en-GB"/>
        </w:rPr>
        <w:t>27</w:t>
      </w:r>
      <w:proofErr w:type="gramStart"/>
      <w:r w:rsidRPr="000F72AF">
        <w:rPr>
          <w:rFonts w:ascii="Red Hat Display" w:hAnsi="Red Hat Display" w:cs="Red Hat Display"/>
          <w:b/>
          <w:sz w:val="24"/>
          <w:vertAlign w:val="superscript"/>
          <w:lang w:val="en-GB"/>
        </w:rPr>
        <w:t>th</w:t>
      </w:r>
      <w:r w:rsidRPr="000F72AF">
        <w:rPr>
          <w:rFonts w:ascii="Red Hat Display" w:hAnsi="Red Hat Display" w:cs="Red Hat Display"/>
          <w:b/>
          <w:sz w:val="24"/>
          <w:lang w:val="en-GB"/>
        </w:rPr>
        <w:t xml:space="preserve">  June</w:t>
      </w:r>
      <w:proofErr w:type="gramEnd"/>
      <w:r w:rsidRPr="000F72AF">
        <w:rPr>
          <w:rFonts w:ascii="Red Hat Display" w:hAnsi="Red Hat Display" w:cs="Red Hat Display"/>
          <w:b/>
          <w:sz w:val="24"/>
          <w:lang w:val="en-GB"/>
        </w:rPr>
        <w:t xml:space="preserve"> 2025</w:t>
      </w:r>
    </w:p>
    <w:p w14:paraId="64EAF6B4" w14:textId="77777777" w:rsidR="000F72AF" w:rsidRPr="000F72AF" w:rsidRDefault="000F72AF" w:rsidP="000F72AF">
      <w:pPr>
        <w:numPr>
          <w:ilvl w:val="0"/>
          <w:numId w:val="14"/>
        </w:numPr>
        <w:spacing w:line="360" w:lineRule="auto"/>
        <w:jc w:val="both"/>
        <w:rPr>
          <w:rFonts w:ascii="Red Hat Display" w:hAnsi="Red Hat Display" w:cs="Red Hat Display"/>
          <w:b/>
          <w:sz w:val="24"/>
          <w:lang w:val="en-GB"/>
        </w:rPr>
      </w:pPr>
      <w:r w:rsidRPr="000F72AF">
        <w:rPr>
          <w:rFonts w:ascii="Red Hat Display" w:hAnsi="Red Hat Display" w:cs="Red Hat Display"/>
          <w:b/>
          <w:sz w:val="24"/>
          <w:lang w:val="en-GB"/>
        </w:rPr>
        <w:t>7</w:t>
      </w:r>
      <w:r w:rsidRPr="000F72AF">
        <w:rPr>
          <w:rFonts w:ascii="Red Hat Display" w:hAnsi="Red Hat Display" w:cs="Red Hat Display"/>
          <w:b/>
          <w:sz w:val="24"/>
          <w:vertAlign w:val="superscript"/>
          <w:lang w:val="en-GB"/>
        </w:rPr>
        <w:t>th</w:t>
      </w:r>
      <w:r w:rsidRPr="000F72AF">
        <w:rPr>
          <w:rFonts w:ascii="Red Hat Display" w:hAnsi="Red Hat Display" w:cs="Red Hat Display"/>
          <w:b/>
          <w:sz w:val="24"/>
          <w:lang w:val="en-GB"/>
        </w:rPr>
        <w:t xml:space="preserve"> November 2025 (final deadline)</w:t>
      </w:r>
    </w:p>
    <w:p w14:paraId="09DFE016" w14:textId="77777777" w:rsidR="00E82D74" w:rsidRPr="00064D3A" w:rsidRDefault="00E82D74" w:rsidP="00E82D74">
      <w:pPr>
        <w:spacing w:line="360" w:lineRule="auto"/>
        <w:jc w:val="both"/>
        <w:rPr>
          <w:rFonts w:ascii="Red Hat Display" w:hAnsi="Red Hat Display" w:cs="Red Hat Display"/>
          <w:b/>
          <w:sz w:val="24"/>
        </w:rPr>
      </w:pPr>
    </w:p>
    <w:p w14:paraId="6CA46E87"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The application must be dated and signed by the applicant and the legal representative. Incomplete applications will not be considered. Applications received after the cut off deadline </w:t>
      </w:r>
      <w:r w:rsidRPr="00064D3A">
        <w:rPr>
          <w:rFonts w:ascii="Red Hat Display" w:hAnsi="Red Hat Display" w:cs="Red Hat Display"/>
          <w:sz w:val="24"/>
        </w:rPr>
        <w:lastRenderedPageBreak/>
        <w:t>will be considered and evaluated under the next cut off.</w:t>
      </w:r>
    </w:p>
    <w:p w14:paraId="7B311645" w14:textId="77777777" w:rsidR="00E82D74" w:rsidRPr="00064D3A" w:rsidRDefault="00E82D74" w:rsidP="00E82D74">
      <w:pPr>
        <w:spacing w:line="360" w:lineRule="auto"/>
        <w:jc w:val="both"/>
        <w:rPr>
          <w:rFonts w:ascii="Red Hat Display" w:hAnsi="Red Hat Display" w:cs="Red Hat Display"/>
          <w:sz w:val="24"/>
        </w:rPr>
      </w:pPr>
    </w:p>
    <w:p w14:paraId="25303E31"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Submissions should include the following documents:</w:t>
      </w:r>
    </w:p>
    <w:p w14:paraId="46CEB1A5" w14:textId="5FECFE28" w:rsidR="00E82D74" w:rsidRPr="00064D3A" w:rsidRDefault="00E82D74" w:rsidP="00E82D74">
      <w:pPr>
        <w:widowControl/>
        <w:numPr>
          <w:ilvl w:val="0"/>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064D3A">
        <w:rPr>
          <w:rFonts w:ascii="Red Hat Display" w:hAnsi="Red Hat Display" w:cs="Red Hat Display"/>
          <w:color w:val="000000"/>
          <w:sz w:val="24"/>
        </w:rPr>
        <w:t>The fully completed and signed ‘Horizon Internationalisation Partnership Awards Scheme - 202</w:t>
      </w:r>
      <w:r w:rsidR="000F72AF">
        <w:rPr>
          <w:rFonts w:ascii="Red Hat Display" w:hAnsi="Red Hat Display" w:cs="Red Hat Display"/>
          <w:color w:val="000000"/>
          <w:sz w:val="24"/>
        </w:rPr>
        <w:t>5</w:t>
      </w:r>
      <w:r w:rsidRPr="00064D3A">
        <w:rPr>
          <w:rFonts w:ascii="Red Hat Display" w:hAnsi="Red Hat Display" w:cs="Red Hat Display"/>
          <w:color w:val="000000"/>
          <w:sz w:val="24"/>
        </w:rPr>
        <w:t xml:space="preserve"> Application Form’ provided by XJENZA MALTA </w:t>
      </w:r>
      <w:r w:rsidRPr="00064D3A">
        <w:rPr>
          <w:rFonts w:ascii="Red Hat Display" w:hAnsi="Red Hat Display" w:cs="Red Hat Display"/>
          <w:sz w:val="24"/>
        </w:rPr>
        <w:t xml:space="preserve">that is </w:t>
      </w:r>
      <w:r w:rsidRPr="00064D3A">
        <w:rPr>
          <w:rFonts w:ascii="Red Hat Display" w:hAnsi="Red Hat Display" w:cs="Red Hat Display"/>
          <w:color w:val="000000"/>
          <w:sz w:val="24"/>
        </w:rPr>
        <w:t xml:space="preserve">associated with this </w:t>
      </w:r>
      <w:r w:rsidRPr="00064D3A">
        <w:rPr>
          <w:rFonts w:ascii="Red Hat Display" w:hAnsi="Red Hat Display" w:cs="Red Hat Display"/>
          <w:sz w:val="24"/>
        </w:rPr>
        <w:t>c</w:t>
      </w:r>
      <w:r w:rsidRPr="00064D3A">
        <w:rPr>
          <w:rFonts w:ascii="Red Hat Display" w:hAnsi="Red Hat Display" w:cs="Red Hat Display"/>
          <w:color w:val="000000"/>
          <w:sz w:val="24"/>
        </w:rPr>
        <w:t>all and includes the following:</w:t>
      </w:r>
    </w:p>
    <w:p w14:paraId="0281EA9A" w14:textId="77777777" w:rsidR="00E82D74" w:rsidRPr="00064D3A" w:rsidRDefault="00E82D74" w:rsidP="00E82D74">
      <w:pPr>
        <w:widowControl/>
        <w:numPr>
          <w:ilvl w:val="1"/>
          <w:numId w:val="3"/>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 xml:space="preserve">proposed project idea (project’s brief) and pre-identified call topic. </w:t>
      </w:r>
    </w:p>
    <w:p w14:paraId="4D11B963" w14:textId="77777777" w:rsidR="00E82D74" w:rsidRPr="00064D3A" w:rsidRDefault="00E82D74" w:rsidP="00E82D74">
      <w:pPr>
        <w:widowControl/>
        <w:numPr>
          <w:ilvl w:val="1"/>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List of pre-identified potential consortium partners (if already available).</w:t>
      </w:r>
    </w:p>
    <w:p w14:paraId="3C01E196" w14:textId="77777777" w:rsidR="00E82D74" w:rsidRPr="00064D3A" w:rsidRDefault="00E82D74" w:rsidP="00E82D74">
      <w:pPr>
        <w:widowControl/>
        <w:numPr>
          <w:ilvl w:val="1"/>
          <w:numId w:val="3"/>
        </w:numPr>
        <w:pBdr>
          <w:top w:val="nil"/>
          <w:left w:val="nil"/>
          <w:bottom w:val="nil"/>
          <w:right w:val="nil"/>
          <w:between w:val="nil"/>
        </w:pBdr>
        <w:autoSpaceDE/>
        <w:autoSpaceDN/>
        <w:spacing w:line="360" w:lineRule="auto"/>
        <w:ind w:left="1418" w:hanging="425"/>
        <w:jc w:val="both"/>
        <w:rPr>
          <w:rFonts w:ascii="Red Hat Display" w:hAnsi="Red Hat Display" w:cs="Red Hat Display"/>
          <w:sz w:val="24"/>
        </w:rPr>
      </w:pPr>
      <w:bookmarkStart w:id="2" w:name="_Hlk154053664"/>
      <w:r w:rsidRPr="00064D3A">
        <w:rPr>
          <w:rFonts w:ascii="Red Hat Display" w:hAnsi="Red Hat Display" w:cs="Red Hat Display"/>
          <w:sz w:val="24"/>
        </w:rPr>
        <w:t xml:space="preserve">Track record for each of the 3 consultancy/proposal writer companies, including at least 3 relevant </w:t>
      </w:r>
      <w:r w:rsidRPr="00064D3A">
        <w:rPr>
          <w:rFonts w:ascii="Red Hat Display" w:hAnsi="Red Hat Display" w:cs="Red Hat Display"/>
          <w:i/>
          <w:sz w:val="24"/>
        </w:rPr>
        <w:t>Horizon Europe/ Horizon 2020</w:t>
      </w:r>
      <w:r w:rsidRPr="00064D3A" w:rsidDel="00755B97">
        <w:rPr>
          <w:rFonts w:ascii="Red Hat Display" w:hAnsi="Red Hat Display" w:cs="Red Hat Display"/>
          <w:i/>
          <w:sz w:val="24"/>
        </w:rPr>
        <w:t xml:space="preserve"> </w:t>
      </w:r>
      <w:r w:rsidRPr="00064D3A">
        <w:rPr>
          <w:rFonts w:ascii="Red Hat Display" w:hAnsi="Red Hat Display" w:cs="Red Hat Display"/>
          <w:i/>
          <w:sz w:val="24"/>
        </w:rPr>
        <w:t>/FP7 projects (for each company) that the service providers have supported in the past (preferably successful)</w:t>
      </w:r>
      <w:r w:rsidRPr="00064D3A">
        <w:rPr>
          <w:rFonts w:ascii="Red Hat Display" w:hAnsi="Red Hat Display" w:cs="Red Hat Display"/>
          <w:sz w:val="24"/>
        </w:rPr>
        <w:t>.</w:t>
      </w:r>
      <w:bookmarkStart w:id="3" w:name="_Hlk154053705"/>
      <w:bookmarkEnd w:id="2"/>
      <w:r w:rsidRPr="00064D3A">
        <w:rPr>
          <w:rFonts w:ascii="Red Hat Display" w:hAnsi="Red Hat Display" w:cs="Red Hat Display"/>
          <w:sz w:val="24"/>
        </w:rPr>
        <w:t xml:space="preserve"> A profile of selected graphic designer company (if relevant) is also required.</w:t>
      </w:r>
    </w:p>
    <w:bookmarkEnd w:id="3"/>
    <w:p w14:paraId="2F380113" w14:textId="77777777" w:rsidR="00E82D74" w:rsidRPr="00064D3A" w:rsidRDefault="00E82D74" w:rsidP="00E82D74">
      <w:pPr>
        <w:widowControl/>
        <w:numPr>
          <w:ilvl w:val="1"/>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company profile/track record of the applicant’s legal entity.</w:t>
      </w:r>
    </w:p>
    <w:p w14:paraId="128DF79E" w14:textId="77777777" w:rsidR="00E82D74" w:rsidRPr="00064D3A" w:rsidRDefault="00E82D74" w:rsidP="00E82D74">
      <w:pPr>
        <w:spacing w:line="360" w:lineRule="auto"/>
        <w:jc w:val="both"/>
        <w:rPr>
          <w:rFonts w:ascii="Red Hat Display" w:hAnsi="Red Hat Display" w:cs="Red Hat Display"/>
          <w:sz w:val="24"/>
        </w:rPr>
      </w:pPr>
    </w:p>
    <w:p w14:paraId="6B612756"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It is the responsibility of the applicant to ensure the timely and correct delivery of the application form to XJENZA MALTA. It should be noted that emails larger than </w:t>
      </w:r>
      <w:r w:rsidRPr="00064D3A">
        <w:rPr>
          <w:rFonts w:ascii="Red Hat Display" w:hAnsi="Red Hat Display" w:cs="Red Hat Display"/>
          <w:b/>
          <w:sz w:val="24"/>
        </w:rPr>
        <w:t>15MB</w:t>
      </w:r>
      <w:r w:rsidRPr="00064D3A">
        <w:rPr>
          <w:rFonts w:ascii="Red Hat Display" w:hAnsi="Red Hat Display" w:cs="Red Hat Display"/>
          <w:sz w:val="24"/>
        </w:rPr>
        <w:t xml:space="preserve"> will be automatically rejected by the mail system. The applicant may make use of cloud storage.</w:t>
      </w:r>
    </w:p>
    <w:p w14:paraId="092EFE43" w14:textId="77777777" w:rsidR="00E82D74" w:rsidRPr="00064D3A" w:rsidRDefault="00E82D74" w:rsidP="00E82D74">
      <w:pPr>
        <w:spacing w:line="360" w:lineRule="auto"/>
        <w:jc w:val="both"/>
        <w:rPr>
          <w:rFonts w:ascii="Red Hat Display" w:hAnsi="Red Hat Display" w:cs="Red Hat Display"/>
          <w:sz w:val="24"/>
        </w:rPr>
      </w:pPr>
    </w:p>
    <w:p w14:paraId="6ADD1918" w14:textId="5DE9A05C" w:rsidR="00E82D74" w:rsidRPr="00064D3A" w:rsidRDefault="00E82D74" w:rsidP="00E82D74">
      <w:pPr>
        <w:spacing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t xml:space="preserve">6.0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Selection Process</w:t>
      </w:r>
    </w:p>
    <w:p w14:paraId="3F1895DF" w14:textId="77777777" w:rsidR="00E82D74" w:rsidRPr="00064D3A" w:rsidRDefault="00E82D74" w:rsidP="00E82D74">
      <w:pPr>
        <w:spacing w:line="360" w:lineRule="auto"/>
        <w:jc w:val="both"/>
        <w:rPr>
          <w:rFonts w:ascii="Red Hat Display" w:hAnsi="Red Hat Display" w:cs="Red Hat Display"/>
          <w:b/>
          <w:sz w:val="12"/>
          <w:szCs w:val="12"/>
          <w:u w:val="single"/>
        </w:rPr>
      </w:pPr>
    </w:p>
    <w:p w14:paraId="2D3A5212"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Applications will be assessed by a selection panel set up by XJENZA MALTA against the following criteria:</w:t>
      </w:r>
    </w:p>
    <w:p w14:paraId="316B5003" w14:textId="77777777" w:rsidR="00E82D74" w:rsidRPr="00064D3A" w:rsidRDefault="00E82D74" w:rsidP="00E82D74">
      <w:pPr>
        <w:spacing w:line="360" w:lineRule="auto"/>
        <w:jc w:val="both"/>
        <w:rPr>
          <w:rFonts w:ascii="Red Hat Display" w:hAnsi="Red Hat Display" w:cs="Red Hat Display"/>
          <w:sz w:val="24"/>
        </w:rPr>
      </w:pPr>
    </w:p>
    <w:p w14:paraId="7CE943E6" w14:textId="77777777" w:rsidR="00E82D74" w:rsidRPr="00064D3A" w:rsidRDefault="00E82D74" w:rsidP="00E82D74">
      <w:pPr>
        <w:widowControl/>
        <w:numPr>
          <w:ilvl w:val="0"/>
          <w:numId w:val="2"/>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Excellence of the proposed project idea (project’s brief) and relevance to the pre-identified call topic.</w:t>
      </w:r>
    </w:p>
    <w:p w14:paraId="1BDED355" w14:textId="77777777" w:rsidR="00E82D74" w:rsidRPr="00064D3A" w:rsidRDefault="00E82D74" w:rsidP="00E82D74">
      <w:pPr>
        <w:widowControl/>
        <w:numPr>
          <w:ilvl w:val="0"/>
          <w:numId w:val="2"/>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Proven track record of the proposed consultancy individuals/firms, including a list of other Horizon Europe/Horizon 2020/FP7 projects that have been supported in the past.</w:t>
      </w:r>
    </w:p>
    <w:p w14:paraId="4E5E1242" w14:textId="77777777" w:rsidR="00E82D74" w:rsidRPr="00064D3A" w:rsidRDefault="00E82D74" w:rsidP="00E82D74">
      <w:pPr>
        <w:widowControl/>
        <w:numPr>
          <w:ilvl w:val="0"/>
          <w:numId w:val="2"/>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 xml:space="preserve">Quality of the proposed consortium partners, makeup, distribution, diversity (academic, public, private), if applicable. </w:t>
      </w:r>
    </w:p>
    <w:p w14:paraId="09EF5887" w14:textId="77777777" w:rsidR="00E82D74" w:rsidRPr="00064D3A" w:rsidRDefault="00E82D74" w:rsidP="00E82D74">
      <w:pPr>
        <w:spacing w:line="360" w:lineRule="auto"/>
        <w:jc w:val="both"/>
        <w:rPr>
          <w:rFonts w:ascii="Red Hat Display" w:hAnsi="Red Hat Display" w:cs="Red Hat Display"/>
          <w:b/>
          <w:sz w:val="24"/>
          <w:u w:val="single"/>
        </w:rPr>
      </w:pPr>
    </w:p>
    <w:p w14:paraId="3E23F1C2" w14:textId="0DA71552" w:rsidR="00E82D74" w:rsidRPr="00064D3A" w:rsidRDefault="00E82D74" w:rsidP="00E82D74">
      <w:pPr>
        <w:spacing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t xml:space="preserve">7.0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Award Duration</w:t>
      </w:r>
    </w:p>
    <w:p w14:paraId="03FE7A98" w14:textId="77777777" w:rsidR="00E82D74" w:rsidRPr="00064D3A" w:rsidRDefault="00E82D74" w:rsidP="00E82D74">
      <w:pPr>
        <w:spacing w:line="360" w:lineRule="auto"/>
        <w:jc w:val="both"/>
        <w:rPr>
          <w:rFonts w:ascii="Red Hat Display" w:hAnsi="Red Hat Display" w:cs="Red Hat Display"/>
          <w:sz w:val="10"/>
          <w:szCs w:val="10"/>
          <w:u w:val="single"/>
        </w:rPr>
      </w:pPr>
    </w:p>
    <w:p w14:paraId="0BE1A5E5" w14:textId="77777777" w:rsidR="00632070"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lastRenderedPageBreak/>
        <w:t xml:space="preserve">The deadline for completion of the projects/activities funded through the award is one (1) year from the </w:t>
      </w:r>
      <w:bookmarkStart w:id="4" w:name="_Hlk152593386"/>
      <w:r w:rsidRPr="00064D3A">
        <w:rPr>
          <w:rFonts w:ascii="Red Hat Display" w:hAnsi="Red Hat Display" w:cs="Red Hat Display"/>
          <w:sz w:val="24"/>
        </w:rPr>
        <w:t>date of the signed Grant Agreement</w:t>
      </w:r>
      <w:bookmarkEnd w:id="4"/>
      <w:r w:rsidRPr="00064D3A">
        <w:rPr>
          <w:rFonts w:ascii="Red Hat Display" w:hAnsi="Red Hat Display" w:cs="Red Hat Display"/>
          <w:sz w:val="24"/>
        </w:rPr>
        <w:t xml:space="preserve">, although projects may be completed at any point within the one (1) year time frame. Requests for extension of the award will not be considered. Any activities/deliverables related to the award cannot start before the grant agreement is signed by XJENZA MALTA legal representative and the applicant’s legal representative. </w:t>
      </w:r>
    </w:p>
    <w:p w14:paraId="5F972EBC" w14:textId="77777777" w:rsidR="00632070" w:rsidRDefault="00632070" w:rsidP="00E82D74">
      <w:pPr>
        <w:spacing w:line="360" w:lineRule="auto"/>
        <w:jc w:val="both"/>
        <w:rPr>
          <w:rFonts w:ascii="Red Hat Display" w:hAnsi="Red Hat Display" w:cs="Red Hat Display"/>
          <w:sz w:val="24"/>
        </w:rPr>
      </w:pPr>
    </w:p>
    <w:p w14:paraId="68E34595" w14:textId="2F150F30" w:rsidR="00632070" w:rsidRPr="009B0529" w:rsidRDefault="00632070" w:rsidP="00E82D74">
      <w:pPr>
        <w:spacing w:line="360" w:lineRule="auto"/>
        <w:jc w:val="both"/>
        <w:rPr>
          <w:rFonts w:ascii="Red Hat Display" w:hAnsi="Red Hat Display" w:cs="Red Hat Display"/>
          <w:sz w:val="24"/>
        </w:rPr>
      </w:pPr>
      <w:r w:rsidRPr="009B0529">
        <w:rPr>
          <w:rFonts w:ascii="Red Hat Display" w:hAnsi="Red Hat Display" w:cs="Red Hat Display"/>
          <w:b/>
          <w:bCs/>
          <w:sz w:val="24"/>
        </w:rPr>
        <w:t xml:space="preserve">Selection of proposal writer/ consultant: </w:t>
      </w:r>
      <w:r w:rsidRPr="009B0529">
        <w:rPr>
          <w:rFonts w:ascii="Red Hat Display" w:hAnsi="Red Hat Display" w:cs="Red Hat Display"/>
          <w:sz w:val="24"/>
        </w:rPr>
        <w:t>Once the GA is signed, the applicant may proceed with selection of the proposal writer/ consultant, following the organisation internal rules. If quotations are required, the 3 mentioned companies in the application form are to be contacted. If the organisation/applicant needs to publish the request for quotations on e</w:t>
      </w:r>
      <w:r w:rsidR="00AE5E52" w:rsidRPr="009B0529">
        <w:rPr>
          <w:rFonts w:ascii="Red Hat Display" w:hAnsi="Red Hat Display" w:cs="Red Hat Display"/>
          <w:sz w:val="24"/>
        </w:rPr>
        <w:t>-</w:t>
      </w:r>
      <w:r w:rsidRPr="009B0529">
        <w:rPr>
          <w:rFonts w:ascii="Red Hat Display" w:hAnsi="Red Hat Display" w:cs="Red Hat Display"/>
          <w:sz w:val="24"/>
        </w:rPr>
        <w:t>PPS, the 3 listed proposal writers/ consultancy companies are to be invited to submit their offer following the procedure.</w:t>
      </w:r>
    </w:p>
    <w:p w14:paraId="30540C1A" w14:textId="77777777" w:rsidR="00632070" w:rsidRDefault="00632070" w:rsidP="00E82D74">
      <w:pPr>
        <w:spacing w:line="360" w:lineRule="auto"/>
        <w:jc w:val="both"/>
        <w:rPr>
          <w:rFonts w:ascii="Red Hat Display" w:hAnsi="Red Hat Display" w:cs="Red Hat Display"/>
          <w:sz w:val="24"/>
        </w:rPr>
      </w:pPr>
    </w:p>
    <w:p w14:paraId="54B1C7E6" w14:textId="6AA5FBA9"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Upon completion of the activities/projects </w:t>
      </w:r>
      <w:bookmarkStart w:id="5" w:name="_Hlk152593509"/>
      <w:r w:rsidRPr="00064D3A">
        <w:rPr>
          <w:rFonts w:ascii="Red Hat Display" w:hAnsi="Red Hat Display" w:cs="Red Hat Display"/>
          <w:sz w:val="24"/>
        </w:rPr>
        <w:t>(the Horizon Europe/Partnership proposal has been submitted)</w:t>
      </w:r>
      <w:bookmarkEnd w:id="5"/>
      <w:r w:rsidRPr="00064D3A">
        <w:rPr>
          <w:rFonts w:ascii="Red Hat Display" w:hAnsi="Red Hat Display" w:cs="Red Hat Display"/>
          <w:sz w:val="24"/>
        </w:rPr>
        <w:t xml:space="preserve">, the applicant is to submit a final report within 60 days according to a standard template developed by XJENZA MALTA. The final report will need to be accompanied by all relevant documentation, including receipts demonstrating how the award was spent. XJENZA MALTA retains the right to audit the financial documentation and to request further proof of expenditure of the award. </w:t>
      </w:r>
    </w:p>
    <w:p w14:paraId="434EA29D" w14:textId="77777777" w:rsidR="00E82D74" w:rsidRPr="00064D3A" w:rsidRDefault="00E82D74" w:rsidP="00E82D74">
      <w:pPr>
        <w:spacing w:line="360" w:lineRule="auto"/>
        <w:jc w:val="both"/>
        <w:rPr>
          <w:rFonts w:ascii="Red Hat Display" w:hAnsi="Red Hat Display" w:cs="Red Hat Display"/>
          <w:sz w:val="24"/>
        </w:rPr>
      </w:pPr>
    </w:p>
    <w:p w14:paraId="3AC135A1"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Any requests for change of use of the award should be addressed in writing to Xjenza Malta at </w:t>
      </w:r>
      <w:bookmarkStart w:id="6" w:name="_Hlk152593573"/>
      <w:r w:rsidRPr="00064D3A">
        <w:rPr>
          <w:rFonts w:ascii="Red Hat Display" w:hAnsi="Red Hat Display" w:cs="Red Hat Display"/>
          <w:sz w:val="24"/>
        </w:rPr>
        <w:fldChar w:fldCharType="begin"/>
      </w:r>
      <w:r w:rsidRPr="00064D3A">
        <w:rPr>
          <w:rFonts w:ascii="Red Hat Display" w:hAnsi="Red Hat Display" w:cs="Red Hat Display"/>
          <w:sz w:val="24"/>
        </w:rPr>
        <w:instrText>HYPERLINK "mailto:horizon.malta@gov.mt"</w:instrText>
      </w:r>
      <w:r w:rsidRPr="00064D3A">
        <w:rPr>
          <w:rFonts w:ascii="Red Hat Display" w:hAnsi="Red Hat Display" w:cs="Red Hat Display"/>
          <w:sz w:val="24"/>
        </w:rPr>
      </w:r>
      <w:r w:rsidRPr="00064D3A">
        <w:rPr>
          <w:rFonts w:ascii="Red Hat Display" w:hAnsi="Red Hat Display" w:cs="Red Hat Display"/>
          <w:sz w:val="24"/>
        </w:rPr>
        <w:fldChar w:fldCharType="separate"/>
      </w:r>
      <w:r w:rsidRPr="00064D3A">
        <w:rPr>
          <w:rStyle w:val="Hyperlink"/>
          <w:rFonts w:ascii="Red Hat Display" w:hAnsi="Red Hat Display" w:cs="Red Hat Display"/>
          <w:sz w:val="24"/>
        </w:rPr>
        <w:t>horizon.malta@gov.mt</w:t>
      </w:r>
      <w:r w:rsidRPr="00064D3A">
        <w:rPr>
          <w:rFonts w:ascii="Red Hat Display" w:hAnsi="Red Hat Display" w:cs="Red Hat Display"/>
          <w:sz w:val="24"/>
        </w:rPr>
        <w:fldChar w:fldCharType="end"/>
      </w:r>
      <w:r w:rsidRPr="00064D3A">
        <w:rPr>
          <w:rFonts w:ascii="Red Hat Display" w:hAnsi="Red Hat Display" w:cs="Red Hat Display"/>
          <w:sz w:val="24"/>
        </w:rPr>
        <w:t xml:space="preserve"> and justify the change being requested (e.g. change of proposal acronym, change of call/topic where the proposal will be submitted).</w:t>
      </w:r>
      <w:bookmarkEnd w:id="6"/>
      <w:r w:rsidRPr="00064D3A">
        <w:rPr>
          <w:rFonts w:ascii="Red Hat Display" w:hAnsi="Red Hat Display" w:cs="Red Hat Display"/>
          <w:sz w:val="24"/>
        </w:rPr>
        <w:t xml:space="preserve"> Such request needs to receive consent from XJENZA MALTA prior to being effected. Applicants are reminded of the importance of retaining all documents proving expenditure of the awarded funds for submission with the final report.</w:t>
      </w:r>
    </w:p>
    <w:p w14:paraId="21333E1A" w14:textId="77777777" w:rsidR="00E82D74" w:rsidRPr="00064D3A" w:rsidRDefault="00E82D74" w:rsidP="00E82D74">
      <w:pPr>
        <w:spacing w:line="360" w:lineRule="auto"/>
        <w:jc w:val="both"/>
        <w:rPr>
          <w:rFonts w:ascii="Red Hat Display" w:hAnsi="Red Hat Display" w:cs="Red Hat Display"/>
          <w:bCs/>
          <w:sz w:val="24"/>
          <w:u w:val="single"/>
        </w:rPr>
      </w:pPr>
    </w:p>
    <w:p w14:paraId="45E23267" w14:textId="77777777" w:rsidR="00E82D74" w:rsidRPr="00064D3A" w:rsidRDefault="00E82D74" w:rsidP="00E82D74">
      <w:pPr>
        <w:spacing w:line="360" w:lineRule="auto"/>
        <w:jc w:val="both"/>
        <w:rPr>
          <w:rFonts w:ascii="Red Hat Display" w:hAnsi="Red Hat Display" w:cs="Red Hat Display"/>
          <w:b/>
          <w:sz w:val="24"/>
        </w:rPr>
      </w:pPr>
      <w:r w:rsidRPr="00064D3A">
        <w:rPr>
          <w:rFonts w:ascii="Red Hat Display" w:hAnsi="Red Hat Display" w:cs="Red Hat Display"/>
          <w:bCs/>
          <w:sz w:val="24"/>
        </w:rPr>
        <w:t xml:space="preserve">If the implementation of a project becomes impossible, </w:t>
      </w:r>
      <w:bookmarkStart w:id="7" w:name="_Hlk152593724"/>
      <w:r w:rsidRPr="00064D3A">
        <w:rPr>
          <w:rFonts w:ascii="Red Hat Display" w:hAnsi="Red Hat Display" w:cs="Red Hat Display"/>
          <w:bCs/>
          <w:sz w:val="24"/>
        </w:rPr>
        <w:t xml:space="preserve">the applicant is to inform XJENZA MALTA as soon as possible. </w:t>
      </w:r>
      <w:bookmarkEnd w:id="7"/>
    </w:p>
    <w:p w14:paraId="11B473C9" w14:textId="77777777" w:rsidR="00E82D74" w:rsidRPr="00064D3A" w:rsidRDefault="00E82D74" w:rsidP="00E82D74">
      <w:pPr>
        <w:spacing w:line="360" w:lineRule="auto"/>
        <w:jc w:val="both"/>
        <w:rPr>
          <w:rFonts w:ascii="Red Hat Display" w:hAnsi="Red Hat Display" w:cs="Red Hat Display"/>
          <w:b/>
          <w:sz w:val="24"/>
          <w:u w:val="single"/>
        </w:rPr>
      </w:pPr>
    </w:p>
    <w:p w14:paraId="52CA9BBE" w14:textId="789F2DA5" w:rsidR="00E82D74" w:rsidRPr="00064D3A" w:rsidRDefault="00E82D74" w:rsidP="00E82D74">
      <w:pPr>
        <w:spacing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t xml:space="preserve">8.0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Correspondence</w:t>
      </w:r>
    </w:p>
    <w:p w14:paraId="41C5AAEE" w14:textId="77777777" w:rsidR="00E82D74" w:rsidRPr="00064D3A" w:rsidRDefault="00E82D74" w:rsidP="00E82D74">
      <w:pPr>
        <w:spacing w:line="360" w:lineRule="auto"/>
        <w:jc w:val="both"/>
        <w:rPr>
          <w:rFonts w:ascii="Red Hat Display" w:hAnsi="Red Hat Display" w:cs="Red Hat Display"/>
          <w:b/>
          <w:sz w:val="10"/>
          <w:szCs w:val="10"/>
          <w:u w:val="single"/>
        </w:rPr>
      </w:pPr>
    </w:p>
    <w:p w14:paraId="573B3D4F"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Successful applicants will be required to inform Xjenza Malta at </w:t>
      </w:r>
      <w:bookmarkStart w:id="8" w:name="_Hlk152593798"/>
      <w:r w:rsidRPr="00064D3A">
        <w:rPr>
          <w:rFonts w:ascii="Red Hat Display" w:hAnsi="Red Hat Display" w:cs="Red Hat Display"/>
          <w:sz w:val="24"/>
        </w:rPr>
        <w:fldChar w:fldCharType="begin"/>
      </w:r>
      <w:r w:rsidRPr="00064D3A">
        <w:rPr>
          <w:rFonts w:ascii="Red Hat Display" w:hAnsi="Red Hat Display" w:cs="Red Hat Display"/>
          <w:sz w:val="24"/>
        </w:rPr>
        <w:instrText>HYPERLINK "mailto:horizon.malta@gov.mt"</w:instrText>
      </w:r>
      <w:r w:rsidRPr="00064D3A">
        <w:rPr>
          <w:rFonts w:ascii="Red Hat Display" w:hAnsi="Red Hat Display" w:cs="Red Hat Display"/>
          <w:sz w:val="24"/>
        </w:rPr>
      </w:r>
      <w:r w:rsidRPr="00064D3A">
        <w:rPr>
          <w:rFonts w:ascii="Red Hat Display" w:hAnsi="Red Hat Display" w:cs="Red Hat Display"/>
          <w:sz w:val="24"/>
        </w:rPr>
        <w:fldChar w:fldCharType="separate"/>
      </w:r>
      <w:r w:rsidRPr="00064D3A">
        <w:rPr>
          <w:rStyle w:val="Hyperlink"/>
          <w:rFonts w:ascii="Red Hat Display" w:hAnsi="Red Hat Display" w:cs="Red Hat Display"/>
          <w:sz w:val="24"/>
        </w:rPr>
        <w:t>horizon.malta@gov.mt</w:t>
      </w:r>
      <w:r w:rsidRPr="00064D3A">
        <w:rPr>
          <w:rFonts w:ascii="Red Hat Display" w:hAnsi="Red Hat Display" w:cs="Red Hat Display"/>
          <w:sz w:val="24"/>
        </w:rPr>
        <w:fldChar w:fldCharType="end"/>
      </w:r>
      <w:bookmarkEnd w:id="8"/>
      <w:r w:rsidRPr="00064D3A">
        <w:rPr>
          <w:rFonts w:ascii="Red Hat Display" w:hAnsi="Red Hat Display" w:cs="Red Hat Display"/>
          <w:sz w:val="24"/>
        </w:rPr>
        <w:t xml:space="preserve">  </w:t>
      </w:r>
      <w:r w:rsidRPr="00064D3A">
        <w:rPr>
          <w:rFonts w:ascii="Red Hat Display" w:hAnsi="Red Hat Display" w:cs="Red Hat Display"/>
          <w:sz w:val="24"/>
        </w:rPr>
        <w:lastRenderedPageBreak/>
        <w:t xml:space="preserve">regularly of any direct or indirect outputs resulting from this award during and beyond the lifetime of the award. </w:t>
      </w:r>
    </w:p>
    <w:p w14:paraId="16ABD92B"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Reference to this award should be made on any publication, marketing or PR material that is generated in relation to the project or activity undertaken.</w:t>
      </w:r>
    </w:p>
    <w:p w14:paraId="59B6F573" w14:textId="77777777" w:rsidR="00E82D74" w:rsidRPr="00064D3A" w:rsidRDefault="00E82D74" w:rsidP="00E82D74">
      <w:pPr>
        <w:spacing w:line="360" w:lineRule="auto"/>
        <w:jc w:val="both"/>
        <w:rPr>
          <w:rFonts w:ascii="Red Hat Display" w:hAnsi="Red Hat Display" w:cs="Red Hat Display"/>
          <w:sz w:val="24"/>
        </w:rPr>
      </w:pPr>
    </w:p>
    <w:p w14:paraId="5AF32AC5" w14:textId="19EEC8EF" w:rsidR="00E82D74" w:rsidRPr="00064D3A" w:rsidRDefault="00E82D74" w:rsidP="00E82D74">
      <w:pPr>
        <w:spacing w:line="360" w:lineRule="auto"/>
        <w:jc w:val="both"/>
        <w:rPr>
          <w:rFonts w:ascii="Red Hat Display" w:hAnsi="Red Hat Display" w:cs="Red Hat Display"/>
          <w:b/>
          <w:bCs/>
          <w:sz w:val="24"/>
          <w:u w:val="single"/>
        </w:rPr>
      </w:pPr>
      <w:r w:rsidRPr="00064D3A">
        <w:rPr>
          <w:rFonts w:ascii="Red Hat Display" w:hAnsi="Red Hat Display" w:cs="Red Hat Display"/>
          <w:b/>
          <w:bCs/>
          <w:sz w:val="24"/>
          <w:u w:val="single"/>
        </w:rPr>
        <w:t xml:space="preserve">9.0 </w:t>
      </w:r>
      <w:r w:rsidR="00064D3A">
        <w:rPr>
          <w:rFonts w:ascii="Red Hat Display" w:hAnsi="Red Hat Display" w:cs="Red Hat Display"/>
          <w:b/>
          <w:bCs/>
          <w:sz w:val="24"/>
          <w:u w:val="single"/>
        </w:rPr>
        <w:t xml:space="preserve"> </w:t>
      </w:r>
      <w:r w:rsidRPr="00064D3A">
        <w:rPr>
          <w:rFonts w:ascii="Red Hat Display" w:hAnsi="Red Hat Display" w:cs="Red Hat Display"/>
          <w:b/>
          <w:bCs/>
          <w:sz w:val="24"/>
          <w:u w:val="single"/>
        </w:rPr>
        <w:t>Final Reporting</w:t>
      </w:r>
    </w:p>
    <w:p w14:paraId="3DBCBA48" w14:textId="77777777" w:rsidR="00E82D74" w:rsidRPr="00064D3A" w:rsidRDefault="00E82D74" w:rsidP="00E82D74">
      <w:pPr>
        <w:spacing w:line="360" w:lineRule="auto"/>
        <w:jc w:val="both"/>
        <w:rPr>
          <w:rFonts w:ascii="Red Hat Display" w:hAnsi="Red Hat Display" w:cs="Red Hat Display"/>
          <w:sz w:val="24"/>
        </w:rPr>
      </w:pPr>
    </w:p>
    <w:p w14:paraId="0C433985"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Successful applicants are also required to submit a final report on the activities undertaken to Xjenza Malta within 60 days from the date of completion of the activities (once the Horizon Europe/Partnership proposal has been submitted) funded by the Award. XJENZA MALTA reserves the right to take any necessary legal action should such reporting not be submitted. </w:t>
      </w:r>
    </w:p>
    <w:p w14:paraId="0A02633C" w14:textId="77777777" w:rsidR="00E82D74" w:rsidRPr="00064D3A" w:rsidRDefault="00E82D74" w:rsidP="00E82D74">
      <w:pPr>
        <w:spacing w:line="360" w:lineRule="auto"/>
        <w:jc w:val="both"/>
        <w:rPr>
          <w:rFonts w:ascii="Red Hat Display" w:hAnsi="Red Hat Display" w:cs="Red Hat Display"/>
          <w:sz w:val="24"/>
        </w:rPr>
      </w:pPr>
    </w:p>
    <w:p w14:paraId="18A5A5F4" w14:textId="77777777" w:rsidR="00E82D74" w:rsidRPr="00064D3A" w:rsidRDefault="00E82D74" w:rsidP="00E82D74">
      <w:pPr>
        <w:spacing w:line="360" w:lineRule="auto"/>
        <w:jc w:val="both"/>
        <w:rPr>
          <w:rFonts w:ascii="Red Hat Display" w:hAnsi="Red Hat Display" w:cs="Red Hat Display"/>
          <w:b/>
          <w:bCs/>
          <w:sz w:val="24"/>
        </w:rPr>
      </w:pPr>
      <w:r w:rsidRPr="00064D3A">
        <w:rPr>
          <w:rFonts w:ascii="Red Hat Display" w:hAnsi="Red Hat Display" w:cs="Red Hat Display"/>
          <w:b/>
          <w:bCs/>
          <w:sz w:val="24"/>
        </w:rPr>
        <w:t>Required documents as final report:</w:t>
      </w:r>
    </w:p>
    <w:p w14:paraId="25DC3B1D" w14:textId="77777777" w:rsidR="00E82D74" w:rsidRPr="00064D3A" w:rsidRDefault="00E82D74" w:rsidP="00E82D74">
      <w:pPr>
        <w:spacing w:line="360" w:lineRule="auto"/>
        <w:jc w:val="both"/>
        <w:rPr>
          <w:rFonts w:ascii="Red Hat Display" w:hAnsi="Red Hat Display" w:cs="Red Hat Display"/>
          <w:sz w:val="24"/>
        </w:rPr>
      </w:pPr>
    </w:p>
    <w:p w14:paraId="0CD4873A"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The reimbursement will be issued on the provision of the following:</w:t>
      </w:r>
    </w:p>
    <w:p w14:paraId="50547EAE" w14:textId="77777777" w:rsidR="00E82D74" w:rsidRPr="00064D3A" w:rsidRDefault="00E82D74" w:rsidP="00E82D74">
      <w:pPr>
        <w:pStyle w:val="ListParagraph"/>
        <w:widowControl/>
        <w:numPr>
          <w:ilvl w:val="0"/>
          <w:numId w:val="10"/>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Final Report</w:t>
      </w:r>
    </w:p>
    <w:p w14:paraId="548CC568" w14:textId="77777777" w:rsidR="00E82D74" w:rsidRPr="00064D3A" w:rsidRDefault="00E82D74" w:rsidP="00E82D74">
      <w:pPr>
        <w:pStyle w:val="ListParagraph"/>
        <w:widowControl/>
        <w:numPr>
          <w:ilvl w:val="0"/>
          <w:numId w:val="10"/>
        </w:numPr>
        <w:autoSpaceDE/>
        <w:autoSpaceDN/>
        <w:spacing w:line="360" w:lineRule="auto"/>
        <w:jc w:val="both"/>
        <w:rPr>
          <w:rFonts w:ascii="Red Hat Display" w:hAnsi="Red Hat Display" w:cs="Red Hat Display"/>
          <w:sz w:val="24"/>
        </w:rPr>
      </w:pPr>
      <w:r w:rsidRPr="00064D3A">
        <w:rPr>
          <w:rFonts w:ascii="Red Hat Display" w:hAnsi="Red Hat Display" w:cs="Red Hat Display"/>
          <w:sz w:val="24"/>
        </w:rPr>
        <w:t>Invoices and Receipts related to Proposal Writer and Graphical Designer Fees</w:t>
      </w:r>
    </w:p>
    <w:p w14:paraId="377E0BB6" w14:textId="77777777" w:rsidR="00E82D74" w:rsidRPr="00064D3A" w:rsidRDefault="00E82D74" w:rsidP="00E82D74">
      <w:pPr>
        <w:pStyle w:val="ListParagraph"/>
        <w:widowControl/>
        <w:numPr>
          <w:ilvl w:val="0"/>
          <w:numId w:val="10"/>
        </w:numPr>
        <w:autoSpaceDE/>
        <w:autoSpaceDN/>
        <w:spacing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Proof of successful submission of a proposal through the Horizon Europe/Partnerships online submission platform.</w:t>
      </w:r>
    </w:p>
    <w:p w14:paraId="7994124A" w14:textId="77777777" w:rsidR="00E82D74" w:rsidRPr="00064D3A" w:rsidRDefault="00E82D74" w:rsidP="00E82D74">
      <w:pPr>
        <w:pStyle w:val="ListParagraph"/>
        <w:widowControl/>
        <w:numPr>
          <w:ilvl w:val="0"/>
          <w:numId w:val="10"/>
        </w:numPr>
        <w:autoSpaceDE/>
        <w:autoSpaceDN/>
        <w:spacing w:line="360" w:lineRule="auto"/>
        <w:jc w:val="both"/>
        <w:rPr>
          <w:rFonts w:ascii="Red Hat Display" w:hAnsi="Red Hat Display" w:cs="Red Hat Display"/>
          <w:sz w:val="24"/>
          <w:lang w:eastAsia="en-GB"/>
        </w:rPr>
      </w:pPr>
      <w:r w:rsidRPr="00064D3A">
        <w:rPr>
          <w:rFonts w:ascii="Red Hat Display" w:hAnsi="Red Hat Display" w:cs="Red Hat Display"/>
          <w:sz w:val="24"/>
          <w:lang w:eastAsia="en-GB"/>
        </w:rPr>
        <w:t>Proof of successful submission of a complete national application form to the Maltese Managing Authorities by the imposed deadline (if applicable, eg. not applicable for Horizon Europe Calls).</w:t>
      </w:r>
    </w:p>
    <w:p w14:paraId="408EA488" w14:textId="77777777" w:rsidR="00E82D74" w:rsidRPr="00064D3A" w:rsidRDefault="00E82D74" w:rsidP="00E82D74">
      <w:pPr>
        <w:spacing w:line="360" w:lineRule="auto"/>
        <w:jc w:val="both"/>
        <w:rPr>
          <w:rFonts w:ascii="Red Hat Display" w:hAnsi="Red Hat Display" w:cs="Red Hat Display"/>
          <w:sz w:val="24"/>
        </w:rPr>
      </w:pPr>
    </w:p>
    <w:p w14:paraId="3B4AD4CA" w14:textId="03A63292" w:rsidR="00E82D74" w:rsidRPr="00064D3A" w:rsidRDefault="00E82D74" w:rsidP="00E82D74">
      <w:pPr>
        <w:spacing w:line="360" w:lineRule="auto"/>
        <w:jc w:val="both"/>
        <w:rPr>
          <w:rFonts w:ascii="Red Hat Display" w:hAnsi="Red Hat Display" w:cs="Red Hat Display"/>
          <w:b/>
          <w:bCs/>
          <w:sz w:val="24"/>
          <w:u w:val="single"/>
        </w:rPr>
      </w:pPr>
      <w:r w:rsidRPr="00064D3A">
        <w:rPr>
          <w:rFonts w:ascii="Red Hat Display" w:hAnsi="Red Hat Display" w:cs="Red Hat Display"/>
          <w:b/>
          <w:bCs/>
          <w:sz w:val="24"/>
          <w:u w:val="single"/>
        </w:rPr>
        <w:t xml:space="preserve">10.0 </w:t>
      </w:r>
      <w:r w:rsidR="00064D3A">
        <w:rPr>
          <w:rFonts w:ascii="Red Hat Display" w:hAnsi="Red Hat Display" w:cs="Red Hat Display"/>
          <w:b/>
          <w:bCs/>
          <w:sz w:val="24"/>
          <w:u w:val="single"/>
        </w:rPr>
        <w:t xml:space="preserve"> </w:t>
      </w:r>
      <w:r w:rsidRPr="00064D3A">
        <w:rPr>
          <w:rFonts w:ascii="Red Hat Display" w:hAnsi="Red Hat Display" w:cs="Red Hat Display"/>
          <w:b/>
          <w:bCs/>
          <w:sz w:val="24"/>
          <w:u w:val="single"/>
        </w:rPr>
        <w:t xml:space="preserve">Interpretation of the Rules </w:t>
      </w:r>
    </w:p>
    <w:p w14:paraId="40D22BFD" w14:textId="77777777" w:rsidR="00E82D74" w:rsidRPr="00064D3A" w:rsidRDefault="00E82D74" w:rsidP="00E82D74">
      <w:pPr>
        <w:spacing w:line="360" w:lineRule="auto"/>
        <w:jc w:val="both"/>
        <w:rPr>
          <w:rFonts w:ascii="Red Hat Display" w:hAnsi="Red Hat Display" w:cs="Red Hat Display"/>
          <w:bCs/>
          <w:sz w:val="24"/>
        </w:rPr>
      </w:pPr>
    </w:p>
    <w:p w14:paraId="59EE643F" w14:textId="77777777" w:rsidR="00E82D74" w:rsidRPr="00064D3A" w:rsidRDefault="00E82D74" w:rsidP="00E82D74">
      <w:pPr>
        <w:spacing w:line="360" w:lineRule="auto"/>
        <w:jc w:val="both"/>
        <w:rPr>
          <w:rFonts w:ascii="Red Hat Display" w:hAnsi="Red Hat Display" w:cs="Red Hat Display"/>
          <w:bCs/>
          <w:sz w:val="24"/>
        </w:rPr>
      </w:pPr>
      <w:r w:rsidRPr="00064D3A">
        <w:rPr>
          <w:rFonts w:ascii="Red Hat Display" w:hAnsi="Red Hat Display" w:cs="Red Hat Display"/>
          <w:bCs/>
          <w:sz w:val="24"/>
        </w:rPr>
        <w:t>This document endeavours to establish comprehensive and unambiguous rules governing participation in this initiative. However, should circumstances arise where the rules are inadequate, unclear, ambiguous, or conflicting, Xjenza Malta shall exercise its discretion in the interpretation of the rules through the setting up of an ad hoc committee.</w:t>
      </w:r>
    </w:p>
    <w:p w14:paraId="2988AED6" w14:textId="77777777" w:rsidR="00E82D74" w:rsidRPr="00064D3A" w:rsidRDefault="00E82D74" w:rsidP="00E82D74">
      <w:pPr>
        <w:spacing w:line="360" w:lineRule="auto"/>
        <w:jc w:val="both"/>
        <w:rPr>
          <w:rFonts w:ascii="Red Hat Display" w:hAnsi="Red Hat Display" w:cs="Red Hat Display"/>
          <w:b/>
          <w:sz w:val="24"/>
          <w:u w:val="single"/>
        </w:rPr>
      </w:pPr>
    </w:p>
    <w:p w14:paraId="7BA81B6F" w14:textId="5675E384" w:rsidR="00E82D74" w:rsidRPr="00064D3A" w:rsidRDefault="00E82D74" w:rsidP="00E82D74">
      <w:pPr>
        <w:spacing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t xml:space="preserve">11.0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Confidentiality of Submissions</w:t>
      </w:r>
    </w:p>
    <w:p w14:paraId="7B316D67" w14:textId="77777777" w:rsidR="00E82D74" w:rsidRPr="00064D3A" w:rsidRDefault="00E82D74" w:rsidP="00E82D74">
      <w:pPr>
        <w:spacing w:line="360" w:lineRule="auto"/>
        <w:jc w:val="both"/>
        <w:rPr>
          <w:rFonts w:ascii="Red Hat Display" w:hAnsi="Red Hat Display" w:cs="Red Hat Display"/>
          <w:bCs/>
          <w:sz w:val="12"/>
          <w:szCs w:val="12"/>
        </w:rPr>
      </w:pPr>
    </w:p>
    <w:p w14:paraId="323F00D4" w14:textId="77777777" w:rsidR="00E82D74" w:rsidRPr="00064D3A" w:rsidRDefault="00E82D74" w:rsidP="00E82D74">
      <w:pPr>
        <w:spacing w:line="360" w:lineRule="auto"/>
        <w:jc w:val="both"/>
        <w:rPr>
          <w:rFonts w:ascii="Red Hat Display" w:hAnsi="Red Hat Display" w:cs="Red Hat Display"/>
          <w:bCs/>
          <w:sz w:val="24"/>
        </w:rPr>
      </w:pPr>
      <w:r w:rsidRPr="00064D3A">
        <w:rPr>
          <w:rFonts w:ascii="Red Hat Display" w:hAnsi="Red Hat Display" w:cs="Red Hat Display"/>
          <w:bCs/>
          <w:sz w:val="24"/>
        </w:rPr>
        <w:t>Unless otherwise indicated, all application submissions shall be treated in strict confidence.</w:t>
      </w:r>
    </w:p>
    <w:p w14:paraId="360F9AF6" w14:textId="77777777" w:rsidR="00E82D74" w:rsidRPr="00064D3A" w:rsidRDefault="00E82D74" w:rsidP="00E82D74">
      <w:pPr>
        <w:spacing w:line="360" w:lineRule="auto"/>
        <w:jc w:val="both"/>
        <w:rPr>
          <w:rFonts w:ascii="Red Hat Display" w:hAnsi="Red Hat Display" w:cs="Red Hat Display"/>
          <w:bCs/>
          <w:sz w:val="24"/>
        </w:rPr>
      </w:pPr>
      <w:r w:rsidRPr="00064D3A">
        <w:rPr>
          <w:rFonts w:ascii="Red Hat Display" w:hAnsi="Red Hat Display" w:cs="Red Hat Display"/>
          <w:bCs/>
          <w:sz w:val="24"/>
        </w:rPr>
        <w:lastRenderedPageBreak/>
        <w:t>The data collected by Xjenza Malta via the application for the assistance and its subsequent processing by Xjenza Malta to evaluate data subject’s request for assistance under the Scheme is in line with:</w:t>
      </w:r>
    </w:p>
    <w:p w14:paraId="0FB88FF5" w14:textId="77777777" w:rsidR="00E82D74" w:rsidRPr="00064D3A" w:rsidRDefault="00E82D74" w:rsidP="00E82D74">
      <w:pPr>
        <w:pStyle w:val="ListParagraph"/>
        <w:widowControl/>
        <w:numPr>
          <w:ilvl w:val="0"/>
          <w:numId w:val="7"/>
        </w:numPr>
        <w:autoSpaceDE/>
        <w:autoSpaceDN/>
        <w:spacing w:line="360" w:lineRule="auto"/>
        <w:jc w:val="both"/>
        <w:rPr>
          <w:rFonts w:ascii="Red Hat Display" w:hAnsi="Red Hat Display" w:cs="Red Hat Display"/>
          <w:bCs/>
          <w:sz w:val="24"/>
        </w:rPr>
      </w:pPr>
      <w:r w:rsidRPr="00064D3A">
        <w:rPr>
          <w:rFonts w:ascii="Red Hat Display" w:hAnsi="Red Hat Display" w:cs="Red Hat Display"/>
          <w:bCs/>
          <w:sz w:val="24"/>
        </w:rPr>
        <w:t>The Rules for Participation;</w:t>
      </w:r>
    </w:p>
    <w:p w14:paraId="36777382" w14:textId="77777777" w:rsidR="00E82D74" w:rsidRPr="00064D3A" w:rsidRDefault="00E82D74" w:rsidP="00E82D74">
      <w:pPr>
        <w:pStyle w:val="ListParagraph"/>
        <w:widowControl/>
        <w:numPr>
          <w:ilvl w:val="0"/>
          <w:numId w:val="7"/>
        </w:numPr>
        <w:autoSpaceDE/>
        <w:autoSpaceDN/>
        <w:spacing w:line="360" w:lineRule="auto"/>
        <w:jc w:val="both"/>
        <w:rPr>
          <w:rFonts w:ascii="Red Hat Display" w:hAnsi="Red Hat Display" w:cs="Red Hat Display"/>
          <w:bCs/>
          <w:sz w:val="24"/>
        </w:rPr>
      </w:pPr>
      <w:r w:rsidRPr="00064D3A">
        <w:rPr>
          <w:rFonts w:ascii="Red Hat Display" w:hAnsi="Red Hat Display" w:cs="Red Hat Display"/>
          <w:bCs/>
          <w:sz w:val="24"/>
        </w:rPr>
        <w:t xml:space="preserve">Data Protection Act, Chapter 586 of the Laws of Malta and Regulation (EU) 2016/679 of the European Parliament and of Xjenza Malta of 27 April 2016 on the protection of natural </w:t>
      </w:r>
    </w:p>
    <w:p w14:paraId="1F972356" w14:textId="77777777" w:rsidR="00E82D74" w:rsidRPr="00064D3A" w:rsidRDefault="00E82D74" w:rsidP="00E82D74">
      <w:pPr>
        <w:spacing w:line="360" w:lineRule="auto"/>
        <w:ind w:left="720"/>
        <w:jc w:val="both"/>
        <w:rPr>
          <w:rFonts w:ascii="Red Hat Display" w:hAnsi="Red Hat Display" w:cs="Red Hat Display"/>
          <w:bCs/>
          <w:sz w:val="24"/>
        </w:rPr>
      </w:pPr>
      <w:r w:rsidRPr="00064D3A">
        <w:rPr>
          <w:rFonts w:ascii="Red Hat Display" w:hAnsi="Red Hat Display" w:cs="Red Hat Display"/>
          <w:bCs/>
          <w:sz w:val="24"/>
        </w:rPr>
        <w:t>persons with regard to the processing of personal data and on the free movement of such data and repealing Directive 95/46/EC (General Data Protection Regulation).</w:t>
      </w:r>
    </w:p>
    <w:p w14:paraId="04335D4F" w14:textId="77777777" w:rsidR="00E82D74" w:rsidRPr="00064D3A" w:rsidRDefault="00E82D74" w:rsidP="00E82D74">
      <w:pPr>
        <w:pStyle w:val="ListParagraph"/>
        <w:widowControl/>
        <w:numPr>
          <w:ilvl w:val="0"/>
          <w:numId w:val="7"/>
        </w:numPr>
        <w:autoSpaceDE/>
        <w:autoSpaceDN/>
        <w:spacing w:line="360" w:lineRule="auto"/>
        <w:jc w:val="both"/>
        <w:rPr>
          <w:rFonts w:ascii="Red Hat Display" w:hAnsi="Red Hat Display" w:cs="Red Hat Display"/>
          <w:bCs/>
          <w:sz w:val="24"/>
        </w:rPr>
      </w:pPr>
      <w:r w:rsidRPr="00064D3A">
        <w:rPr>
          <w:rFonts w:ascii="Red Hat Display" w:hAnsi="Red Hat Display" w:cs="Red Hat Display"/>
          <w:bCs/>
          <w:sz w:val="24"/>
        </w:rPr>
        <w:t>The legitimate basis to process personal data submitted by the data subject by virtue of his/her written application for assistance is Regulation 6 (1)(b) of the General Data Protection Regulation (“GDPR”), as ‘processing is necessary in order to take steps at the request of the data subject prior to entering into a contract’.</w:t>
      </w:r>
    </w:p>
    <w:p w14:paraId="418F429E" w14:textId="77777777" w:rsidR="00E82D74" w:rsidRPr="00064D3A" w:rsidRDefault="00E82D74" w:rsidP="00E82D74">
      <w:pPr>
        <w:pStyle w:val="ListParagraph"/>
        <w:spacing w:line="360" w:lineRule="auto"/>
        <w:jc w:val="both"/>
        <w:rPr>
          <w:rFonts w:ascii="Red Hat Display" w:hAnsi="Red Hat Display" w:cs="Red Hat Display"/>
          <w:bCs/>
          <w:sz w:val="24"/>
        </w:rPr>
      </w:pPr>
    </w:p>
    <w:p w14:paraId="2FFB739A" w14:textId="77777777" w:rsidR="00E82D74" w:rsidRPr="00064D3A" w:rsidRDefault="00E82D74" w:rsidP="00E82D74">
      <w:pPr>
        <w:pStyle w:val="ListParagraph"/>
        <w:spacing w:line="360" w:lineRule="auto"/>
        <w:jc w:val="both"/>
        <w:rPr>
          <w:rFonts w:ascii="Red Hat Display" w:hAnsi="Red Hat Display" w:cs="Red Hat Display"/>
          <w:bCs/>
          <w:sz w:val="24"/>
        </w:rPr>
      </w:pPr>
    </w:p>
    <w:p w14:paraId="5C8EAA5E" w14:textId="5A24F272" w:rsidR="00E82D74" w:rsidRPr="00064D3A" w:rsidRDefault="00E82D74" w:rsidP="00E82D74">
      <w:pPr>
        <w:spacing w:line="360" w:lineRule="auto"/>
        <w:jc w:val="both"/>
        <w:rPr>
          <w:rFonts w:ascii="Red Hat Display" w:hAnsi="Red Hat Display" w:cs="Red Hat Display"/>
          <w:b/>
          <w:sz w:val="24"/>
          <w:u w:val="single"/>
        </w:rPr>
      </w:pPr>
      <w:r w:rsidRPr="00064D3A">
        <w:rPr>
          <w:rFonts w:ascii="Red Hat Display" w:hAnsi="Red Hat Display" w:cs="Red Hat Display"/>
          <w:b/>
          <w:sz w:val="24"/>
          <w:u w:val="single"/>
        </w:rPr>
        <w:t xml:space="preserve">12.0 </w:t>
      </w:r>
      <w:r w:rsidR="00064D3A">
        <w:rPr>
          <w:rFonts w:ascii="Red Hat Display" w:hAnsi="Red Hat Display" w:cs="Red Hat Display"/>
          <w:b/>
          <w:sz w:val="24"/>
          <w:u w:val="single"/>
        </w:rPr>
        <w:t xml:space="preserve"> </w:t>
      </w:r>
      <w:r w:rsidRPr="00064D3A">
        <w:rPr>
          <w:rFonts w:ascii="Red Hat Display" w:hAnsi="Red Hat Display" w:cs="Red Hat Display"/>
          <w:b/>
          <w:sz w:val="24"/>
          <w:u w:val="single"/>
        </w:rPr>
        <w:t>Further Information</w:t>
      </w:r>
    </w:p>
    <w:p w14:paraId="682AC6AA" w14:textId="77777777" w:rsidR="00E82D74" w:rsidRPr="00064D3A" w:rsidRDefault="00E82D74" w:rsidP="00E82D74">
      <w:pPr>
        <w:spacing w:line="360" w:lineRule="auto"/>
        <w:jc w:val="both"/>
        <w:rPr>
          <w:rFonts w:ascii="Red Hat Display" w:hAnsi="Red Hat Display" w:cs="Red Hat Display"/>
          <w:b/>
          <w:sz w:val="10"/>
          <w:szCs w:val="10"/>
          <w:u w:val="single"/>
        </w:rPr>
      </w:pPr>
    </w:p>
    <w:p w14:paraId="4C1464E3" w14:textId="77777777" w:rsidR="00E82D74" w:rsidRPr="00064D3A" w:rsidRDefault="00E82D74" w:rsidP="00E82D74">
      <w:pPr>
        <w:spacing w:line="360" w:lineRule="auto"/>
        <w:jc w:val="both"/>
        <w:rPr>
          <w:rFonts w:ascii="Red Hat Display" w:hAnsi="Red Hat Display" w:cs="Red Hat Display"/>
          <w:sz w:val="24"/>
        </w:rPr>
      </w:pPr>
      <w:r w:rsidRPr="00064D3A">
        <w:rPr>
          <w:rFonts w:ascii="Red Hat Display" w:hAnsi="Red Hat Display" w:cs="Red Hat Display"/>
          <w:sz w:val="24"/>
        </w:rPr>
        <w:t xml:space="preserve">For further information on the Horizon Internationalisation Partnership Award Scheme (HIPAS) kindly contact </w:t>
      </w:r>
      <w:bookmarkStart w:id="9" w:name="_Hlk126845144"/>
      <w:r w:rsidRPr="00064D3A">
        <w:rPr>
          <w:rFonts w:ascii="Red Hat Display" w:hAnsi="Red Hat Display" w:cs="Red Hat Display"/>
          <w:sz w:val="24"/>
        </w:rPr>
        <w:t>Mrs Lili Kankaya</w:t>
      </w:r>
      <w:bookmarkEnd w:id="9"/>
      <w:r w:rsidRPr="00064D3A">
        <w:rPr>
          <w:rFonts w:ascii="Red Hat Display" w:hAnsi="Red Hat Display" w:cs="Red Hat Display"/>
          <w:sz w:val="24"/>
        </w:rPr>
        <w:t xml:space="preserve"> as per details below:</w:t>
      </w:r>
    </w:p>
    <w:p w14:paraId="74549B17" w14:textId="77777777" w:rsidR="00E82D74" w:rsidRPr="00064D3A" w:rsidRDefault="00E82D74" w:rsidP="00E82D74">
      <w:pPr>
        <w:spacing w:line="360" w:lineRule="auto"/>
        <w:jc w:val="both"/>
        <w:rPr>
          <w:rFonts w:ascii="Red Hat Display" w:hAnsi="Red Hat Display" w:cs="Red Hat Display"/>
          <w:color w:val="000000"/>
          <w:sz w:val="24"/>
        </w:rPr>
      </w:pPr>
      <w:bookmarkStart w:id="10" w:name="_gjdgxs" w:colFirst="0" w:colLast="0"/>
      <w:bookmarkStart w:id="11" w:name="_Hlk126845163"/>
      <w:bookmarkEnd w:id="10"/>
      <w:r w:rsidRPr="00064D3A">
        <w:rPr>
          <w:rFonts w:ascii="Red Hat Display" w:hAnsi="Red Hat Display" w:cs="Red Hat Display"/>
          <w:color w:val="000000"/>
          <w:sz w:val="24"/>
        </w:rPr>
        <w:t>Mrs Lili Kankaya</w:t>
      </w:r>
    </w:p>
    <w:p w14:paraId="6CCEAA67" w14:textId="77777777" w:rsidR="00E82D74" w:rsidRPr="00064D3A" w:rsidRDefault="00E82D74" w:rsidP="00E82D74">
      <w:pPr>
        <w:spacing w:line="360" w:lineRule="auto"/>
        <w:jc w:val="both"/>
        <w:rPr>
          <w:rFonts w:ascii="Red Hat Display" w:hAnsi="Red Hat Display" w:cs="Red Hat Display"/>
          <w:color w:val="000000"/>
          <w:sz w:val="24"/>
        </w:rPr>
      </w:pPr>
      <w:r w:rsidRPr="00064D3A">
        <w:rPr>
          <w:rFonts w:ascii="Red Hat Display" w:hAnsi="Red Hat Display" w:cs="Red Hat Display"/>
          <w:color w:val="000000"/>
          <w:sz w:val="24"/>
        </w:rPr>
        <w:t>Senior Executive</w:t>
      </w:r>
    </w:p>
    <w:p w14:paraId="4F6C24BB" w14:textId="77777777" w:rsidR="00E82D74" w:rsidRPr="00064D3A" w:rsidRDefault="00E82D74" w:rsidP="00E82D74">
      <w:pPr>
        <w:spacing w:line="360" w:lineRule="auto"/>
        <w:jc w:val="both"/>
        <w:rPr>
          <w:rFonts w:ascii="Red Hat Display" w:hAnsi="Red Hat Display" w:cs="Red Hat Display"/>
          <w:color w:val="000000"/>
          <w:sz w:val="24"/>
        </w:rPr>
      </w:pPr>
      <w:r w:rsidRPr="00064D3A">
        <w:rPr>
          <w:rFonts w:ascii="Red Hat Display" w:hAnsi="Red Hat Display" w:cs="Red Hat Display"/>
          <w:color w:val="000000"/>
          <w:sz w:val="24"/>
        </w:rPr>
        <w:t>Framework Programme Unit</w:t>
      </w:r>
    </w:p>
    <w:p w14:paraId="02CA08C2" w14:textId="77777777" w:rsidR="00E82D74" w:rsidRPr="00064D3A" w:rsidRDefault="00E82D74" w:rsidP="00E82D74">
      <w:pPr>
        <w:spacing w:line="360" w:lineRule="auto"/>
        <w:jc w:val="both"/>
        <w:rPr>
          <w:rFonts w:ascii="Red Hat Display" w:hAnsi="Red Hat Display" w:cs="Red Hat Display"/>
          <w:sz w:val="24"/>
        </w:rPr>
      </w:pPr>
      <w:bookmarkStart w:id="12" w:name="_Hlk142386507"/>
      <w:r w:rsidRPr="00064D3A">
        <w:rPr>
          <w:rFonts w:ascii="Red Hat Display" w:hAnsi="Red Hat Display" w:cs="Red Hat Display"/>
          <w:sz w:val="24"/>
        </w:rPr>
        <w:t>Xjenza Malta</w:t>
      </w:r>
    </w:p>
    <w:p w14:paraId="1BBEA065" w14:textId="77777777" w:rsidR="00E82D74" w:rsidRPr="00064D3A" w:rsidRDefault="00E82D74" w:rsidP="00E82D74">
      <w:pPr>
        <w:spacing w:line="360" w:lineRule="auto"/>
        <w:jc w:val="both"/>
        <w:rPr>
          <w:rFonts w:ascii="Red Hat Display" w:hAnsi="Red Hat Display" w:cs="Red Hat Display"/>
        </w:rPr>
      </w:pPr>
      <w:r w:rsidRPr="00064D3A">
        <w:rPr>
          <w:rFonts w:ascii="Red Hat Display" w:hAnsi="Red Hat Display" w:cs="Red Hat Display"/>
        </w:rPr>
        <w:t xml:space="preserve">Tel: </w:t>
      </w:r>
      <w:r w:rsidRPr="00064D3A">
        <w:rPr>
          <w:rFonts w:ascii="Red Hat Display" w:hAnsi="Red Hat Display" w:cs="Red Hat Display"/>
          <w:u w:val="single"/>
        </w:rPr>
        <w:t>+356 2360 2133</w:t>
      </w:r>
      <w:r w:rsidRPr="00064D3A">
        <w:rPr>
          <w:rFonts w:ascii="Red Hat Display" w:hAnsi="Red Hat Display" w:cs="Red Hat Display"/>
        </w:rPr>
        <w:t xml:space="preserve"> or </w:t>
      </w:r>
      <w:r w:rsidRPr="00064D3A">
        <w:rPr>
          <w:rFonts w:ascii="Red Hat Display" w:hAnsi="Red Hat Display" w:cs="Red Hat Display"/>
          <w:u w:val="single"/>
        </w:rPr>
        <w:t>2360 2000</w:t>
      </w:r>
    </w:p>
    <w:p w14:paraId="3A3D95B1" w14:textId="19BD6CDF" w:rsidR="00DB3461" w:rsidRPr="00064D3A" w:rsidRDefault="00E82D74" w:rsidP="00E82D74">
      <w:pPr>
        <w:spacing w:line="360" w:lineRule="auto"/>
        <w:jc w:val="both"/>
        <w:rPr>
          <w:rFonts w:ascii="Red Hat Display" w:hAnsi="Red Hat Display" w:cs="Red Hat Display"/>
          <w:sz w:val="20"/>
        </w:rPr>
      </w:pPr>
      <w:r w:rsidRPr="00064D3A">
        <w:rPr>
          <w:rFonts w:ascii="Red Hat Display" w:hAnsi="Red Hat Display" w:cs="Red Hat Display"/>
        </w:rPr>
        <w:t xml:space="preserve">Email: </w:t>
      </w:r>
      <w:bookmarkEnd w:id="12"/>
      <w:r w:rsidRPr="00064D3A">
        <w:rPr>
          <w:sz w:val="20"/>
          <w:szCs w:val="24"/>
        </w:rPr>
        <w:fldChar w:fldCharType="begin"/>
      </w:r>
      <w:r w:rsidRPr="00064D3A">
        <w:rPr>
          <w:rFonts w:ascii="Red Hat Display" w:hAnsi="Red Hat Display" w:cs="Red Hat Display"/>
        </w:rPr>
        <w:instrText>HYPERLINK "mailto:lili.vasileva@gov.mt"</w:instrText>
      </w:r>
      <w:r w:rsidRPr="00064D3A">
        <w:rPr>
          <w:sz w:val="20"/>
          <w:szCs w:val="24"/>
        </w:rPr>
      </w:r>
      <w:r w:rsidRPr="00064D3A">
        <w:rPr>
          <w:sz w:val="20"/>
          <w:szCs w:val="24"/>
        </w:rPr>
        <w:fldChar w:fldCharType="separate"/>
      </w:r>
      <w:r w:rsidRPr="00064D3A">
        <w:rPr>
          <w:rStyle w:val="Hyperlink"/>
          <w:rFonts w:ascii="Red Hat Display" w:hAnsi="Red Hat Display" w:cs="Red Hat Display"/>
        </w:rPr>
        <w:t>lili.vasileva@gov.mt</w:t>
      </w:r>
      <w:r w:rsidRPr="00064D3A">
        <w:rPr>
          <w:rStyle w:val="Hyperlink"/>
          <w:rFonts w:ascii="Red Hat Display" w:hAnsi="Red Hat Display" w:cs="Red Hat Display"/>
        </w:rPr>
        <w:fldChar w:fldCharType="end"/>
      </w:r>
      <w:r w:rsidRPr="00064D3A">
        <w:rPr>
          <w:rFonts w:ascii="Red Hat Display" w:hAnsi="Red Hat Display" w:cs="Red Hat Display"/>
        </w:rPr>
        <w:t xml:space="preserve"> </w:t>
      </w:r>
      <w:bookmarkEnd w:id="11"/>
    </w:p>
    <w:p w14:paraId="4E7EECF7" w14:textId="77777777" w:rsidR="00DB3461" w:rsidRPr="00064D3A" w:rsidRDefault="00DB3461">
      <w:pPr>
        <w:pStyle w:val="BodyText"/>
        <w:rPr>
          <w:rFonts w:ascii="Red Hat Display" w:hAnsi="Red Hat Display" w:cs="Red Hat Display"/>
          <w:sz w:val="20"/>
        </w:rPr>
      </w:pPr>
    </w:p>
    <w:p w14:paraId="7655A69B" w14:textId="77777777" w:rsidR="00DB3461" w:rsidRPr="00064D3A" w:rsidRDefault="00DB3461">
      <w:pPr>
        <w:pStyle w:val="BodyText"/>
        <w:rPr>
          <w:rFonts w:ascii="Red Hat Display" w:hAnsi="Red Hat Display" w:cs="Red Hat Display"/>
          <w:sz w:val="20"/>
        </w:rPr>
      </w:pPr>
    </w:p>
    <w:p w14:paraId="4EE57135" w14:textId="77777777" w:rsidR="00DB3461" w:rsidRPr="00064D3A" w:rsidRDefault="00DB3461">
      <w:pPr>
        <w:pStyle w:val="BodyText"/>
        <w:rPr>
          <w:rFonts w:ascii="Red Hat Display" w:hAnsi="Red Hat Display" w:cs="Red Hat Display"/>
          <w:sz w:val="20"/>
        </w:rPr>
      </w:pPr>
    </w:p>
    <w:p w14:paraId="5334E37B" w14:textId="77777777" w:rsidR="00DB3461" w:rsidRPr="00064D3A" w:rsidRDefault="00DB3461">
      <w:pPr>
        <w:pStyle w:val="BodyText"/>
        <w:rPr>
          <w:rFonts w:ascii="Red Hat Display" w:hAnsi="Red Hat Display" w:cs="Red Hat Display"/>
          <w:sz w:val="20"/>
        </w:rPr>
      </w:pPr>
    </w:p>
    <w:p w14:paraId="2F07CEBC" w14:textId="77777777" w:rsidR="00DB3461" w:rsidRPr="00064D3A" w:rsidRDefault="00DB3461">
      <w:pPr>
        <w:pStyle w:val="BodyText"/>
        <w:rPr>
          <w:rFonts w:ascii="Red Hat Display" w:hAnsi="Red Hat Display" w:cs="Red Hat Display"/>
          <w:sz w:val="20"/>
        </w:rPr>
      </w:pPr>
    </w:p>
    <w:sectPr w:rsidR="00DB3461" w:rsidRPr="00064D3A">
      <w:footerReference w:type="default" r:id="rId28"/>
      <w:type w:val="continuous"/>
      <w:pgSz w:w="11910" w:h="16840"/>
      <w:pgMar w:top="1180" w:right="112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F15DE" w14:textId="77777777" w:rsidR="00765C8C" w:rsidRDefault="00765C8C" w:rsidP="00E82D74">
      <w:r>
        <w:separator/>
      </w:r>
    </w:p>
  </w:endnote>
  <w:endnote w:type="continuationSeparator" w:id="0">
    <w:p w14:paraId="6F8523DE" w14:textId="77777777" w:rsidR="00765C8C" w:rsidRDefault="00765C8C" w:rsidP="00E8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8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d Hat Display Light Regular">
    <w:altName w:val="Cambria"/>
    <w:charset w:val="00"/>
    <w:family w:val="roman"/>
    <w:pitch w:val="variable"/>
  </w:font>
  <w:font w:name="Red Hat Display">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43006"/>
      <w:docPartObj>
        <w:docPartGallery w:val="Page Numbers (Bottom of Page)"/>
        <w:docPartUnique/>
      </w:docPartObj>
    </w:sdtPr>
    <w:sdtEndPr>
      <w:rPr>
        <w:noProof/>
      </w:rPr>
    </w:sdtEndPr>
    <w:sdtContent>
      <w:p w14:paraId="7E22937A" w14:textId="1B699A07" w:rsidR="00E82D74" w:rsidRDefault="00E82D74">
        <w:pPr>
          <w:pStyle w:val="Footer"/>
        </w:pPr>
        <w:r>
          <w:fldChar w:fldCharType="begin"/>
        </w:r>
        <w:r>
          <w:instrText xml:space="preserve"> PAGE   \* MERGEFORMAT </w:instrText>
        </w:r>
        <w:r>
          <w:fldChar w:fldCharType="separate"/>
        </w:r>
        <w:r>
          <w:rPr>
            <w:noProof/>
          </w:rPr>
          <w:t>2</w:t>
        </w:r>
        <w:r>
          <w:rPr>
            <w:noProof/>
          </w:rPr>
          <w:fldChar w:fldCharType="end"/>
        </w:r>
      </w:p>
    </w:sdtContent>
  </w:sdt>
  <w:p w14:paraId="42F848FE" w14:textId="77777777" w:rsidR="00E82D74" w:rsidRDefault="00E82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EF4E" w14:textId="77777777" w:rsidR="00765C8C" w:rsidRDefault="00765C8C" w:rsidP="00E82D74">
      <w:r>
        <w:separator/>
      </w:r>
    </w:p>
  </w:footnote>
  <w:footnote w:type="continuationSeparator" w:id="0">
    <w:p w14:paraId="281802FB" w14:textId="77777777" w:rsidR="00765C8C" w:rsidRDefault="00765C8C" w:rsidP="00E8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63F"/>
    <w:multiLevelType w:val="multilevel"/>
    <w:tmpl w:val="BD38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57A19"/>
    <w:multiLevelType w:val="hybridMultilevel"/>
    <w:tmpl w:val="734A8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822A1"/>
    <w:multiLevelType w:val="hybridMultilevel"/>
    <w:tmpl w:val="8806B9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7521D"/>
    <w:multiLevelType w:val="hybridMultilevel"/>
    <w:tmpl w:val="E7BE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A1B59"/>
    <w:multiLevelType w:val="multilevel"/>
    <w:tmpl w:val="97F8A6E2"/>
    <w:lvl w:ilvl="0">
      <w:start w:val="1190"/>
      <w:numFmt w:val="bullet"/>
      <w:lvlText w:val="➢"/>
      <w:lvlJc w:val="left"/>
      <w:pPr>
        <w:ind w:left="360"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B2F0909"/>
    <w:multiLevelType w:val="multilevel"/>
    <w:tmpl w:val="9530D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340516"/>
    <w:multiLevelType w:val="hybridMultilevel"/>
    <w:tmpl w:val="28E0A6F0"/>
    <w:lvl w:ilvl="0" w:tplc="0952D4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EC95ADE"/>
    <w:multiLevelType w:val="multilevel"/>
    <w:tmpl w:val="93B4ED7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E7B0ECC"/>
    <w:multiLevelType w:val="hybridMultilevel"/>
    <w:tmpl w:val="BB9E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6595B"/>
    <w:multiLevelType w:val="hybridMultilevel"/>
    <w:tmpl w:val="60B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7610A"/>
    <w:multiLevelType w:val="multilevel"/>
    <w:tmpl w:val="2CCA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513C40"/>
    <w:multiLevelType w:val="hybridMultilevel"/>
    <w:tmpl w:val="6542258A"/>
    <w:lvl w:ilvl="0" w:tplc="08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996691"/>
    <w:multiLevelType w:val="hybridMultilevel"/>
    <w:tmpl w:val="E84EBE4C"/>
    <w:lvl w:ilvl="0" w:tplc="A79C9E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F00D5"/>
    <w:multiLevelType w:val="hybridMultilevel"/>
    <w:tmpl w:val="1332C7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6354868">
    <w:abstractNumId w:val="4"/>
  </w:num>
  <w:num w:numId="2" w16cid:durableId="1435828606">
    <w:abstractNumId w:val="5"/>
  </w:num>
  <w:num w:numId="3" w16cid:durableId="922836327">
    <w:abstractNumId w:val="10"/>
  </w:num>
  <w:num w:numId="4" w16cid:durableId="1672564239">
    <w:abstractNumId w:val="9"/>
  </w:num>
  <w:num w:numId="5" w16cid:durableId="103617296">
    <w:abstractNumId w:val="1"/>
  </w:num>
  <w:num w:numId="6" w16cid:durableId="155541469">
    <w:abstractNumId w:val="7"/>
  </w:num>
  <w:num w:numId="7" w16cid:durableId="2076973168">
    <w:abstractNumId w:val="2"/>
  </w:num>
  <w:num w:numId="8" w16cid:durableId="1253469232">
    <w:abstractNumId w:val="12"/>
  </w:num>
  <w:num w:numId="9" w16cid:durableId="1292782610">
    <w:abstractNumId w:val="13"/>
  </w:num>
  <w:num w:numId="10" w16cid:durableId="2029940212">
    <w:abstractNumId w:val="6"/>
  </w:num>
  <w:num w:numId="11" w16cid:durableId="1205024606">
    <w:abstractNumId w:val="11"/>
  </w:num>
  <w:num w:numId="12" w16cid:durableId="1572154637">
    <w:abstractNumId w:val="3"/>
  </w:num>
  <w:num w:numId="13" w16cid:durableId="1754889636">
    <w:abstractNumId w:val="8"/>
  </w:num>
  <w:num w:numId="14" w16cid:durableId="1265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61"/>
    <w:rsid w:val="00064D3A"/>
    <w:rsid w:val="000F72AF"/>
    <w:rsid w:val="00156FE5"/>
    <w:rsid w:val="001C4A03"/>
    <w:rsid w:val="001E1576"/>
    <w:rsid w:val="002F1AC3"/>
    <w:rsid w:val="00592F9D"/>
    <w:rsid w:val="005953B8"/>
    <w:rsid w:val="00632070"/>
    <w:rsid w:val="00765C8C"/>
    <w:rsid w:val="00971392"/>
    <w:rsid w:val="009B0529"/>
    <w:rsid w:val="009C067F"/>
    <w:rsid w:val="00A9237D"/>
    <w:rsid w:val="00AE5E52"/>
    <w:rsid w:val="00AF237A"/>
    <w:rsid w:val="00B973BB"/>
    <w:rsid w:val="00C86005"/>
    <w:rsid w:val="00D2723D"/>
    <w:rsid w:val="00DB3461"/>
    <w:rsid w:val="00E82D74"/>
    <w:rsid w:val="00F94257"/>
    <w:rsid w:val="00FE3C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2FB"/>
  <w15:docId w15:val="{88539A01-9E07-A04D-A28E-06E1AF5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ed Hat Display Light Regular" w:eastAsia="Red Hat Display Light Regular" w:hAnsi="Red Hat Display Light Regular" w:cs="Red Hat Display Light Regular"/>
      <w:lang w:v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203" w:lineRule="exact"/>
      <w:ind w:right="112"/>
      <w:jc w:val="right"/>
    </w:pPr>
    <w:rPr>
      <w:rFonts w:ascii="Arial" w:eastAsia="Arial" w:hAnsi="Arial" w:cs="Arial"/>
      <w:b/>
      <w:bCs/>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uiPriority w:val="99"/>
    <w:rsid w:val="00E82D74"/>
    <w:rPr>
      <w:color w:val="0000FF"/>
      <w:u w:val="single"/>
    </w:rPr>
  </w:style>
  <w:style w:type="character" w:customStyle="1" w:styleId="ListParagraphChar">
    <w:name w:val="List Paragraph Char"/>
    <w:basedOn w:val="DefaultParagraphFont"/>
    <w:link w:val="ListParagraph"/>
    <w:uiPriority w:val="34"/>
    <w:rsid w:val="00E82D74"/>
    <w:rPr>
      <w:rFonts w:ascii="Red Hat Display Light Regular" w:eastAsia="Red Hat Display Light Regular" w:hAnsi="Red Hat Display Light Regular" w:cs="Red Hat Display Light Regular"/>
      <w:lang w:val="mt"/>
    </w:rPr>
  </w:style>
  <w:style w:type="paragraph" w:styleId="Header">
    <w:name w:val="header"/>
    <w:basedOn w:val="Normal"/>
    <w:link w:val="HeaderChar"/>
    <w:uiPriority w:val="99"/>
    <w:unhideWhenUsed/>
    <w:rsid w:val="00E82D74"/>
    <w:pPr>
      <w:tabs>
        <w:tab w:val="center" w:pos="4513"/>
        <w:tab w:val="right" w:pos="9026"/>
      </w:tabs>
    </w:pPr>
  </w:style>
  <w:style w:type="character" w:customStyle="1" w:styleId="HeaderChar">
    <w:name w:val="Header Char"/>
    <w:basedOn w:val="DefaultParagraphFont"/>
    <w:link w:val="Header"/>
    <w:uiPriority w:val="99"/>
    <w:rsid w:val="00E82D74"/>
    <w:rPr>
      <w:rFonts w:ascii="Red Hat Display Light Regular" w:eastAsia="Red Hat Display Light Regular" w:hAnsi="Red Hat Display Light Regular" w:cs="Red Hat Display Light Regular"/>
      <w:lang w:val="mt"/>
    </w:rPr>
  </w:style>
  <w:style w:type="paragraph" w:styleId="Footer">
    <w:name w:val="footer"/>
    <w:basedOn w:val="Normal"/>
    <w:link w:val="FooterChar"/>
    <w:uiPriority w:val="99"/>
    <w:unhideWhenUsed/>
    <w:rsid w:val="00E82D74"/>
    <w:pPr>
      <w:tabs>
        <w:tab w:val="center" w:pos="4513"/>
        <w:tab w:val="right" w:pos="9026"/>
      </w:tabs>
    </w:pPr>
  </w:style>
  <w:style w:type="character" w:customStyle="1" w:styleId="FooterChar">
    <w:name w:val="Footer Char"/>
    <w:basedOn w:val="DefaultParagraphFont"/>
    <w:link w:val="Footer"/>
    <w:uiPriority w:val="99"/>
    <w:rsid w:val="00E82D74"/>
    <w:rPr>
      <w:rFonts w:ascii="Red Hat Display Light Regular" w:eastAsia="Red Hat Display Light Regular" w:hAnsi="Red Hat Display Light Regular" w:cs="Red Hat Display Light Regular"/>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horizon.malta@gov.mt"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lili.vasileva@gov.m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word</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Sandra Psaila</dc:creator>
  <cp:lastModifiedBy>Lili Vasileva</cp:lastModifiedBy>
  <cp:revision>6</cp:revision>
  <dcterms:created xsi:type="dcterms:W3CDTF">2024-12-05T13:46:00Z</dcterms:created>
  <dcterms:modified xsi:type="dcterms:W3CDTF">2024-12-18T09:31:00Z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Illustrator 28.0 (Macintosh)</vt:lpwstr>
  </property>
  <property fmtid="{D5CDD505-2E9C-101B-9397-08002B2CF9AE}" pid="4" name="LastSaved">
    <vt:filetime>2024-06-28T00:00:00Z</vt:filetime>
  </property>
  <property fmtid="{D5CDD505-2E9C-101B-9397-08002B2CF9AE}" pid="5" name="Producer">
    <vt:lpwstr>Adobe PDF library 17.00</vt:lpwstr>
  </property>
</Properties>
</file>