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17471" w14:textId="77777777" w:rsidR="00D4029C" w:rsidRDefault="00D4029C" w:rsidP="00F51C66">
          <w:pPr>
            <w:jc w:val="both"/>
            <w:rPr>
              <w:rFonts w:ascii="Red Hat Display" w:hAnsi="Red Hat Display" w:cs="Red Hat Display"/>
              <w:sz w:val="24"/>
              <w:szCs w:val="24"/>
            </w:rPr>
          </w:pPr>
        </w:p>
        <w:p w14:paraId="253DB678" w14:textId="77777777" w:rsidR="00A30635" w:rsidRDefault="00A30635" w:rsidP="00F51C66">
          <w:pPr>
            <w:jc w:val="both"/>
            <w:rPr>
              <w:rFonts w:ascii="Red Hat Display" w:hAnsi="Red Hat Display" w:cs="Red Hat Display"/>
              <w:sz w:val="24"/>
              <w:szCs w:val="24"/>
            </w:rPr>
          </w:pPr>
        </w:p>
        <w:p w14:paraId="1CAD1E6F" w14:textId="77777777" w:rsidR="00A30635" w:rsidRDefault="00A30635" w:rsidP="00F51C66">
          <w:pPr>
            <w:jc w:val="both"/>
            <w:rPr>
              <w:rFonts w:ascii="Red Hat Display" w:hAnsi="Red Hat Display" w:cs="Red Hat Display"/>
              <w:sz w:val="24"/>
              <w:szCs w:val="24"/>
            </w:rPr>
          </w:pPr>
        </w:p>
        <w:p w14:paraId="358A3A67" w14:textId="77777777" w:rsidR="00A30635" w:rsidRPr="00D51507" w:rsidRDefault="00A30635"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01228C3C" w14:textId="77777777" w:rsidR="00AC484B" w:rsidRDefault="006F4292" w:rsidP="006F4292">
          <w:pPr>
            <w:pBdr>
              <w:bottom w:val="single" w:sz="4" w:space="1" w:color="auto"/>
            </w:pBdr>
            <w:spacing w:after="0" w:line="276" w:lineRule="auto"/>
            <w:rPr>
              <w:rFonts w:ascii="Red Hat Display" w:eastAsiaTheme="majorEastAsia" w:hAnsi="Red Hat Display" w:cs="Red Hat Display"/>
              <w:b/>
              <w:bCs/>
              <w:color w:val="0068AF"/>
              <w:sz w:val="40"/>
              <w:szCs w:val="40"/>
            </w:rPr>
          </w:pPr>
          <w:bookmarkStart w:id="0" w:name="_Toc104277212"/>
          <w:r>
            <w:rPr>
              <w:rFonts w:ascii="Red Hat Display" w:eastAsiaTheme="majorEastAsia" w:hAnsi="Red Hat Display" w:cs="Red Hat Display"/>
              <w:b/>
              <w:bCs/>
              <w:color w:val="0068AF"/>
              <w:sz w:val="40"/>
              <w:szCs w:val="40"/>
            </w:rPr>
            <w:t>E</w:t>
          </w:r>
          <w:r w:rsidR="00AC484B">
            <w:rPr>
              <w:rFonts w:ascii="Red Hat Display" w:eastAsiaTheme="majorEastAsia" w:hAnsi="Red Hat Display" w:cs="Red Hat Display"/>
              <w:b/>
              <w:bCs/>
              <w:color w:val="0068AF"/>
              <w:sz w:val="40"/>
              <w:szCs w:val="40"/>
            </w:rPr>
            <w:t xml:space="preserve">uropean </w:t>
          </w:r>
          <w:r>
            <w:rPr>
              <w:rFonts w:ascii="Red Hat Display" w:eastAsiaTheme="majorEastAsia" w:hAnsi="Red Hat Display" w:cs="Red Hat Display"/>
              <w:b/>
              <w:bCs/>
              <w:color w:val="0068AF"/>
              <w:sz w:val="40"/>
              <w:szCs w:val="40"/>
            </w:rPr>
            <w:t>P</w:t>
          </w:r>
          <w:r w:rsidR="00AC484B">
            <w:rPr>
              <w:rFonts w:ascii="Red Hat Display" w:eastAsiaTheme="majorEastAsia" w:hAnsi="Red Hat Display" w:cs="Red Hat Display"/>
              <w:b/>
              <w:bCs/>
              <w:color w:val="0068AF"/>
              <w:sz w:val="40"/>
              <w:szCs w:val="40"/>
            </w:rPr>
            <w:t>artnership for</w:t>
          </w:r>
          <w:r>
            <w:rPr>
              <w:rFonts w:ascii="Red Hat Display" w:eastAsiaTheme="majorEastAsia" w:hAnsi="Red Hat Display" w:cs="Red Hat Display"/>
              <w:b/>
              <w:bCs/>
              <w:color w:val="0068AF"/>
              <w:sz w:val="40"/>
              <w:szCs w:val="40"/>
            </w:rPr>
            <w:t xml:space="preserve"> </w:t>
          </w:r>
          <w:r w:rsidR="00A30635">
            <w:rPr>
              <w:rFonts w:ascii="Red Hat Display" w:eastAsiaTheme="majorEastAsia" w:hAnsi="Red Hat Display" w:cs="Red Hat Display"/>
              <w:b/>
              <w:bCs/>
              <w:color w:val="0068AF"/>
              <w:sz w:val="40"/>
              <w:szCs w:val="40"/>
            </w:rPr>
            <w:t>Brain</w:t>
          </w:r>
          <w:r w:rsidR="00AC484B">
            <w:rPr>
              <w:rFonts w:ascii="Red Hat Display" w:eastAsiaTheme="majorEastAsia" w:hAnsi="Red Hat Display" w:cs="Red Hat Display"/>
              <w:b/>
              <w:bCs/>
              <w:color w:val="0068AF"/>
              <w:sz w:val="40"/>
              <w:szCs w:val="40"/>
            </w:rPr>
            <w:t xml:space="preserve"> </w:t>
          </w:r>
          <w:r w:rsidR="00A30635">
            <w:rPr>
              <w:rFonts w:ascii="Red Hat Display" w:eastAsiaTheme="majorEastAsia" w:hAnsi="Red Hat Display" w:cs="Red Hat Display"/>
              <w:b/>
              <w:bCs/>
              <w:color w:val="0068AF"/>
              <w:sz w:val="40"/>
              <w:szCs w:val="40"/>
            </w:rPr>
            <w:t xml:space="preserve">Health </w:t>
          </w:r>
        </w:p>
        <w:p w14:paraId="72157A65" w14:textId="05526199" w:rsidR="002D755A" w:rsidRPr="002D3705" w:rsidRDefault="00A30635" w:rsidP="006F4292">
          <w:pPr>
            <w:pBdr>
              <w:bottom w:val="single" w:sz="4" w:space="1" w:color="auto"/>
            </w:pBdr>
            <w:spacing w:after="0" w:line="276" w:lineRule="auto"/>
            <w:rPr>
              <w:rFonts w:ascii="Red Hat Display" w:eastAsiaTheme="majorEastAsia" w:hAnsi="Red Hat Display" w:cs="Red Hat Display"/>
              <w:b/>
              <w:bCs/>
              <w:color w:val="0068AF"/>
              <w:sz w:val="40"/>
              <w:szCs w:val="40"/>
            </w:rPr>
          </w:pPr>
          <w:r>
            <w:rPr>
              <w:rFonts w:ascii="Red Hat Display" w:eastAsiaTheme="majorEastAsia" w:hAnsi="Red Hat Display" w:cs="Red Hat Display"/>
              <w:b/>
              <w:bCs/>
              <w:color w:val="0068AF"/>
              <w:sz w:val="40"/>
              <w:szCs w:val="40"/>
            </w:rPr>
            <w:t>Joint Transnational Call</w:t>
          </w:r>
          <w:r w:rsidR="00020C0A">
            <w:rPr>
              <w:rFonts w:ascii="Red Hat Display" w:eastAsiaTheme="majorEastAsia" w:hAnsi="Red Hat Display" w:cs="Red Hat Display"/>
              <w:b/>
              <w:bCs/>
              <w:color w:val="0068AF"/>
              <w:sz w:val="40"/>
              <w:szCs w:val="40"/>
            </w:rPr>
            <w:t>s</w:t>
          </w:r>
          <w:r>
            <w:rPr>
              <w:rFonts w:ascii="Red Hat Display" w:eastAsiaTheme="majorEastAsia" w:hAnsi="Red Hat Display" w:cs="Red Hat Display"/>
              <w:b/>
              <w:bCs/>
              <w:color w:val="0068AF"/>
              <w:sz w:val="40"/>
              <w:szCs w:val="40"/>
            </w:rPr>
            <w:t xml:space="preserve"> 2026</w:t>
          </w:r>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Default="00F51C66" w:rsidP="00F51C66">
          <w:pPr>
            <w:spacing w:after="0" w:line="360" w:lineRule="auto"/>
            <w:jc w:val="both"/>
            <w:rPr>
              <w:rFonts w:ascii="Red Hat Display" w:hAnsi="Red Hat Display" w:cs="Red Hat Display"/>
              <w:sz w:val="24"/>
              <w:szCs w:val="24"/>
            </w:rPr>
          </w:pPr>
        </w:p>
        <w:p w14:paraId="026D5196" w14:textId="77777777" w:rsidR="00A30635" w:rsidRDefault="00A30635" w:rsidP="00F51C66">
          <w:pPr>
            <w:spacing w:after="0" w:line="360" w:lineRule="auto"/>
            <w:jc w:val="both"/>
            <w:rPr>
              <w:rFonts w:ascii="Red Hat Display" w:hAnsi="Red Hat Display" w:cs="Red Hat Display"/>
              <w:sz w:val="24"/>
              <w:szCs w:val="24"/>
            </w:rPr>
          </w:pPr>
        </w:p>
        <w:p w14:paraId="30543EC3" w14:textId="77777777" w:rsidR="00A30635" w:rsidRPr="00D51507" w:rsidRDefault="00A30635"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1B6644EF"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6F4292">
            <w:rPr>
              <w:rFonts w:ascii="Red Hat Display" w:hAnsi="Red Hat Display" w:cs="Red Hat Display"/>
              <w:sz w:val="24"/>
              <w:szCs w:val="24"/>
            </w:rPr>
            <w:t>January</w:t>
          </w:r>
          <w:r w:rsidR="00AC5100">
            <w:rPr>
              <w:rFonts w:ascii="Red Hat Display" w:hAnsi="Red Hat Display" w:cs="Red Hat Display"/>
              <w:sz w:val="24"/>
              <w:szCs w:val="24"/>
            </w:rPr>
            <w:t xml:space="preserve"> </w:t>
          </w:r>
          <w:r w:rsidR="00587878" w:rsidRPr="001A4E83">
            <w:rPr>
              <w:rFonts w:ascii="Red Hat Display" w:hAnsi="Red Hat Display" w:cs="Red Hat Display"/>
              <w:sz w:val="24"/>
              <w:szCs w:val="24"/>
            </w:rPr>
            <w:t>202</w:t>
          </w:r>
          <w:r w:rsidR="006F4292">
            <w:rPr>
              <w:rFonts w:ascii="Red Hat Display" w:hAnsi="Red Hat Display" w:cs="Red Hat Display"/>
              <w:sz w:val="24"/>
              <w:szCs w:val="24"/>
            </w:rPr>
            <w:t>6</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6D2A0534"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45142AE7" w14:textId="5B2B111E" w:rsidR="00AC484B" w:rsidRDefault="00AC484B" w:rsidP="00AC484B">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19FEEE74" w14:textId="493A77F7"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w:t>
      </w:r>
      <w:r w:rsidR="00AC484B">
        <w:rPr>
          <w:rFonts w:ascii="Red Hat Display" w:hAnsi="Red Hat Display" w:cs="Red Hat Display"/>
          <w:sz w:val="20"/>
          <w:szCs w:val="20"/>
        </w:rPr>
        <w:t xml:space="preserve">relevant applicable </w:t>
      </w:r>
      <w:r w:rsidR="005A3AAB" w:rsidRPr="00D51507">
        <w:rPr>
          <w:rFonts w:ascii="Red Hat Display" w:hAnsi="Red Hat Display" w:cs="Red Hat Display"/>
          <w:sz w:val="20"/>
          <w:szCs w:val="20"/>
        </w:rPr>
        <w:t>National Rules for Participation.</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7C48C6BA"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 xml:space="preserve">Xjenza </w:t>
      </w:r>
      <w:r w:rsidR="005C17BF" w:rsidRPr="00131DB0">
        <w:rPr>
          <w:rFonts w:ascii="Red Hat Display" w:hAnsi="Red Hat Display" w:cs="Red Hat Display"/>
          <w:sz w:val="20"/>
          <w:szCs w:val="20"/>
        </w:rPr>
        <w:t>Malta</w:t>
      </w:r>
      <w:r w:rsidRPr="00131DB0">
        <w:rPr>
          <w:rFonts w:ascii="Red Hat Display" w:hAnsi="Red Hat Display" w:cs="Red Hat Display"/>
          <w:sz w:val="20"/>
          <w:szCs w:val="20"/>
        </w:rPr>
        <w:t xml:space="preserve"> via email on </w:t>
      </w:r>
      <w:hyperlink r:id="rId11" w:history="1">
        <w:r w:rsidR="00917EE6" w:rsidRPr="00131DB0">
          <w:rPr>
            <w:rStyle w:val="Hyperlink"/>
            <w:rFonts w:ascii="Red Hat Display" w:hAnsi="Red Hat Display" w:cs="Red Hat Display"/>
            <w:sz w:val="20"/>
            <w:szCs w:val="20"/>
          </w:rPr>
          <w:t>eusubmissions.xjenzamalta@gov.mt</w:t>
        </w:r>
      </w:hyperlink>
      <w:r w:rsidR="009235E9" w:rsidRPr="00131DB0">
        <w:rPr>
          <w:rFonts w:ascii="Red Hat Display" w:hAnsi="Red Hat Display" w:cs="Red Hat Display"/>
          <w:sz w:val="18"/>
          <w:szCs w:val="18"/>
        </w:rPr>
        <w:t xml:space="preserve">. </w:t>
      </w:r>
      <w:r w:rsidR="009235E9" w:rsidRPr="00131DB0">
        <w:rPr>
          <w:rFonts w:ascii="Red Hat Display" w:hAnsi="Red Hat Display" w:cs="Red Hat Display"/>
          <w:sz w:val="20"/>
          <w:szCs w:val="20"/>
        </w:rPr>
        <w:t>Please note that physical submissions will not be accepted.</w:t>
      </w:r>
    </w:p>
    <w:p w14:paraId="1778F02E" w14:textId="455C8C3F"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6F4292">
        <w:rPr>
          <w:rFonts w:ascii="Red Hat Display" w:hAnsi="Red Hat Display" w:cs="Red Hat Display"/>
          <w:b/>
          <w:sz w:val="20"/>
          <w:szCs w:val="20"/>
        </w:rPr>
        <w:t>10</w:t>
      </w:r>
      <w:r w:rsidR="00E43548">
        <w:rPr>
          <w:rFonts w:ascii="Red Hat Display" w:hAnsi="Red Hat Display" w:cs="Red Hat Display"/>
          <w:b/>
          <w:sz w:val="20"/>
          <w:szCs w:val="20"/>
        </w:rPr>
        <w:t xml:space="preserve"> </w:t>
      </w:r>
      <w:r w:rsidR="006F4292">
        <w:rPr>
          <w:rFonts w:ascii="Red Hat Display" w:hAnsi="Red Hat Display" w:cs="Red Hat Display"/>
          <w:b/>
          <w:sz w:val="20"/>
          <w:szCs w:val="20"/>
        </w:rPr>
        <w:t>March</w:t>
      </w:r>
      <w:r w:rsidR="00E43548">
        <w:rPr>
          <w:rFonts w:ascii="Red Hat Display" w:hAnsi="Red Hat Display" w:cs="Red Hat Display"/>
          <w:b/>
          <w:sz w:val="20"/>
          <w:szCs w:val="20"/>
        </w:rPr>
        <w:t xml:space="preserve"> 202</w:t>
      </w:r>
      <w:r w:rsidR="00AC5100">
        <w:rPr>
          <w:rFonts w:ascii="Red Hat Display" w:hAnsi="Red Hat Display" w:cs="Red Hat Display"/>
          <w:b/>
          <w:sz w:val="20"/>
          <w:szCs w:val="20"/>
        </w:rPr>
        <w:t>6</w:t>
      </w:r>
      <w:r w:rsidR="00917EE6" w:rsidRPr="00917EE6">
        <w:rPr>
          <w:rFonts w:ascii="Red Hat Display" w:hAnsi="Red Hat Display" w:cs="Red Hat Display"/>
          <w:b/>
          <w:sz w:val="20"/>
          <w:szCs w:val="20"/>
        </w:rPr>
        <w:t xml:space="preserve"> </w:t>
      </w:r>
      <w:r w:rsidR="00E43548">
        <w:rPr>
          <w:rFonts w:ascii="Red Hat Display" w:hAnsi="Red Hat Display" w:cs="Red Hat Display"/>
          <w:b/>
          <w:sz w:val="20"/>
          <w:szCs w:val="20"/>
        </w:rPr>
        <w:t>23</w:t>
      </w:r>
      <w:r w:rsidR="00917EE6" w:rsidRPr="00917EE6">
        <w:rPr>
          <w:rFonts w:ascii="Red Hat Display" w:hAnsi="Red Hat Display" w:cs="Red Hat Display"/>
          <w:b/>
          <w:sz w:val="20"/>
          <w:szCs w:val="20"/>
        </w:rPr>
        <w:t>:</w:t>
      </w:r>
      <w:r w:rsidR="00E43548">
        <w:rPr>
          <w:rFonts w:ascii="Red Hat Display" w:hAnsi="Red Hat Display" w:cs="Red Hat Display"/>
          <w:b/>
          <w:sz w:val="20"/>
          <w:szCs w:val="20"/>
        </w:rPr>
        <w:t>59</w:t>
      </w:r>
      <w:r w:rsidR="00917EE6" w:rsidRPr="00917EE6">
        <w:rPr>
          <w:rFonts w:ascii="Red Hat Display" w:hAnsi="Red Hat Display" w:cs="Red Hat Display"/>
          <w:b/>
          <w:sz w:val="20"/>
          <w:szCs w:val="20"/>
        </w:rPr>
        <w:t xml:space="preserve"> CET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36C4C1B3" w14:textId="7203941C" w:rsidR="00AC5100" w:rsidRPr="00866AF2" w:rsidRDefault="00AC5100" w:rsidP="00AC5100">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sidR="00AC484B">
        <w:rPr>
          <w:rFonts w:ascii="Red Hat Display" w:hAnsi="Red Hat Display"/>
          <w:sz w:val="20"/>
        </w:rPr>
        <w:t xml:space="preserve"> European Partnership for</w:t>
      </w:r>
      <w:r w:rsidRPr="00866AF2">
        <w:rPr>
          <w:rFonts w:ascii="Red Hat Display" w:hAnsi="Red Hat Display"/>
          <w:sz w:val="20"/>
        </w:rPr>
        <w:t xml:space="preserve"> </w:t>
      </w:r>
      <w:r w:rsidR="006F4292">
        <w:rPr>
          <w:rFonts w:ascii="Red Hat Display" w:hAnsi="Red Hat Display"/>
          <w:sz w:val="20"/>
        </w:rPr>
        <w:t>Brain</w:t>
      </w:r>
      <w:r w:rsidR="00AC484B">
        <w:rPr>
          <w:rFonts w:ascii="Red Hat Display" w:hAnsi="Red Hat Display"/>
          <w:sz w:val="20"/>
        </w:rPr>
        <w:t xml:space="preserve"> </w:t>
      </w:r>
      <w:r w:rsidR="006F4292">
        <w:rPr>
          <w:rFonts w:ascii="Red Hat Display" w:hAnsi="Red Hat Display"/>
          <w:sz w:val="20"/>
        </w:rPr>
        <w:t>Health</w:t>
      </w:r>
      <w:r w:rsidRPr="00866AF2">
        <w:rPr>
          <w:rFonts w:ascii="Red Hat Display" w:hAnsi="Red Hat Display"/>
          <w:sz w:val="20"/>
        </w:rPr>
        <w:t xml:space="preserve"> </w:t>
      </w:r>
      <w:r>
        <w:rPr>
          <w:rFonts w:ascii="Red Hat Display" w:hAnsi="Red Hat Display"/>
          <w:sz w:val="20"/>
        </w:rPr>
        <w:t xml:space="preserve">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E7F3743"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r w:rsidR="006F4292" w:rsidRPr="00D51507">
        <w:rPr>
          <w:rFonts w:ascii="Red Hat Display" w:hAnsi="Red Hat Display" w:cs="Red Hat Display"/>
          <w:color w:val="0068AF"/>
        </w:rPr>
        <w:t>. Applicant</w:t>
      </w:r>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617775">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419D2E1"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617775"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6FEB76DB" w14:textId="5E264627" w:rsidR="007A39E8" w:rsidRDefault="007A39E8">
      <w:pPr>
        <w:rPr>
          <w:rFonts w:ascii="Red Hat Display" w:eastAsiaTheme="majorEastAsia" w:hAnsi="Red Hat Display" w:cs="Red Hat Display"/>
          <w:b/>
          <w:bCs/>
          <w:color w:val="00B0F0"/>
          <w:sz w:val="36"/>
          <w:szCs w:val="28"/>
          <w:lang w:val="en-US"/>
        </w:rPr>
      </w:pPr>
    </w:p>
    <w:p w14:paraId="515E8B4F" w14:textId="77777777" w:rsidR="00042A08" w:rsidRDefault="00042A08">
      <w:pPr>
        <w:rPr>
          <w:rFonts w:ascii="Red Hat Display" w:eastAsiaTheme="majorEastAsia" w:hAnsi="Red Hat Display" w:cs="Red Hat Display"/>
          <w:b/>
          <w:bCs/>
          <w:color w:val="0068AF"/>
          <w:sz w:val="36"/>
          <w:szCs w:val="28"/>
          <w:lang w:val="en-US"/>
        </w:rPr>
      </w:pPr>
      <w:r>
        <w:rPr>
          <w:rFonts w:ascii="Red Hat Display" w:hAnsi="Red Hat Display" w:cs="Red Hat Display"/>
          <w:color w:val="0068AF"/>
        </w:rPr>
        <w:br w:type="page"/>
      </w:r>
    </w:p>
    <w:p w14:paraId="49CAF0CA" w14:textId="08750162" w:rsidR="00DF05EE" w:rsidRDefault="00F23F81" w:rsidP="00D51507">
      <w:pPr>
        <w:pStyle w:val="Heading1"/>
        <w:spacing w:after="240"/>
        <w:rPr>
          <w:rFonts w:ascii="Red Hat Display" w:hAnsi="Red Hat Display" w:cs="Red Hat Display"/>
          <w:color w:val="0068AF"/>
        </w:rPr>
      </w:pPr>
      <w:r>
        <w:rPr>
          <w:rFonts w:ascii="Red Hat Display" w:hAnsi="Red Hat Display" w:cs="Red Hat Display"/>
          <w:color w:val="0068AF"/>
        </w:rPr>
        <w:lastRenderedPageBreak/>
        <w:t>2</w:t>
      </w:r>
      <w:r w:rsidR="00DF05EE" w:rsidRPr="00D51507">
        <w:rPr>
          <w:rFonts w:ascii="Red Hat Display" w:hAnsi="Red Hat Display" w:cs="Red Hat Display"/>
          <w:color w:val="0068AF"/>
        </w:rPr>
        <w:t>. Project Details</w:t>
      </w:r>
    </w:p>
    <w:tbl>
      <w:tblPr>
        <w:tblStyle w:val="PlainTable1"/>
        <w:tblW w:w="9629" w:type="dxa"/>
        <w:tblLayout w:type="fixed"/>
        <w:tblLook w:val="04A0" w:firstRow="1" w:lastRow="0" w:firstColumn="1" w:lastColumn="0" w:noHBand="0" w:noVBand="1"/>
      </w:tblPr>
      <w:tblGrid>
        <w:gridCol w:w="4531"/>
        <w:gridCol w:w="567"/>
        <w:gridCol w:w="4531"/>
      </w:tblGrid>
      <w:tr w:rsidR="007A39E8" w:rsidRPr="00D51507" w14:paraId="37A9FCB9" w14:textId="77777777" w:rsidTr="00533F8E">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629" w:type="dxa"/>
            <w:gridSpan w:val="3"/>
          </w:tcPr>
          <w:p w14:paraId="49161892" w14:textId="57497B22" w:rsidR="007A39E8" w:rsidRDefault="00AC484B" w:rsidP="00533F8E">
            <w:pPr>
              <w:jc w:val="center"/>
              <w:rPr>
                <w:rFonts w:ascii="Red Hat Display" w:hAnsi="Red Hat Display" w:cs="Red Hat Display"/>
                <w:b w:val="0"/>
                <w:bCs w:val="0"/>
                <w:sz w:val="20"/>
                <w:szCs w:val="20"/>
              </w:rPr>
            </w:pPr>
            <w:r>
              <w:rPr>
                <w:rFonts w:ascii="Red Hat Display" w:hAnsi="Red Hat Display" w:cs="Red Hat Display"/>
                <w:sz w:val="20"/>
                <w:szCs w:val="20"/>
              </w:rPr>
              <w:t xml:space="preserve">EP </w:t>
            </w:r>
            <w:r w:rsidR="007A39E8">
              <w:rPr>
                <w:rFonts w:ascii="Red Hat Display" w:hAnsi="Red Hat Display" w:cs="Red Hat Display"/>
                <w:sz w:val="20"/>
                <w:szCs w:val="20"/>
              </w:rPr>
              <w:t>BrainHealth JTCs 2026</w:t>
            </w:r>
          </w:p>
          <w:p w14:paraId="6FB96D7B" w14:textId="6362B270" w:rsidR="007A39E8" w:rsidRDefault="00042A08" w:rsidP="00533F8E">
            <w:pPr>
              <w:jc w:val="center"/>
              <w:rPr>
                <w:rFonts w:ascii="Red Hat Display" w:hAnsi="Red Hat Display" w:cs="Red Hat Display"/>
                <w:sz w:val="20"/>
                <w:szCs w:val="20"/>
              </w:rPr>
            </w:pPr>
            <w:r>
              <w:rPr>
                <w:rFonts w:ascii="Red Hat Display" w:hAnsi="Red Hat Display" w:cs="Red Hat Display"/>
                <w:b w:val="0"/>
                <w:bCs w:val="0"/>
                <w:i/>
                <w:iCs/>
                <w:sz w:val="20"/>
                <w:szCs w:val="20"/>
              </w:rPr>
              <w:t>[</w:t>
            </w:r>
            <w:r w:rsidRPr="00042A08">
              <w:rPr>
                <w:rFonts w:ascii="Red Hat Display" w:hAnsi="Red Hat Display" w:cs="Red Hat Display"/>
                <w:b w:val="0"/>
                <w:bCs w:val="0"/>
                <w:i/>
                <w:iCs/>
                <w:sz w:val="20"/>
                <w:szCs w:val="20"/>
              </w:rPr>
              <w:t>Kindly indicate the Call under which you are submitting your proposal</w:t>
            </w:r>
            <w:r>
              <w:rPr>
                <w:rFonts w:ascii="Red Hat Display" w:hAnsi="Red Hat Display" w:cs="Red Hat Display"/>
                <w:b w:val="0"/>
                <w:bCs w:val="0"/>
                <w:i/>
                <w:iCs/>
                <w:sz w:val="20"/>
                <w:szCs w:val="20"/>
              </w:rPr>
              <w:t>]</w:t>
            </w:r>
          </w:p>
        </w:tc>
      </w:tr>
      <w:tr w:rsidR="00042A08" w:rsidRPr="00D51507" w14:paraId="57E3E09A" w14:textId="77777777" w:rsidTr="00042A0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531" w:type="dxa"/>
          </w:tcPr>
          <w:p w14:paraId="77C7FBF7" w14:textId="2D659DD9" w:rsidR="001D7161" w:rsidRDefault="00617775" w:rsidP="001D7161">
            <w:pPr>
              <w:jc w:val="center"/>
              <w:rPr>
                <w:rFonts w:ascii="Red Hat Display" w:hAnsi="Red Hat Display" w:cs="Red Hat Display"/>
                <w:bCs w:val="0"/>
                <w:sz w:val="20"/>
                <w:szCs w:val="20"/>
              </w:rPr>
            </w:pPr>
            <w:sdt>
              <w:sdtPr>
                <w:rPr>
                  <w:rFonts w:ascii="Red Hat Display" w:eastAsia="MS Gothic" w:hAnsi="Red Hat Display" w:cs="Red Hat Display"/>
                  <w:sz w:val="20"/>
                </w:rPr>
                <w:id w:val="1368412593"/>
                <w14:checkbox>
                  <w14:checked w14:val="0"/>
                  <w14:checkedState w14:val="2612" w14:font="MS Gothic"/>
                  <w14:uncheckedState w14:val="2610" w14:font="MS Gothic"/>
                </w14:checkbox>
              </w:sdtPr>
              <w:sdtEndPr/>
              <w:sdtContent>
                <w:r w:rsidR="00AE7E8F">
                  <w:rPr>
                    <w:rFonts w:ascii="MS Gothic" w:eastAsia="MS Gothic" w:hAnsi="MS Gothic" w:cs="Red Hat Display" w:hint="eastAsia"/>
                  </w:rPr>
                  <w:t>☐</w:t>
                </w:r>
              </w:sdtContent>
            </w:sdt>
            <w:r w:rsidR="00042A08" w:rsidRPr="007A39E8">
              <w:rPr>
                <w:rFonts w:ascii="Red Hat Display" w:hAnsi="Red Hat Display" w:cs="Red Hat Display"/>
                <w:b w:val="0"/>
                <w:sz w:val="20"/>
                <w:szCs w:val="20"/>
              </w:rPr>
              <w:t xml:space="preserve"> </w:t>
            </w:r>
            <w:r w:rsidR="00042A08" w:rsidRPr="007A39E8">
              <w:rPr>
                <w:rFonts w:ascii="Red Hat Display" w:hAnsi="Red Hat Display" w:cs="Red Hat Display"/>
                <w:bCs w:val="0"/>
                <w:sz w:val="20"/>
                <w:szCs w:val="20"/>
              </w:rPr>
              <w:t>Call 1</w:t>
            </w:r>
          </w:p>
          <w:p w14:paraId="0F51148F" w14:textId="27AECBAA" w:rsidR="00042A08" w:rsidRPr="00D51507" w:rsidRDefault="00042A08" w:rsidP="00533F8E">
            <w:pPr>
              <w:rPr>
                <w:rFonts w:ascii="Red Hat Display" w:hAnsi="Red Hat Display" w:cs="Red Hat Display"/>
                <w:b w:val="0"/>
                <w:sz w:val="20"/>
                <w:szCs w:val="20"/>
              </w:rPr>
            </w:pPr>
            <w:r w:rsidRPr="007A39E8">
              <w:rPr>
                <w:rFonts w:ascii="Red Hat Display" w:hAnsi="Red Hat Display" w:cs="Red Hat Display"/>
                <w:b w:val="0"/>
                <w:sz w:val="20"/>
                <w:szCs w:val="20"/>
              </w:rPr>
              <w:t>Biological, social and environmental factors that impact the trajectory of brain health across the lifespan</w:t>
            </w:r>
            <w:r>
              <w:rPr>
                <w:rFonts w:ascii="Red Hat Display" w:hAnsi="Red Hat Display" w:cs="Red Hat Display"/>
                <w:b w:val="0"/>
                <w:sz w:val="20"/>
                <w:szCs w:val="20"/>
              </w:rPr>
              <w:t xml:space="preserve"> </w:t>
            </w:r>
            <w:r w:rsidRPr="007A39E8">
              <w:rPr>
                <w:rFonts w:ascii="Red Hat Display" w:hAnsi="Red Hat Display" w:cs="Red Hat Display"/>
                <w:b w:val="0"/>
                <w:sz w:val="20"/>
                <w:szCs w:val="20"/>
              </w:rPr>
              <w:t xml:space="preserve">- </w:t>
            </w:r>
            <w:r w:rsidRPr="007A39E8">
              <w:rPr>
                <w:rFonts w:ascii="Red Hat Display" w:hAnsi="Red Hat Display" w:cs="Red Hat Display"/>
                <w:bCs w:val="0"/>
                <w:sz w:val="20"/>
                <w:szCs w:val="20"/>
              </w:rPr>
              <w:t>in the field of neurological, mental and sensory disorders</w:t>
            </w:r>
          </w:p>
        </w:tc>
        <w:tc>
          <w:tcPr>
            <w:tcW w:w="567" w:type="dxa"/>
          </w:tcPr>
          <w:p w14:paraId="39E0EF8D" w14:textId="77777777" w:rsidR="00042A08" w:rsidRDefault="00042A08" w:rsidP="00533F8E">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29504315" w14:textId="0ECE515F" w:rsidR="00042A08" w:rsidRPr="00042A08" w:rsidRDefault="00042A08" w:rsidP="00042A08">
            <w:pPr>
              <w:jc w:val="cente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
                <w:bCs/>
                <w:sz w:val="20"/>
                <w:szCs w:val="20"/>
              </w:rPr>
            </w:pPr>
            <w:r w:rsidRPr="00042A08">
              <w:rPr>
                <w:rFonts w:ascii="Red Hat Display" w:hAnsi="Red Hat Display" w:cs="Red Hat Display"/>
                <w:b/>
                <w:bCs/>
                <w:sz w:val="20"/>
                <w:szCs w:val="20"/>
              </w:rPr>
              <w:t>OR</w:t>
            </w:r>
          </w:p>
        </w:tc>
        <w:tc>
          <w:tcPr>
            <w:tcW w:w="4531" w:type="dxa"/>
          </w:tcPr>
          <w:p w14:paraId="2C18EC2E" w14:textId="1B3C3564" w:rsidR="001D7161" w:rsidRDefault="00617775" w:rsidP="001D7161">
            <w:pPr>
              <w:jc w:val="cente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32570191"/>
                <w14:checkbox>
                  <w14:checked w14:val="0"/>
                  <w14:checkedState w14:val="2612" w14:font="MS Gothic"/>
                  <w14:uncheckedState w14:val="2610" w14:font="MS Gothic"/>
                </w14:checkbox>
              </w:sdtPr>
              <w:sdtEndPr/>
              <w:sdtContent>
                <w:r w:rsidR="00AE7E8F">
                  <w:rPr>
                    <w:rFonts w:ascii="MS Gothic" w:eastAsia="MS Gothic" w:hAnsi="MS Gothic" w:cs="Red Hat Display" w:hint="eastAsia"/>
                  </w:rPr>
                  <w:t>☐</w:t>
                </w:r>
              </w:sdtContent>
            </w:sdt>
            <w:r w:rsidR="00042A08" w:rsidRPr="00042A08">
              <w:rPr>
                <w:rFonts w:ascii="Red Hat Display" w:hAnsi="Red Hat Display" w:cs="Red Hat Display"/>
                <w:sz w:val="20"/>
                <w:szCs w:val="20"/>
              </w:rPr>
              <w:t xml:space="preserve"> </w:t>
            </w:r>
            <w:r w:rsidR="00042A08" w:rsidRPr="00042A08">
              <w:rPr>
                <w:rFonts w:ascii="Red Hat Display" w:hAnsi="Red Hat Display" w:cs="Red Hat Display"/>
                <w:b/>
                <w:bCs/>
                <w:sz w:val="20"/>
                <w:szCs w:val="20"/>
              </w:rPr>
              <w:t>Call 2</w:t>
            </w:r>
          </w:p>
          <w:p w14:paraId="348E7323" w14:textId="507B7A8A" w:rsidR="00042A08" w:rsidRPr="00D51507" w:rsidRDefault="00042A08" w:rsidP="00533F8E">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042A08">
              <w:rPr>
                <w:rFonts w:ascii="Red Hat Display" w:hAnsi="Red Hat Display" w:cs="Red Hat Display"/>
                <w:sz w:val="20"/>
                <w:szCs w:val="20"/>
              </w:rPr>
              <w:t xml:space="preserve">Biological, social and environmental factors that impact the trajectory of brain health across the lifespan – </w:t>
            </w:r>
            <w:r w:rsidRPr="001D7161">
              <w:rPr>
                <w:rFonts w:ascii="Red Hat Display" w:hAnsi="Red Hat Display" w:cs="Red Hat Display"/>
                <w:b/>
                <w:bCs/>
                <w:sz w:val="20"/>
                <w:szCs w:val="20"/>
              </w:rPr>
              <w:t>In the field of neurodegeneration</w:t>
            </w:r>
          </w:p>
        </w:tc>
      </w:tr>
    </w:tbl>
    <w:p w14:paraId="6E9FBF46" w14:textId="77777777" w:rsidR="007A39E8" w:rsidRPr="007A39E8" w:rsidRDefault="007A39E8" w:rsidP="007A39E8">
      <w:pPr>
        <w:rPr>
          <w:lang w:val="en-US"/>
        </w:rPr>
      </w:pP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617775"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617775"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617775"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25D22EA"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 xml:space="preserve">National </w:t>
            </w:r>
            <w:r w:rsidR="00AE7E8F">
              <w:rPr>
                <w:rFonts w:ascii="Red Hat Display" w:hAnsi="Red Hat Display" w:cs="Red Hat Display"/>
                <w:b w:val="0"/>
                <w:bCs w:val="0"/>
                <w:i/>
                <w:iCs/>
                <w:sz w:val="20"/>
                <w:szCs w:val="20"/>
              </w:rPr>
              <w:t>R</w:t>
            </w:r>
            <w:r w:rsidR="005A3AAB" w:rsidRPr="00D51507">
              <w:rPr>
                <w:rFonts w:ascii="Red Hat Display" w:hAnsi="Red Hat Display" w:cs="Red Hat Display"/>
                <w:b w:val="0"/>
                <w:bCs w:val="0"/>
                <w:i/>
                <w:iCs/>
                <w:sz w:val="20"/>
                <w:szCs w:val="20"/>
              </w:rPr>
              <w:t xml:space="preserve">ules for </w:t>
            </w:r>
            <w:r w:rsidR="00AE7E8F">
              <w:rPr>
                <w:rFonts w:ascii="Red Hat Display" w:hAnsi="Red Hat Display" w:cs="Red Hat Display"/>
                <w:b w:val="0"/>
                <w:bCs w:val="0"/>
                <w:i/>
                <w:iCs/>
                <w:sz w:val="20"/>
                <w:szCs w:val="20"/>
              </w:rPr>
              <w:t>P</w:t>
            </w:r>
            <w:r w:rsidR="005A3AAB" w:rsidRPr="00D51507">
              <w:rPr>
                <w:rFonts w:ascii="Red Hat Display" w:hAnsi="Red Hat Display" w:cs="Red Hat Display"/>
                <w:b w:val="0"/>
                <w:bCs w:val="0"/>
                <w:i/>
                <w:iCs/>
                <w:sz w:val="20"/>
                <w:szCs w:val="20"/>
              </w:rPr>
              <w:t>articipation</w:t>
            </w:r>
            <w:r w:rsidR="00876518" w:rsidRPr="00D51507">
              <w:rPr>
                <w:rFonts w:ascii="Red Hat Display" w:hAnsi="Red Hat Display" w:cs="Red Hat Display"/>
                <w:b w:val="0"/>
                <w:bCs w:val="0"/>
                <w:i/>
                <w:iCs/>
                <w:sz w:val="20"/>
                <w:szCs w:val="20"/>
              </w:rPr>
              <w:t xml:space="preserve">. Please note that these classifications need to correspond to the activities that you will be undertaking. Such activities could be of mixed research type and might not necessarily be </w:t>
            </w:r>
            <w:r w:rsidR="00876518" w:rsidRPr="00D51507">
              <w:rPr>
                <w:rFonts w:ascii="Red Hat Display" w:hAnsi="Red Hat Display" w:cs="Red Hat Display"/>
                <w:b w:val="0"/>
                <w:bCs w:val="0"/>
                <w:i/>
                <w:iCs/>
                <w:sz w:val="20"/>
                <w:szCs w:val="20"/>
              </w:rPr>
              <w:lastRenderedPageBreak/>
              <w:t>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617775"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617775"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617775"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617775"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091F54A5" w:rsidR="006C0509" w:rsidRPr="00D51507" w:rsidRDefault="00F23F81" w:rsidP="00F67CEE">
      <w:pPr>
        <w:pStyle w:val="Heading1"/>
        <w:rPr>
          <w:rStyle w:val="Style3"/>
          <w:rFonts w:ascii="Red Hat Display" w:hAnsi="Red Hat Display" w:cs="Red Hat Display"/>
          <w:b w:val="0"/>
          <w:color w:val="0068AF"/>
          <w:sz w:val="40"/>
          <w:szCs w:val="40"/>
        </w:rPr>
      </w:pPr>
      <w:r>
        <w:rPr>
          <w:rFonts w:ascii="Red Hat Display" w:hAnsi="Red Hat Display" w:cs="Red Hat Display"/>
          <w:color w:val="0068AF"/>
        </w:rPr>
        <w:lastRenderedPageBreak/>
        <w:t>3</w:t>
      </w:r>
      <w:r w:rsidR="00372FF0" w:rsidRPr="00D51507">
        <w:rPr>
          <w:rFonts w:ascii="Red Hat Display" w:hAnsi="Red Hat Display" w:cs="Red Hat Display"/>
          <w:color w:val="0068AF"/>
        </w:rPr>
        <w:t xml:space="preserve">. Type of </w:t>
      </w:r>
      <w:r w:rsidR="005E7691" w:rsidRPr="00D51507">
        <w:rPr>
          <w:rFonts w:ascii="Red Hat Display" w:hAnsi="Red Hat Display" w:cs="Red Hat Display"/>
          <w:color w:val="0068AF"/>
        </w:rPr>
        <w:t xml:space="preserve">Financial </w:t>
      </w:r>
      <w:r w:rsidR="00372FF0"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7B486C0D"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AE7E8F">
                  <w:rPr>
                    <w:rFonts w:ascii="MS Gothic" w:eastAsia="MS Gothic" w:hAnsi="MS Gothic" w:cs="Red Hat Display" w:hint="eastAsia"/>
                    <w:sz w:val="20"/>
                  </w:rPr>
                  <w:t>☐</w:t>
                </w:r>
              </w:sdtContent>
            </w:sdt>
          </w:p>
        </w:tc>
        <w:tc>
          <w:tcPr>
            <w:tcW w:w="1495" w:type="dxa"/>
            <w:vAlign w:val="center"/>
          </w:tcPr>
          <w:p w14:paraId="1884C679" w14:textId="5E0763CF"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61777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617775"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5B7256CE" w:rsidR="00B33B89" w:rsidRPr="00D51507" w:rsidRDefault="00F23F81" w:rsidP="00B33B89">
      <w:pPr>
        <w:pStyle w:val="Heading1"/>
        <w:rPr>
          <w:rFonts w:ascii="Red Hat Display" w:hAnsi="Red Hat Display" w:cs="Red Hat Display"/>
          <w:color w:val="0068AF"/>
        </w:rPr>
      </w:pPr>
      <w:r>
        <w:rPr>
          <w:rFonts w:ascii="Red Hat Display" w:hAnsi="Red Hat Display" w:cs="Red Hat Display"/>
          <w:color w:val="0068AF"/>
        </w:rPr>
        <w:lastRenderedPageBreak/>
        <w:t>4</w:t>
      </w:r>
      <w:r w:rsidR="00B33B89" w:rsidRPr="00D51507">
        <w:rPr>
          <w:rFonts w:ascii="Red Hat Display" w:hAnsi="Red Hat Display" w:cs="Red Hat Display"/>
          <w:color w:val="0068AF"/>
        </w:rPr>
        <w:t>.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4D9A632F"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In line with Article 1(4)(c) GBER, aid under Regulation B of the National Rules for Participation – State Aid, will not be granted to undertakings in difficulty.</w:t>
      </w:r>
    </w:p>
    <w:p w14:paraId="36DBDE27"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The definition of “undertaking in difficulty” (Article 2(18) GBER) is as follows:</w:t>
      </w:r>
    </w:p>
    <w:p w14:paraId="2BE651CA" w14:textId="77777777" w:rsidR="00FD7E0A" w:rsidRPr="00FD7E0A" w:rsidRDefault="00FD7E0A" w:rsidP="00FD7E0A">
      <w:pPr>
        <w:jc w:val="both"/>
        <w:rPr>
          <w:rFonts w:ascii="Red Hat Display" w:hAnsi="Red Hat Display" w:cs="Red Hat Display"/>
          <w:sz w:val="20"/>
          <w:szCs w:val="20"/>
        </w:rPr>
      </w:pPr>
      <w:r w:rsidRPr="00FD7E0A">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2(18) </w:t>
            </w:r>
            <w:r w:rsidRPr="00296D28">
              <w:rPr>
                <w:rFonts w:ascii="Red Hat Display" w:hAnsi="Red Hat Display" w:cs="Red Hat Display"/>
                <w:sz w:val="20"/>
                <w:szCs w:val="20"/>
              </w:rPr>
              <w:t>point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5B6A90AD" w:rsidR="005F45B2" w:rsidRPr="00D51507" w:rsidRDefault="00F23F81" w:rsidP="005F45B2">
      <w:pPr>
        <w:pStyle w:val="Heading1"/>
        <w:rPr>
          <w:rFonts w:ascii="Red Hat Display" w:hAnsi="Red Hat Display" w:cs="Red Hat Display"/>
          <w:color w:val="0068AF"/>
        </w:rPr>
      </w:pPr>
      <w:r>
        <w:rPr>
          <w:rFonts w:ascii="Red Hat Display" w:hAnsi="Red Hat Display" w:cs="Red Hat Display"/>
          <w:color w:val="0068AF"/>
        </w:rPr>
        <w:lastRenderedPageBreak/>
        <w:t>5</w:t>
      </w:r>
      <w:r w:rsidR="005F45B2" w:rsidRPr="00D51507">
        <w:rPr>
          <w:rFonts w:ascii="Red Hat Display" w:hAnsi="Red Hat Display" w:cs="Red Hat Display"/>
          <w:color w:val="0068AF"/>
        </w:rPr>
        <w:t>.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0916DF6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5ED321E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AE7E8F">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 xml:space="preserve">may share the data provided via this application with other Government Entities, subject that such processing satisfies at least one of the grounds listed under </w:t>
      </w:r>
      <w:r w:rsidR="00BC209F">
        <w:rPr>
          <w:rFonts w:ascii="Red Hat Display" w:hAnsi="Red Hat Display" w:cs="Red Hat Display"/>
          <w:sz w:val="20"/>
          <w:szCs w:val="20"/>
        </w:rPr>
        <w:t xml:space="preserve">the </w:t>
      </w:r>
      <w:r w:rsidRPr="00D51507">
        <w:rPr>
          <w:rFonts w:ascii="Red Hat Display" w:hAnsi="Red Hat Display" w:cs="Red Hat Display"/>
          <w:sz w:val="20"/>
          <w:szCs w:val="20"/>
        </w:rPr>
        <w:t>Regulation of the GDPR. The use of the Scarlet Database owned by JobsPlus shall also be used to aid in the interpretation of the ‘enterprise size declaration’, the ‘undertaking in difficulty’ and the ‘de minimis declaration’ forms.</w:t>
      </w:r>
    </w:p>
    <w:p w14:paraId="26AFFFA1" w14:textId="2DFFED3E"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the purpose of monitoring aid in line with Article 6 of the de minimis Regulation and Articles 11 and 12 of the General Block Exemption Regulation</w:t>
      </w:r>
      <w:r w:rsidR="00541CD1">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AE7E8F">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643"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3969"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3383"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4E2C3835"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w:t>
      </w:r>
      <w:r w:rsidR="00541CD1">
        <w:rPr>
          <w:rFonts w:ascii="Red Hat Display" w:hAnsi="Red Hat Display" w:cs="Red Hat Display"/>
          <w:sz w:val="20"/>
          <w:szCs w:val="20"/>
        </w:rPr>
        <w:t>s</w:t>
      </w:r>
      <w:r w:rsidRPr="00D51507">
        <w:rPr>
          <w:rFonts w:ascii="Red Hat Display" w:hAnsi="Red Hat Display" w:cs="Red Hat Display"/>
          <w:sz w:val="20"/>
          <w:szCs w:val="20"/>
        </w:rPr>
        <w:t xml:space="preserv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21689F1"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sidR="00541CD1">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617775"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1FE669B8" w:rsidR="003C0FDD" w:rsidRPr="00D51507" w:rsidRDefault="00F23F81"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6</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24049307"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62B8B">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738C9AE6" w14:textId="700366A0" w:rsidR="00426579" w:rsidRPr="007C1040" w:rsidRDefault="00617775"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617775"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617775"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617775"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617775"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3B12176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 xml:space="preserve">Please note that other documents will need to be submitted in Stage 2 as per the National </w:t>
      </w:r>
      <w:r w:rsidR="00AE7E8F">
        <w:rPr>
          <w:rFonts w:ascii="Red Hat Display" w:hAnsi="Red Hat Display" w:cs="Red Hat Display"/>
          <w:b/>
          <w:bCs/>
        </w:rPr>
        <w:t>R</w:t>
      </w:r>
      <w:r w:rsidRPr="007C1040">
        <w:rPr>
          <w:rFonts w:ascii="Red Hat Display" w:hAnsi="Red Hat Display" w:cs="Red Hat Display"/>
          <w:b/>
          <w:bCs/>
        </w:rPr>
        <w:t xml:space="preserve">ules for </w:t>
      </w:r>
      <w:r w:rsidR="00AE7E8F">
        <w:rPr>
          <w:rFonts w:ascii="Red Hat Display" w:hAnsi="Red Hat Display" w:cs="Red Hat Display"/>
          <w:b/>
          <w:bCs/>
        </w:rPr>
        <w:t>P</w:t>
      </w:r>
      <w:r w:rsidRPr="007C1040">
        <w:rPr>
          <w:rFonts w:ascii="Red Hat Display" w:hAnsi="Red Hat Display" w:cs="Red Hat Display"/>
          <w:b/>
          <w:bCs/>
        </w:rPr>
        <w:t>articipation associated with this Scheme. Additionally, other forms of documentation can be requested depending on the nature of the undertaking.</w:t>
      </w:r>
    </w:p>
    <w:bookmarkEnd w:id="4"/>
    <w:p w14:paraId="432061A5" w14:textId="77777777" w:rsidR="00D94ABD" w:rsidRPr="00131DB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Pr="00131DB0">
        <w:rPr>
          <w:rFonts w:ascii="Red Hat Display" w:hAnsi="Red Hat Display" w:cs="Red Hat Display"/>
          <w:b/>
          <w:bCs/>
          <w:u w:val="single"/>
        </w:rPr>
        <w:t>applicable</w:t>
      </w:r>
      <w:r w:rsidRPr="00131DB0">
        <w:rPr>
          <w:rFonts w:ascii="Red Hat Display" w:hAnsi="Red Hat Display" w:cs="Red Hat Display"/>
          <w:b/>
          <w:bCs/>
        </w:rPr>
        <w:t xml:space="preserve"> should submit the following in Stage 2:</w:t>
      </w:r>
    </w:p>
    <w:p w14:paraId="7F47E2AA" w14:textId="18E498DF" w:rsidR="003C58FD" w:rsidRPr="00131DB0" w:rsidRDefault="00617775"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3C58FD" w:rsidRPr="00131DB0">
        <w:rPr>
          <w:rFonts w:ascii="Red Hat Display" w:hAnsi="Red Hat Display" w:cs="Red Hat Display"/>
          <w:b/>
        </w:rPr>
        <w:tab/>
      </w:r>
      <w:r w:rsidR="003C58F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617775"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5C4C4025" w14:textId="7935043A" w:rsidR="003C58FD" w:rsidRPr="00131DB0" w:rsidRDefault="00617775"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0D557BC8" w14:textId="197766D9" w:rsidR="00D94ABD" w:rsidRPr="00131DB0" w:rsidRDefault="00617775"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7777777" w:rsidR="00D94ABD" w:rsidRPr="00131DB0" w:rsidRDefault="00617775"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p>
    <w:p w14:paraId="6D5A8852" w14:textId="4940128D" w:rsidR="00D94ABD" w:rsidRPr="00131DB0" w:rsidRDefault="00617775"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452CA9F9" w14:textId="0B6F466E" w:rsidR="00D94ABD" w:rsidRPr="00131DB0" w:rsidRDefault="00617775"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rPr>
        <w:tab/>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5D819CC8" w14:textId="358188A7" w:rsidR="00D94ABD" w:rsidRPr="007C1040" w:rsidRDefault="00617775"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53A2" w14:textId="77777777" w:rsidR="00617775" w:rsidRDefault="00617775" w:rsidP="00DF05EE">
      <w:pPr>
        <w:spacing w:after="0" w:line="240" w:lineRule="auto"/>
      </w:pPr>
      <w:r>
        <w:separator/>
      </w:r>
    </w:p>
  </w:endnote>
  <w:endnote w:type="continuationSeparator" w:id="0">
    <w:p w14:paraId="07A8813D" w14:textId="77777777" w:rsidR="00617775" w:rsidRDefault="00617775"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BF7A" w14:textId="77777777" w:rsidR="00617775" w:rsidRDefault="00617775" w:rsidP="00DF05EE">
      <w:pPr>
        <w:spacing w:after="0" w:line="240" w:lineRule="auto"/>
      </w:pPr>
      <w:r>
        <w:separator/>
      </w:r>
    </w:p>
  </w:footnote>
  <w:footnote w:type="continuationSeparator" w:id="0">
    <w:p w14:paraId="14B42236" w14:textId="77777777" w:rsidR="00617775" w:rsidRDefault="00617775"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forms" w:formatting="1" w:enforcement="1" w:cryptProviderType="rsaAES" w:cryptAlgorithmClass="hash" w:cryptAlgorithmType="typeAny" w:cryptAlgorithmSid="14" w:cryptSpinCount="100000" w:hash="ruRAC0fchH4LbuVexpdOuC6x5VE+575jgk868oPRHgqxQOlpbJwgVukPEvhG0+EYG8KYEcQ2/aTddzNJhVbGmA==" w:salt="moVkXcYlHUkTYtXDUcZh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0C0A"/>
    <w:rsid w:val="00021094"/>
    <w:rsid w:val="000231B4"/>
    <w:rsid w:val="00042A08"/>
    <w:rsid w:val="00043C15"/>
    <w:rsid w:val="0004413B"/>
    <w:rsid w:val="00051D21"/>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A4E83"/>
    <w:rsid w:val="001A6858"/>
    <w:rsid w:val="001D4BD5"/>
    <w:rsid w:val="001D5602"/>
    <w:rsid w:val="001D664F"/>
    <w:rsid w:val="001D7161"/>
    <w:rsid w:val="001E296B"/>
    <w:rsid w:val="001F1AC5"/>
    <w:rsid w:val="001F7611"/>
    <w:rsid w:val="00200625"/>
    <w:rsid w:val="00212872"/>
    <w:rsid w:val="002130B1"/>
    <w:rsid w:val="002239D0"/>
    <w:rsid w:val="00226242"/>
    <w:rsid w:val="0023652B"/>
    <w:rsid w:val="00246E22"/>
    <w:rsid w:val="00264A94"/>
    <w:rsid w:val="00285D26"/>
    <w:rsid w:val="00296D28"/>
    <w:rsid w:val="002A2260"/>
    <w:rsid w:val="002C2B75"/>
    <w:rsid w:val="002C469B"/>
    <w:rsid w:val="002D755A"/>
    <w:rsid w:val="00304E72"/>
    <w:rsid w:val="00316380"/>
    <w:rsid w:val="003228C7"/>
    <w:rsid w:val="00335700"/>
    <w:rsid w:val="0034333C"/>
    <w:rsid w:val="00351AB8"/>
    <w:rsid w:val="00356105"/>
    <w:rsid w:val="00372FF0"/>
    <w:rsid w:val="00374776"/>
    <w:rsid w:val="003809D8"/>
    <w:rsid w:val="00385315"/>
    <w:rsid w:val="00392507"/>
    <w:rsid w:val="003A5592"/>
    <w:rsid w:val="003B4731"/>
    <w:rsid w:val="003C0FDD"/>
    <w:rsid w:val="003C58FD"/>
    <w:rsid w:val="003D2D5E"/>
    <w:rsid w:val="003D33AB"/>
    <w:rsid w:val="003E460A"/>
    <w:rsid w:val="00416EBE"/>
    <w:rsid w:val="00424FDD"/>
    <w:rsid w:val="00426579"/>
    <w:rsid w:val="0044060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3ABE"/>
    <w:rsid w:val="004E7431"/>
    <w:rsid w:val="005005E1"/>
    <w:rsid w:val="00505C74"/>
    <w:rsid w:val="00523ED0"/>
    <w:rsid w:val="005246D2"/>
    <w:rsid w:val="0052537F"/>
    <w:rsid w:val="00535EC2"/>
    <w:rsid w:val="00541CD1"/>
    <w:rsid w:val="00554BFC"/>
    <w:rsid w:val="00561F26"/>
    <w:rsid w:val="00562B8B"/>
    <w:rsid w:val="00565F1E"/>
    <w:rsid w:val="00567D07"/>
    <w:rsid w:val="00573C62"/>
    <w:rsid w:val="00586E9B"/>
    <w:rsid w:val="00587878"/>
    <w:rsid w:val="005A344B"/>
    <w:rsid w:val="005A3AAB"/>
    <w:rsid w:val="005C17BF"/>
    <w:rsid w:val="005C308E"/>
    <w:rsid w:val="005C76FB"/>
    <w:rsid w:val="005E6576"/>
    <w:rsid w:val="005E7691"/>
    <w:rsid w:val="005F45B2"/>
    <w:rsid w:val="005F6796"/>
    <w:rsid w:val="00612064"/>
    <w:rsid w:val="0061762F"/>
    <w:rsid w:val="00617775"/>
    <w:rsid w:val="0062040B"/>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D3043"/>
    <w:rsid w:val="006E5582"/>
    <w:rsid w:val="006F4292"/>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A39E8"/>
    <w:rsid w:val="007B20DD"/>
    <w:rsid w:val="007B7BD2"/>
    <w:rsid w:val="007C1040"/>
    <w:rsid w:val="007D7D4F"/>
    <w:rsid w:val="007F0635"/>
    <w:rsid w:val="008025CE"/>
    <w:rsid w:val="00806530"/>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17C"/>
    <w:rsid w:val="009544BB"/>
    <w:rsid w:val="00967AF4"/>
    <w:rsid w:val="00981FBA"/>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0635"/>
    <w:rsid w:val="00A31F8B"/>
    <w:rsid w:val="00A32388"/>
    <w:rsid w:val="00A40636"/>
    <w:rsid w:val="00A44268"/>
    <w:rsid w:val="00A472A8"/>
    <w:rsid w:val="00A53A11"/>
    <w:rsid w:val="00A70410"/>
    <w:rsid w:val="00A7254B"/>
    <w:rsid w:val="00A97093"/>
    <w:rsid w:val="00AA22CB"/>
    <w:rsid w:val="00AC1C7F"/>
    <w:rsid w:val="00AC484B"/>
    <w:rsid w:val="00AC4885"/>
    <w:rsid w:val="00AC5100"/>
    <w:rsid w:val="00AD0E27"/>
    <w:rsid w:val="00AD53A6"/>
    <w:rsid w:val="00AE6E14"/>
    <w:rsid w:val="00AE7E8F"/>
    <w:rsid w:val="00AF0E82"/>
    <w:rsid w:val="00AF73E0"/>
    <w:rsid w:val="00B112DE"/>
    <w:rsid w:val="00B24A2D"/>
    <w:rsid w:val="00B33B89"/>
    <w:rsid w:val="00B34D8B"/>
    <w:rsid w:val="00B62110"/>
    <w:rsid w:val="00B63193"/>
    <w:rsid w:val="00B67F01"/>
    <w:rsid w:val="00B75E86"/>
    <w:rsid w:val="00B83426"/>
    <w:rsid w:val="00B96C09"/>
    <w:rsid w:val="00BA7734"/>
    <w:rsid w:val="00BB614E"/>
    <w:rsid w:val="00BB69C2"/>
    <w:rsid w:val="00BB7A03"/>
    <w:rsid w:val="00BC1292"/>
    <w:rsid w:val="00BC209F"/>
    <w:rsid w:val="00BC63A0"/>
    <w:rsid w:val="00BD285F"/>
    <w:rsid w:val="00BE1433"/>
    <w:rsid w:val="00BF39F9"/>
    <w:rsid w:val="00C015FE"/>
    <w:rsid w:val="00C02359"/>
    <w:rsid w:val="00C15DDE"/>
    <w:rsid w:val="00C37EEF"/>
    <w:rsid w:val="00C45722"/>
    <w:rsid w:val="00C650A4"/>
    <w:rsid w:val="00C7097A"/>
    <w:rsid w:val="00C8306D"/>
    <w:rsid w:val="00C92B9A"/>
    <w:rsid w:val="00CB37A8"/>
    <w:rsid w:val="00CC3A89"/>
    <w:rsid w:val="00CD57CC"/>
    <w:rsid w:val="00CD6F49"/>
    <w:rsid w:val="00CE15F8"/>
    <w:rsid w:val="00D11D45"/>
    <w:rsid w:val="00D1230A"/>
    <w:rsid w:val="00D13A3D"/>
    <w:rsid w:val="00D143B4"/>
    <w:rsid w:val="00D243BB"/>
    <w:rsid w:val="00D32CDA"/>
    <w:rsid w:val="00D35C44"/>
    <w:rsid w:val="00D4029C"/>
    <w:rsid w:val="00D51507"/>
    <w:rsid w:val="00D553B7"/>
    <w:rsid w:val="00D669E1"/>
    <w:rsid w:val="00D76B6F"/>
    <w:rsid w:val="00D779EF"/>
    <w:rsid w:val="00D852EB"/>
    <w:rsid w:val="00D852F9"/>
    <w:rsid w:val="00D87612"/>
    <w:rsid w:val="00D94ABD"/>
    <w:rsid w:val="00DA1197"/>
    <w:rsid w:val="00DA5AAD"/>
    <w:rsid w:val="00DB2FB3"/>
    <w:rsid w:val="00DB6190"/>
    <w:rsid w:val="00DB7C6E"/>
    <w:rsid w:val="00DC781F"/>
    <w:rsid w:val="00DD4FC5"/>
    <w:rsid w:val="00DD7A2B"/>
    <w:rsid w:val="00DF05EE"/>
    <w:rsid w:val="00DF3CF2"/>
    <w:rsid w:val="00E02A22"/>
    <w:rsid w:val="00E16241"/>
    <w:rsid w:val="00E21B84"/>
    <w:rsid w:val="00E41363"/>
    <w:rsid w:val="00E43548"/>
    <w:rsid w:val="00E47A65"/>
    <w:rsid w:val="00E52589"/>
    <w:rsid w:val="00E653F0"/>
    <w:rsid w:val="00E655DE"/>
    <w:rsid w:val="00E67671"/>
    <w:rsid w:val="00E742C2"/>
    <w:rsid w:val="00E80845"/>
    <w:rsid w:val="00E92B0C"/>
    <w:rsid w:val="00E9733B"/>
    <w:rsid w:val="00EA0BEB"/>
    <w:rsid w:val="00EA4FF1"/>
    <w:rsid w:val="00EA6EF6"/>
    <w:rsid w:val="00ED2AA8"/>
    <w:rsid w:val="00EE2DC5"/>
    <w:rsid w:val="00EE36E0"/>
    <w:rsid w:val="00F115F2"/>
    <w:rsid w:val="00F23F81"/>
    <w:rsid w:val="00F322F8"/>
    <w:rsid w:val="00F34D37"/>
    <w:rsid w:val="00F35B5C"/>
    <w:rsid w:val="00F51C66"/>
    <w:rsid w:val="00F53566"/>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D7E0A"/>
    <w:rsid w:val="00FF2389"/>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231B4"/>
    <w:rsid w:val="00037777"/>
    <w:rsid w:val="00051D21"/>
    <w:rsid w:val="000604A5"/>
    <w:rsid w:val="00080A62"/>
    <w:rsid w:val="00085963"/>
    <w:rsid w:val="000F257C"/>
    <w:rsid w:val="00102FE2"/>
    <w:rsid w:val="001266AE"/>
    <w:rsid w:val="001277B0"/>
    <w:rsid w:val="0014658B"/>
    <w:rsid w:val="001A6858"/>
    <w:rsid w:val="001C5CD9"/>
    <w:rsid w:val="001F1AC5"/>
    <w:rsid w:val="00200625"/>
    <w:rsid w:val="0023652B"/>
    <w:rsid w:val="002814DC"/>
    <w:rsid w:val="002B2A90"/>
    <w:rsid w:val="003D2D5E"/>
    <w:rsid w:val="003E42C7"/>
    <w:rsid w:val="00464E61"/>
    <w:rsid w:val="004862CF"/>
    <w:rsid w:val="00487717"/>
    <w:rsid w:val="004D23CB"/>
    <w:rsid w:val="004E1AF6"/>
    <w:rsid w:val="00554B07"/>
    <w:rsid w:val="00567D07"/>
    <w:rsid w:val="005F6796"/>
    <w:rsid w:val="00656331"/>
    <w:rsid w:val="00662BA4"/>
    <w:rsid w:val="00686AF5"/>
    <w:rsid w:val="006B76AE"/>
    <w:rsid w:val="00764B12"/>
    <w:rsid w:val="00795243"/>
    <w:rsid w:val="008221DF"/>
    <w:rsid w:val="008E1DD6"/>
    <w:rsid w:val="009544BB"/>
    <w:rsid w:val="00954597"/>
    <w:rsid w:val="00955FE9"/>
    <w:rsid w:val="00967AF4"/>
    <w:rsid w:val="00A35E8B"/>
    <w:rsid w:val="00A44F89"/>
    <w:rsid w:val="00A857E7"/>
    <w:rsid w:val="00AF2FAC"/>
    <w:rsid w:val="00B04DAB"/>
    <w:rsid w:val="00B436B8"/>
    <w:rsid w:val="00B60502"/>
    <w:rsid w:val="00BC358F"/>
    <w:rsid w:val="00C015FE"/>
    <w:rsid w:val="00C175A4"/>
    <w:rsid w:val="00C22276"/>
    <w:rsid w:val="00CB3D2F"/>
    <w:rsid w:val="00CC22DC"/>
    <w:rsid w:val="00CD08C5"/>
    <w:rsid w:val="00CD1E36"/>
    <w:rsid w:val="00D404CD"/>
    <w:rsid w:val="00D669E1"/>
    <w:rsid w:val="00DB6190"/>
    <w:rsid w:val="00DC1EFB"/>
    <w:rsid w:val="00DC781F"/>
    <w:rsid w:val="00E16241"/>
    <w:rsid w:val="00E9733B"/>
    <w:rsid w:val="00F34D37"/>
    <w:rsid w:val="00F60C38"/>
    <w:rsid w:val="00FC65F3"/>
    <w:rsid w:val="00FF2DBA"/>
    <w:rsid w:val="00FF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CD9"/>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Borg Kaylen at XjenzaMalta</cp:lastModifiedBy>
  <cp:revision>3</cp:revision>
  <cp:lastPrinted>2025-05-29T11:15:00Z</cp:lastPrinted>
  <dcterms:created xsi:type="dcterms:W3CDTF">2025-12-05T14:57:00Z</dcterms:created>
  <dcterms:modified xsi:type="dcterms:W3CDTF">2026-01-07T10:44:00Z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