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C9C0" w14:textId="77777777" w:rsidR="00B62FB8" w:rsidRDefault="00B62FB8" w:rsidP="00B62FB8">
      <w:proofErr w:type="spellStart"/>
      <w:r>
        <w:t>Xjenza</w:t>
      </w:r>
      <w:proofErr w:type="spellEnd"/>
      <w:r>
        <w:t xml:space="preserve"> Malta</w:t>
      </w:r>
    </w:p>
    <w:p w14:paraId="4FC9C8DB" w14:textId="77777777" w:rsidR="00B62FB8" w:rsidRDefault="00B62FB8" w:rsidP="00B62FB8">
      <w:pPr>
        <w:rPr>
          <w:lang w:val="it-IT"/>
        </w:rPr>
      </w:pPr>
      <w:r>
        <w:rPr>
          <w:lang w:val="it-IT"/>
        </w:rPr>
        <w:t>Villa Bighi,</w:t>
      </w:r>
    </w:p>
    <w:p w14:paraId="0B2B47F0" w14:textId="77777777" w:rsidR="00B62FB8" w:rsidRDefault="00B62FB8" w:rsidP="00B62FB8">
      <w:pPr>
        <w:rPr>
          <w:lang w:val="it-IT"/>
        </w:rPr>
      </w:pPr>
      <w:r>
        <w:rPr>
          <w:lang w:val="it-IT"/>
        </w:rPr>
        <w:t>Kalkara KKR 1320,</w:t>
      </w:r>
    </w:p>
    <w:p w14:paraId="16737584" w14:textId="77777777" w:rsidR="00B62FB8" w:rsidRDefault="00B62FB8" w:rsidP="00B62FB8">
      <w:pPr>
        <w:rPr>
          <w:lang w:val="it-IT"/>
        </w:rPr>
      </w:pPr>
      <w:r>
        <w:rPr>
          <w:lang w:val="it-IT"/>
        </w:rPr>
        <w:t>Malta,</w:t>
      </w:r>
    </w:p>
    <w:p w14:paraId="66700CB0" w14:textId="77777777" w:rsidR="00B62FB8" w:rsidRDefault="00B62FB8" w:rsidP="00B62FB8">
      <w:r>
        <w:t>VAT No. MT 2075 7009</w:t>
      </w:r>
    </w:p>
    <w:p w14:paraId="06BC75AC" w14:textId="77777777" w:rsidR="00B62FB8" w:rsidRDefault="00B62FB8" w:rsidP="00B62FB8"/>
    <w:p w14:paraId="16BA84A8" w14:textId="7FB2F7A6" w:rsidR="00B62FB8" w:rsidRDefault="00B62FB8" w:rsidP="00B62FB8">
      <w:r>
        <w:t>Reimbursement of travel expenses with regards to application NET2HE-2026-XX</w:t>
      </w:r>
      <w:r w:rsidR="00041500">
        <w:t xml:space="preserve"> </w:t>
      </w:r>
    </w:p>
    <w:p w14:paraId="331A5D3D" w14:textId="77777777" w:rsidR="00B62FB8" w:rsidRDefault="00B62FB8" w:rsidP="00B62FB8"/>
    <w:p w14:paraId="3B53F0B7" w14:textId="6C76702E" w:rsidR="00B62FB8" w:rsidRPr="00B62FB8" w:rsidRDefault="00B62FB8" w:rsidP="00B62FB8">
      <w:pPr>
        <w:rPr>
          <w:b/>
          <w:bCs/>
        </w:rPr>
      </w:pPr>
      <w:r w:rsidRPr="00B62FB8">
        <w:rPr>
          <w:b/>
          <w:bCs/>
        </w:rPr>
        <w:t>Details for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62FB8" w14:paraId="00329E59" w14:textId="77777777" w:rsidTr="00B62FB8">
        <w:tc>
          <w:tcPr>
            <w:tcW w:w="2972" w:type="dxa"/>
          </w:tcPr>
          <w:p w14:paraId="1895354B" w14:textId="580E94B8" w:rsidR="00B62FB8" w:rsidRDefault="00B62FB8" w:rsidP="00B62FB8">
            <w:pPr>
              <w:spacing w:line="240" w:lineRule="auto"/>
            </w:pPr>
            <w:r>
              <w:t>Account Name</w:t>
            </w:r>
            <w:r w:rsidR="00041500">
              <w:t xml:space="preserve"> of Organisation</w:t>
            </w:r>
          </w:p>
        </w:tc>
        <w:tc>
          <w:tcPr>
            <w:tcW w:w="6044" w:type="dxa"/>
          </w:tcPr>
          <w:p w14:paraId="2F2A2DFA" w14:textId="77777777" w:rsidR="00B62FB8" w:rsidRDefault="00B62FB8" w:rsidP="00B62FB8">
            <w:pPr>
              <w:spacing w:line="240" w:lineRule="auto"/>
            </w:pPr>
          </w:p>
        </w:tc>
      </w:tr>
      <w:tr w:rsidR="00B62FB8" w14:paraId="3BFE53AC" w14:textId="77777777" w:rsidTr="00B62FB8">
        <w:tc>
          <w:tcPr>
            <w:tcW w:w="2972" w:type="dxa"/>
          </w:tcPr>
          <w:p w14:paraId="30F17D99" w14:textId="08746558" w:rsidR="00B62FB8" w:rsidRDefault="00B62FB8" w:rsidP="00B62FB8">
            <w:pPr>
              <w:spacing w:line="240" w:lineRule="auto"/>
            </w:pPr>
            <w:r>
              <w:t>IBAN number</w:t>
            </w:r>
          </w:p>
        </w:tc>
        <w:tc>
          <w:tcPr>
            <w:tcW w:w="6044" w:type="dxa"/>
          </w:tcPr>
          <w:p w14:paraId="3B6C1214" w14:textId="77777777" w:rsidR="00B62FB8" w:rsidRDefault="00B62FB8" w:rsidP="00B62FB8">
            <w:pPr>
              <w:spacing w:line="240" w:lineRule="auto"/>
            </w:pPr>
          </w:p>
        </w:tc>
      </w:tr>
      <w:tr w:rsidR="00B62FB8" w14:paraId="0B6AB95C" w14:textId="77777777" w:rsidTr="00B62FB8">
        <w:tc>
          <w:tcPr>
            <w:tcW w:w="2972" w:type="dxa"/>
          </w:tcPr>
          <w:p w14:paraId="26DCAF20" w14:textId="4BCAB327" w:rsidR="00B62FB8" w:rsidRDefault="00B62FB8" w:rsidP="00B62FB8">
            <w:pPr>
              <w:spacing w:line="240" w:lineRule="auto"/>
            </w:pPr>
            <w:r>
              <w:t>Bank name</w:t>
            </w:r>
          </w:p>
        </w:tc>
        <w:tc>
          <w:tcPr>
            <w:tcW w:w="6044" w:type="dxa"/>
          </w:tcPr>
          <w:p w14:paraId="7B371698" w14:textId="77777777" w:rsidR="00B62FB8" w:rsidRDefault="00B62FB8" w:rsidP="00B62FB8">
            <w:pPr>
              <w:spacing w:line="240" w:lineRule="auto"/>
            </w:pPr>
          </w:p>
        </w:tc>
      </w:tr>
      <w:tr w:rsidR="00B62FB8" w14:paraId="0B11D9D9" w14:textId="77777777" w:rsidTr="00B62FB8">
        <w:tc>
          <w:tcPr>
            <w:tcW w:w="2972" w:type="dxa"/>
          </w:tcPr>
          <w:p w14:paraId="1855C6E1" w14:textId="29FCCADC" w:rsidR="00B62FB8" w:rsidRDefault="00B62FB8" w:rsidP="00B62FB8">
            <w:pPr>
              <w:spacing w:line="240" w:lineRule="auto"/>
            </w:pPr>
            <w:r>
              <w:t>Bank address</w:t>
            </w:r>
          </w:p>
        </w:tc>
        <w:tc>
          <w:tcPr>
            <w:tcW w:w="6044" w:type="dxa"/>
          </w:tcPr>
          <w:p w14:paraId="2DBB7204" w14:textId="77777777" w:rsidR="00B62FB8" w:rsidRDefault="00B62FB8" w:rsidP="00B62FB8">
            <w:pPr>
              <w:spacing w:line="240" w:lineRule="auto"/>
            </w:pPr>
          </w:p>
        </w:tc>
      </w:tr>
      <w:tr w:rsidR="00B62FB8" w14:paraId="5383BCBD" w14:textId="77777777" w:rsidTr="00B62FB8">
        <w:tc>
          <w:tcPr>
            <w:tcW w:w="2972" w:type="dxa"/>
          </w:tcPr>
          <w:p w14:paraId="46DF1DDE" w14:textId="1FEE2927" w:rsidR="00B62FB8" w:rsidRDefault="00B62FB8" w:rsidP="00B62FB8">
            <w:pPr>
              <w:spacing w:line="240" w:lineRule="auto"/>
            </w:pPr>
            <w:r>
              <w:t>BIC</w:t>
            </w:r>
          </w:p>
        </w:tc>
        <w:tc>
          <w:tcPr>
            <w:tcW w:w="6044" w:type="dxa"/>
          </w:tcPr>
          <w:p w14:paraId="7889A4C9" w14:textId="77777777" w:rsidR="00B62FB8" w:rsidRDefault="00B62FB8" w:rsidP="00B62FB8">
            <w:pPr>
              <w:spacing w:line="240" w:lineRule="auto"/>
            </w:pPr>
          </w:p>
        </w:tc>
      </w:tr>
    </w:tbl>
    <w:p w14:paraId="60C28D01" w14:textId="4E0478A3" w:rsidR="00A41B0E" w:rsidRDefault="00A41B0E"/>
    <w:sectPr w:rsidR="00A41B0E" w:rsidSect="00B62FB8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7F0D"/>
    <w:multiLevelType w:val="multilevel"/>
    <w:tmpl w:val="D9D43A4E"/>
    <w:lvl w:ilvl="0">
      <w:start w:val="1"/>
      <w:numFmt w:val="low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3156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B8"/>
    <w:rsid w:val="000276FF"/>
    <w:rsid w:val="00041500"/>
    <w:rsid w:val="00A41B0E"/>
    <w:rsid w:val="00B326A6"/>
    <w:rsid w:val="00B6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727DD"/>
  <w15:chartTrackingRefBased/>
  <w15:docId w15:val="{B7682665-67B5-474F-892D-E4D34E71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B8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F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Schembri Tamara at XjenzaMalta</dc:creator>
  <cp:keywords/>
  <dc:description/>
  <cp:lastModifiedBy>Schembri Tamara at XjenzaMalta</cp:lastModifiedBy>
  <cp:revision>1</cp:revision>
  <dcterms:created xsi:type="dcterms:W3CDTF">2025-12-29T08:43:00Z</dcterms:created>
  <dcterms:modified xsi:type="dcterms:W3CDTF">2025-12-29T10:08:00Z</dcterms:modified>
</cp:coreProperties>
</file>