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5F8D27" w14:textId="296D3DFA" w:rsidR="003F0A9B" w:rsidRPr="003F0A9B" w:rsidRDefault="00EB7583" w:rsidP="003F0A9B">
      <w:pPr>
        <w:spacing w:line="360" w:lineRule="auto"/>
        <w:rPr>
          <w:rFonts w:ascii="Red Hat Display" w:hAnsi="Red Hat Display" w:cs="Red Hat Display"/>
          <w:iCs/>
        </w:rPr>
      </w:pPr>
      <w:r w:rsidRPr="002B5DE8">
        <w:rPr>
          <w:rFonts w:ascii="Red Hat Display" w:hAnsi="Red Hat Display" w:cs="Red Hat Display"/>
          <w:noProof/>
        </w:rPr>
        <w:drawing>
          <wp:anchor distT="0" distB="0" distL="114300" distR="114300" simplePos="0" relativeHeight="251666432" behindDoc="0" locked="0" layoutInCell="1" allowOverlap="1" wp14:anchorId="5EEF5FF5" wp14:editId="63463451">
            <wp:simplePos x="0" y="0"/>
            <wp:positionH relativeFrom="page">
              <wp:posOffset>-670560</wp:posOffset>
            </wp:positionH>
            <wp:positionV relativeFrom="paragraph">
              <wp:posOffset>-112395</wp:posOffset>
            </wp:positionV>
            <wp:extent cx="5429250" cy="3840733"/>
            <wp:effectExtent l="0" t="0" r="0" b="0"/>
            <wp:wrapNone/>
            <wp:docPr id="436775194" name="Picture 2" descr="A logo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304988" name="Picture 2" descr="A logo on a black background&#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9250" cy="384073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029FA1" w14:textId="145CC6A9" w:rsidR="00D03C2E" w:rsidRPr="00DD166B" w:rsidRDefault="00D03C2E" w:rsidP="00D03C2E">
      <w:pPr>
        <w:spacing w:line="360" w:lineRule="auto"/>
        <w:rPr>
          <w:rFonts w:ascii="Red Hat Display" w:hAnsi="Red Hat Display" w:cs="Red Hat Display"/>
          <w:iCs/>
        </w:rPr>
      </w:pPr>
    </w:p>
    <w:p w14:paraId="0EB2C2E0" w14:textId="4C144982" w:rsidR="00D03C2E" w:rsidRPr="00DD166B" w:rsidRDefault="00D03C2E" w:rsidP="00D03C2E">
      <w:pPr>
        <w:spacing w:line="360" w:lineRule="auto"/>
        <w:rPr>
          <w:rStyle w:val="Emphasis"/>
          <w:rFonts w:ascii="Red Hat Display" w:hAnsi="Red Hat Display" w:cs="Red Hat Display"/>
          <w:i w:val="0"/>
        </w:rPr>
      </w:pPr>
    </w:p>
    <w:p w14:paraId="7AEAC79D" w14:textId="43AE6F0D" w:rsidR="00D03C2E" w:rsidRPr="00DD166B" w:rsidRDefault="00D03C2E" w:rsidP="00D03C2E">
      <w:pPr>
        <w:spacing w:after="0"/>
        <w:rPr>
          <w:rFonts w:ascii="Red Hat Display" w:hAnsi="Red Hat Display" w:cs="Red Hat Display"/>
          <w:b/>
          <w:sz w:val="32"/>
        </w:rPr>
      </w:pPr>
    </w:p>
    <w:p w14:paraId="1BF8D3BD" w14:textId="15E71393" w:rsidR="00D03C2E" w:rsidRPr="00DD166B" w:rsidRDefault="00F565EF" w:rsidP="00D03C2E">
      <w:pPr>
        <w:spacing w:after="0"/>
        <w:rPr>
          <w:rFonts w:ascii="Red Hat Display" w:hAnsi="Red Hat Display" w:cs="Red Hat Display"/>
          <w:b/>
          <w:sz w:val="32"/>
        </w:rPr>
      </w:pPr>
      <w:r>
        <w:rPr>
          <w:noProof/>
        </w:rPr>
        <w:drawing>
          <wp:anchor distT="0" distB="0" distL="114300" distR="114300" simplePos="0" relativeHeight="251664384" behindDoc="0" locked="0" layoutInCell="1" allowOverlap="1" wp14:anchorId="7D370390" wp14:editId="7E4A023F">
            <wp:simplePos x="0" y="0"/>
            <wp:positionH relativeFrom="column">
              <wp:posOffset>3343275</wp:posOffset>
            </wp:positionH>
            <wp:positionV relativeFrom="paragraph">
              <wp:posOffset>4445</wp:posOffset>
            </wp:positionV>
            <wp:extent cx="2402840" cy="647700"/>
            <wp:effectExtent l="0" t="0" r="0" b="0"/>
            <wp:wrapSquare wrapText="bothSides"/>
            <wp:docPr id="732684424" name="Picture 1"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829207" name="Picture 1" descr="A blue text on a white background&#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402840" cy="647700"/>
                    </a:xfrm>
                    <a:prstGeom prst="rect">
                      <a:avLst/>
                    </a:prstGeom>
                  </pic:spPr>
                </pic:pic>
              </a:graphicData>
            </a:graphic>
            <wp14:sizeRelH relativeFrom="margin">
              <wp14:pctWidth>0</wp14:pctWidth>
            </wp14:sizeRelH>
            <wp14:sizeRelV relativeFrom="margin">
              <wp14:pctHeight>0</wp14:pctHeight>
            </wp14:sizeRelV>
          </wp:anchor>
        </w:drawing>
      </w:r>
    </w:p>
    <w:p w14:paraId="33DFBD52" w14:textId="77777777" w:rsidR="00D03C2E" w:rsidRPr="00DD166B" w:rsidRDefault="00D03C2E" w:rsidP="00D03C2E">
      <w:pPr>
        <w:spacing w:after="0"/>
        <w:rPr>
          <w:rFonts w:ascii="Red Hat Display" w:hAnsi="Red Hat Display" w:cs="Red Hat Display"/>
          <w:b/>
          <w:sz w:val="32"/>
        </w:rPr>
      </w:pPr>
    </w:p>
    <w:p w14:paraId="296ECD74" w14:textId="77777777" w:rsidR="00D03C2E" w:rsidRPr="00DD166B" w:rsidRDefault="00D03C2E" w:rsidP="00D03C2E">
      <w:pPr>
        <w:spacing w:after="0"/>
        <w:rPr>
          <w:rFonts w:ascii="Red Hat Display" w:hAnsi="Red Hat Display" w:cs="Red Hat Display"/>
          <w:b/>
          <w:sz w:val="32"/>
        </w:rPr>
      </w:pPr>
    </w:p>
    <w:p w14:paraId="1ACCACBD" w14:textId="77777777" w:rsidR="00D03C2E" w:rsidRPr="00DD166B" w:rsidRDefault="00D03C2E" w:rsidP="00D03C2E">
      <w:pPr>
        <w:spacing w:after="0"/>
        <w:rPr>
          <w:rFonts w:ascii="Red Hat Display" w:hAnsi="Red Hat Display" w:cs="Red Hat Display"/>
          <w:b/>
          <w:sz w:val="32"/>
        </w:rPr>
      </w:pPr>
    </w:p>
    <w:p w14:paraId="390BA115" w14:textId="77777777" w:rsidR="00D03C2E" w:rsidRPr="00DD166B" w:rsidRDefault="00D03C2E" w:rsidP="00D03C2E">
      <w:pPr>
        <w:spacing w:after="0"/>
        <w:rPr>
          <w:rFonts w:ascii="Red Hat Display" w:hAnsi="Red Hat Display" w:cs="Red Hat Display"/>
          <w:b/>
          <w:sz w:val="32"/>
        </w:rPr>
      </w:pPr>
    </w:p>
    <w:p w14:paraId="0E2F74FA" w14:textId="77777777" w:rsidR="00D03C2E" w:rsidRPr="00DD166B" w:rsidRDefault="00D03C2E" w:rsidP="00D03C2E">
      <w:pPr>
        <w:spacing w:after="0"/>
        <w:rPr>
          <w:rFonts w:ascii="Red Hat Display" w:hAnsi="Red Hat Display" w:cs="Red Hat Display"/>
          <w:b/>
          <w:sz w:val="32"/>
        </w:rPr>
      </w:pPr>
    </w:p>
    <w:p w14:paraId="4DA76633" w14:textId="38191F7A" w:rsidR="00D03C2E" w:rsidRPr="003F0A9B" w:rsidRDefault="003F0A9B" w:rsidP="00D03C2E">
      <w:pPr>
        <w:pBdr>
          <w:bottom w:val="single" w:sz="4" w:space="1" w:color="auto"/>
        </w:pBdr>
        <w:spacing w:line="288" w:lineRule="auto"/>
        <w:rPr>
          <w:rFonts w:ascii="Red Hat Display" w:hAnsi="Red Hat Display" w:cs="Red Hat Display"/>
          <w:b/>
          <w:bCs/>
          <w:sz w:val="28"/>
          <w:szCs w:val="28"/>
        </w:rPr>
      </w:pPr>
      <w:r w:rsidRPr="003F0A9B">
        <w:rPr>
          <w:rFonts w:ascii="Red Hat Display" w:hAnsi="Red Hat Display" w:cs="Red Hat Display"/>
          <w:b/>
          <w:bCs/>
          <w:sz w:val="28"/>
          <w:szCs w:val="28"/>
        </w:rPr>
        <w:t xml:space="preserve">R&amp;I Thematic Programmes: Digital </w:t>
      </w:r>
      <w:r w:rsidR="00A519DE">
        <w:rPr>
          <w:rFonts w:ascii="Red Hat Display" w:hAnsi="Red Hat Display" w:cs="Red Hat Display"/>
          <w:b/>
          <w:bCs/>
          <w:sz w:val="28"/>
          <w:szCs w:val="28"/>
        </w:rPr>
        <w:t>Voucher</w:t>
      </w:r>
      <w:r w:rsidR="00DF5590">
        <w:rPr>
          <w:rFonts w:ascii="Red Hat Display" w:hAnsi="Red Hat Display" w:cs="Red Hat Display"/>
          <w:b/>
          <w:bCs/>
          <w:sz w:val="28"/>
          <w:szCs w:val="28"/>
        </w:rPr>
        <w:t>s Programme</w:t>
      </w:r>
      <w:r w:rsidRPr="003F0A9B">
        <w:rPr>
          <w:rFonts w:ascii="Red Hat Display" w:hAnsi="Red Hat Display" w:cs="Red Hat Display"/>
          <w:b/>
          <w:bCs/>
          <w:sz w:val="28"/>
          <w:szCs w:val="28"/>
        </w:rPr>
        <w:t xml:space="preserve"> </w:t>
      </w:r>
    </w:p>
    <w:p w14:paraId="2A088207" w14:textId="2DBD325D" w:rsidR="00D03C2E" w:rsidRPr="00DD166B" w:rsidRDefault="00D03C2E" w:rsidP="00D03C2E">
      <w:pPr>
        <w:spacing w:after="0" w:line="240" w:lineRule="auto"/>
        <w:rPr>
          <w:rFonts w:ascii="Red Hat Display" w:hAnsi="Red Hat Display" w:cs="Red Hat Display"/>
          <w:sz w:val="28"/>
          <w:szCs w:val="28"/>
        </w:rPr>
      </w:pPr>
      <w:r w:rsidRPr="00DD166B">
        <w:rPr>
          <w:rFonts w:ascii="Red Hat Display" w:hAnsi="Red Hat Display" w:cs="Red Hat Display"/>
          <w:sz w:val="28"/>
          <w:szCs w:val="28"/>
        </w:rPr>
        <w:t xml:space="preserve">Rules for Participation | Option </w:t>
      </w:r>
      <w:r w:rsidRPr="00DD166B">
        <w:rPr>
          <w:rFonts w:ascii="Red Hat Display" w:hAnsi="Red Hat Display" w:cs="Red Hat Display"/>
          <w:b/>
          <w:bCs/>
          <w:sz w:val="28"/>
          <w:szCs w:val="28"/>
        </w:rPr>
        <w:t>A</w:t>
      </w:r>
    </w:p>
    <w:p w14:paraId="237115AB" w14:textId="7FFE35B5" w:rsidR="00D03C2E" w:rsidRPr="00DD166B" w:rsidRDefault="00D03C2E" w:rsidP="00D03C2E">
      <w:pPr>
        <w:spacing w:after="0" w:line="240" w:lineRule="auto"/>
        <w:rPr>
          <w:rFonts w:ascii="Red Hat Display" w:hAnsi="Red Hat Display" w:cs="Red Hat Display"/>
          <w:i/>
          <w:iCs/>
          <w:sz w:val="28"/>
          <w:szCs w:val="28"/>
        </w:rPr>
      </w:pPr>
      <w:r w:rsidRPr="00DD166B">
        <w:rPr>
          <w:rFonts w:ascii="Red Hat Display" w:hAnsi="Red Hat Display" w:cs="Red Hat Display"/>
          <w:sz w:val="28"/>
          <w:szCs w:val="28"/>
        </w:rPr>
        <w:t>Rules for State Aid</w:t>
      </w:r>
      <w:r w:rsidR="0063228B">
        <w:rPr>
          <w:rFonts w:ascii="Red Hat Display" w:hAnsi="Red Hat Display" w:cs="Red Hat Display"/>
          <w:sz w:val="28"/>
          <w:szCs w:val="28"/>
        </w:rPr>
        <w:t xml:space="preserve"> -</w:t>
      </w:r>
      <w:r w:rsidRPr="00DD166B">
        <w:rPr>
          <w:rFonts w:ascii="Red Hat Display" w:hAnsi="Red Hat Display" w:cs="Red Hat Display"/>
          <w:sz w:val="28"/>
          <w:szCs w:val="28"/>
        </w:rPr>
        <w:t xml:space="preserve"> </w:t>
      </w:r>
      <w:r w:rsidRPr="00DD166B">
        <w:rPr>
          <w:rFonts w:ascii="Red Hat Display" w:hAnsi="Red Hat Display" w:cs="Red Hat Display"/>
          <w:i/>
          <w:iCs/>
          <w:sz w:val="28"/>
          <w:szCs w:val="28"/>
        </w:rPr>
        <w:t>de minimis</w:t>
      </w:r>
      <w:r w:rsidRPr="00DD166B">
        <w:rPr>
          <w:rFonts w:ascii="Red Hat Display" w:hAnsi="Red Hat Display" w:cs="Red Hat Display"/>
          <w:b/>
          <w:bCs/>
          <w:i/>
          <w:iCs/>
          <w:sz w:val="28"/>
          <w:szCs w:val="28"/>
        </w:rPr>
        <w:t xml:space="preserve"> </w:t>
      </w:r>
      <w:r w:rsidRPr="00DD166B">
        <w:rPr>
          <w:rFonts w:ascii="Red Hat Display" w:hAnsi="Red Hat Display" w:cs="Red Hat Display"/>
          <w:i/>
          <w:iCs/>
          <w:sz w:val="28"/>
          <w:szCs w:val="28"/>
        </w:rPr>
        <w:t>regime</w:t>
      </w:r>
    </w:p>
    <w:p w14:paraId="445913C4" w14:textId="1ACFF269" w:rsidR="00D03C2E" w:rsidRPr="00DD166B" w:rsidRDefault="00D03C2E" w:rsidP="00D03C2E">
      <w:pPr>
        <w:spacing w:line="360" w:lineRule="auto"/>
        <w:rPr>
          <w:rStyle w:val="Emphasis"/>
          <w:rFonts w:ascii="Red Hat Display" w:hAnsi="Red Hat Display" w:cs="Red Hat Display"/>
          <w:i w:val="0"/>
        </w:rPr>
      </w:pPr>
    </w:p>
    <w:p w14:paraId="28582D75" w14:textId="742ED72F" w:rsidR="00D03C2E" w:rsidRPr="00DD166B" w:rsidRDefault="00D03C2E" w:rsidP="00D03C2E">
      <w:pPr>
        <w:spacing w:after="0" w:line="240" w:lineRule="auto"/>
        <w:rPr>
          <w:rStyle w:val="Emphasis"/>
          <w:rFonts w:ascii="Red Hat Display" w:hAnsi="Red Hat Display" w:cs="Red Hat Display"/>
          <w:i w:val="0"/>
          <w:iCs w:val="0"/>
        </w:rPr>
      </w:pPr>
    </w:p>
    <w:p w14:paraId="59D4A084" w14:textId="4BCA0F11" w:rsidR="00D03C2E" w:rsidRPr="00DD166B" w:rsidRDefault="00D03C2E" w:rsidP="00D03C2E">
      <w:pPr>
        <w:spacing w:line="360" w:lineRule="auto"/>
        <w:rPr>
          <w:rStyle w:val="Emphasis"/>
          <w:rFonts w:ascii="Red Hat Display" w:hAnsi="Red Hat Display" w:cs="Red Hat Display"/>
          <w:i w:val="0"/>
        </w:rPr>
      </w:pPr>
    </w:p>
    <w:p w14:paraId="4D1EDEF0" w14:textId="66429946" w:rsidR="00D03C2E" w:rsidRPr="00DD166B" w:rsidRDefault="00D03C2E" w:rsidP="00D03C2E">
      <w:pPr>
        <w:spacing w:line="360" w:lineRule="auto"/>
        <w:rPr>
          <w:rStyle w:val="Emphasis"/>
          <w:rFonts w:ascii="Red Hat Display" w:hAnsi="Red Hat Display" w:cs="Red Hat Display"/>
          <w:i w:val="0"/>
        </w:rPr>
      </w:pPr>
    </w:p>
    <w:p w14:paraId="345B881C" w14:textId="4DE3F90C" w:rsidR="00D03C2E" w:rsidRPr="00DD166B" w:rsidRDefault="00D03C2E" w:rsidP="00D03C2E">
      <w:pPr>
        <w:spacing w:line="360" w:lineRule="auto"/>
        <w:rPr>
          <w:rStyle w:val="Emphasis"/>
          <w:rFonts w:ascii="Red Hat Display" w:hAnsi="Red Hat Display" w:cs="Red Hat Display"/>
          <w:i w:val="0"/>
        </w:rPr>
      </w:pPr>
    </w:p>
    <w:p w14:paraId="186C0CE9" w14:textId="0630BD10" w:rsidR="0050008E" w:rsidRPr="005C2288" w:rsidRDefault="00EB7583" w:rsidP="00250832">
      <w:pPr>
        <w:rPr>
          <w:rStyle w:val="Emphasis"/>
          <w:rFonts w:ascii="Red Hat Display" w:hAnsi="Red Hat Display" w:cs="Red Hat Display"/>
          <w:i w:val="0"/>
          <w:sz w:val="24"/>
        </w:rPr>
      </w:pPr>
      <w:r w:rsidRPr="002D513F">
        <w:rPr>
          <w:rFonts w:ascii="Red Hat Display" w:hAnsi="Red Hat Display" w:cs="Red Hat Display"/>
          <w:noProof/>
        </w:rPr>
        <w:drawing>
          <wp:anchor distT="0" distB="0" distL="114300" distR="114300" simplePos="0" relativeHeight="251668480" behindDoc="1" locked="0" layoutInCell="1" allowOverlap="1" wp14:anchorId="1969B660" wp14:editId="04DEF9CD">
            <wp:simplePos x="0" y="0"/>
            <wp:positionH relativeFrom="column">
              <wp:posOffset>-175260</wp:posOffset>
            </wp:positionH>
            <wp:positionV relativeFrom="paragraph">
              <wp:posOffset>1458595</wp:posOffset>
            </wp:positionV>
            <wp:extent cx="2814320" cy="1209040"/>
            <wp:effectExtent l="0" t="0" r="5080" b="0"/>
            <wp:wrapTight wrapText="bothSides">
              <wp:wrapPolygon edited="0">
                <wp:start x="0" y="0"/>
                <wp:lineTo x="0" y="21101"/>
                <wp:lineTo x="21493" y="21101"/>
                <wp:lineTo x="21493" y="0"/>
                <wp:lineTo x="0" y="0"/>
              </wp:wrapPolygon>
            </wp:wrapTight>
            <wp:docPr id="651302658" name="Picture 30" descr="A logo with text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02658" name="Picture 30" descr="A logo with text and symbols&#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14320" cy="1209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3418">
        <w:drawing>
          <wp:anchor distT="0" distB="0" distL="114300" distR="114300" simplePos="0" relativeHeight="251669504" behindDoc="1" locked="0" layoutInCell="1" allowOverlap="1" wp14:anchorId="46C08242" wp14:editId="1B9179D3">
            <wp:simplePos x="0" y="0"/>
            <wp:positionH relativeFrom="column">
              <wp:posOffset>3298825</wp:posOffset>
            </wp:positionH>
            <wp:positionV relativeFrom="paragraph">
              <wp:posOffset>1344295</wp:posOffset>
            </wp:positionV>
            <wp:extent cx="3017520" cy="1551940"/>
            <wp:effectExtent l="0" t="0" r="0" b="0"/>
            <wp:wrapTight wrapText="bothSides">
              <wp:wrapPolygon edited="0">
                <wp:start x="3409" y="3182"/>
                <wp:lineTo x="1773" y="7954"/>
                <wp:lineTo x="1227" y="10606"/>
                <wp:lineTo x="1091" y="12727"/>
                <wp:lineTo x="1636" y="16439"/>
                <wp:lineTo x="1773" y="16969"/>
                <wp:lineTo x="4227" y="19885"/>
                <wp:lineTo x="5864" y="19885"/>
                <wp:lineTo x="6409" y="19355"/>
                <wp:lineTo x="8318" y="16969"/>
                <wp:lineTo x="19773" y="15908"/>
                <wp:lineTo x="20045" y="13787"/>
                <wp:lineTo x="18136" y="12196"/>
                <wp:lineTo x="18409" y="11136"/>
                <wp:lineTo x="17864" y="10340"/>
                <wp:lineTo x="15000" y="7159"/>
                <wp:lineTo x="6545" y="3712"/>
                <wp:lineTo x="4227" y="3182"/>
                <wp:lineTo x="3409" y="3182"/>
              </wp:wrapPolygon>
            </wp:wrapTight>
            <wp:docPr id="1431879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17520" cy="1551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3C2E" w:rsidRPr="00DD166B">
        <w:rPr>
          <w:rFonts w:ascii="Red Hat Display" w:hAnsi="Red Hat Display" w:cs="Red Hat Display"/>
          <w:b/>
          <w:bCs/>
        </w:rPr>
        <w:br w:type="page"/>
      </w:r>
    </w:p>
    <w:bookmarkStart w:id="0" w:name="_Hlk508382023" w:displacedByCustomXml="next"/>
    <w:bookmarkStart w:id="1" w:name="_Toc425162347" w:displacedByCustomXml="next"/>
    <w:bookmarkStart w:id="2" w:name="_Toc424864034" w:displacedByCustomXml="next"/>
    <w:sdt>
      <w:sdtPr>
        <w:rPr>
          <w:rFonts w:ascii="Red Hat Display" w:hAnsi="Red Hat Display" w:cs="Red Hat Display"/>
          <w:i/>
          <w:iCs/>
          <w:color w:val="auto"/>
          <w:sz w:val="20"/>
          <w:szCs w:val="20"/>
          <w:lang w:val="en-GB"/>
        </w:rPr>
        <w:id w:val="1722026121"/>
        <w:docPartObj>
          <w:docPartGallery w:val="Table of Contents"/>
          <w:docPartUnique/>
        </w:docPartObj>
      </w:sdtPr>
      <w:sdtEndPr>
        <w:rPr>
          <w:b/>
          <w:bCs/>
          <w:i w:val="0"/>
          <w:iCs w:val="0"/>
          <w:noProof/>
          <w:sz w:val="24"/>
          <w:szCs w:val="24"/>
        </w:rPr>
      </w:sdtEndPr>
      <w:sdtContent>
        <w:p w14:paraId="6CF04E05" w14:textId="77777777" w:rsidR="0000106D" w:rsidRPr="00EE549A" w:rsidRDefault="0000106D" w:rsidP="00EE549A">
          <w:pPr>
            <w:pStyle w:val="TOCHeading"/>
            <w:spacing w:line="276" w:lineRule="auto"/>
            <w:rPr>
              <w:rFonts w:ascii="Red Hat Display" w:hAnsi="Red Hat Display" w:cs="Red Hat Display"/>
              <w:sz w:val="20"/>
              <w:szCs w:val="20"/>
            </w:rPr>
          </w:pPr>
          <w:r w:rsidRPr="00EE549A">
            <w:rPr>
              <w:rFonts w:ascii="Red Hat Display" w:hAnsi="Red Hat Display" w:cs="Red Hat Display"/>
              <w:sz w:val="20"/>
              <w:szCs w:val="20"/>
            </w:rPr>
            <w:t>Contents</w:t>
          </w:r>
        </w:p>
        <w:p w14:paraId="097F9EC9" w14:textId="2AB8B04B" w:rsidR="00EE549A" w:rsidRPr="00EE549A" w:rsidRDefault="00BD7739">
          <w:pPr>
            <w:pStyle w:val="TOC1"/>
            <w:rPr>
              <w:rFonts w:ascii="Red Hat Display" w:eastAsiaTheme="minorEastAsia" w:hAnsi="Red Hat Display" w:cs="Red Hat Display"/>
              <w:b w:val="0"/>
              <w:bCs w:val="0"/>
              <w:kern w:val="2"/>
              <w:sz w:val="24"/>
              <w:szCs w:val="24"/>
              <w:lang w:eastAsia="en-GB"/>
              <w14:ligatures w14:val="standardContextual"/>
            </w:rPr>
          </w:pPr>
          <w:r w:rsidRPr="00EE549A">
            <w:rPr>
              <w:rFonts w:ascii="Red Hat Display" w:hAnsi="Red Hat Display" w:cs="Red Hat Display"/>
            </w:rPr>
            <w:fldChar w:fldCharType="begin"/>
          </w:r>
          <w:r w:rsidR="0000106D" w:rsidRPr="00EE549A">
            <w:rPr>
              <w:rFonts w:ascii="Red Hat Display" w:hAnsi="Red Hat Display" w:cs="Red Hat Display"/>
            </w:rPr>
            <w:instrText xml:space="preserve"> TOC \o "1-3" \h \z \u </w:instrText>
          </w:r>
          <w:r w:rsidRPr="00EE549A">
            <w:rPr>
              <w:rFonts w:ascii="Red Hat Display" w:hAnsi="Red Hat Display" w:cs="Red Hat Display"/>
            </w:rPr>
            <w:fldChar w:fldCharType="separate"/>
          </w:r>
          <w:hyperlink w:anchor="_Toc231396899" w:history="1">
            <w:r w:rsidR="00EE549A" w:rsidRPr="00EE549A">
              <w:rPr>
                <w:rStyle w:val="Hyperlink"/>
                <w:rFonts w:ascii="Red Hat Display" w:hAnsi="Red Hat Display" w:cs="Red Hat Display"/>
              </w:rPr>
              <w:t>1</w:t>
            </w:r>
            <w:r w:rsidR="00EE549A" w:rsidRPr="00EE549A">
              <w:rPr>
                <w:rFonts w:ascii="Red Hat Display" w:eastAsiaTheme="minorEastAsia" w:hAnsi="Red Hat Display" w:cs="Red Hat Display"/>
                <w:b w:val="0"/>
                <w:bCs w:val="0"/>
                <w:kern w:val="2"/>
                <w:sz w:val="24"/>
                <w:szCs w:val="24"/>
                <w:lang w:eastAsia="en-GB"/>
                <w14:ligatures w14:val="standardContextual"/>
              </w:rPr>
              <w:tab/>
            </w:r>
            <w:r w:rsidR="00EE549A" w:rsidRPr="00EE549A">
              <w:rPr>
                <w:rStyle w:val="Hyperlink"/>
                <w:rFonts w:ascii="Red Hat Display" w:hAnsi="Red Hat Display" w:cs="Red Hat Display"/>
              </w:rPr>
              <w:t>Introduction</w:t>
            </w:r>
            <w:r w:rsidR="00EE549A" w:rsidRPr="00EE549A">
              <w:rPr>
                <w:rFonts w:ascii="Red Hat Display" w:hAnsi="Red Hat Display" w:cs="Red Hat Display"/>
                <w:webHidden/>
              </w:rPr>
              <w:tab/>
            </w:r>
            <w:r w:rsidR="00EE549A" w:rsidRPr="00EE549A">
              <w:rPr>
                <w:rFonts w:ascii="Red Hat Display" w:hAnsi="Red Hat Display" w:cs="Red Hat Display"/>
                <w:webHidden/>
              </w:rPr>
              <w:fldChar w:fldCharType="begin"/>
            </w:r>
            <w:r w:rsidR="00EE549A" w:rsidRPr="00EE549A">
              <w:rPr>
                <w:rFonts w:ascii="Red Hat Display" w:hAnsi="Red Hat Display" w:cs="Red Hat Display"/>
                <w:webHidden/>
              </w:rPr>
              <w:instrText xml:space="preserve"> PAGEREF _Toc231396899 \h </w:instrText>
            </w:r>
            <w:r w:rsidR="00EE549A" w:rsidRPr="00EE549A">
              <w:rPr>
                <w:rFonts w:ascii="Red Hat Display" w:hAnsi="Red Hat Display" w:cs="Red Hat Display"/>
                <w:webHidden/>
              </w:rPr>
            </w:r>
            <w:r w:rsidR="00EE549A" w:rsidRPr="00EE549A">
              <w:rPr>
                <w:rFonts w:ascii="Red Hat Display" w:hAnsi="Red Hat Display" w:cs="Red Hat Display"/>
                <w:webHidden/>
              </w:rPr>
              <w:fldChar w:fldCharType="separate"/>
            </w:r>
            <w:r w:rsidR="00EE549A" w:rsidRPr="00EE549A">
              <w:rPr>
                <w:rFonts w:ascii="Red Hat Display" w:hAnsi="Red Hat Display" w:cs="Red Hat Display"/>
                <w:webHidden/>
              </w:rPr>
              <w:t>3</w:t>
            </w:r>
            <w:r w:rsidR="00EE549A" w:rsidRPr="00EE549A">
              <w:rPr>
                <w:rFonts w:ascii="Red Hat Display" w:hAnsi="Red Hat Display" w:cs="Red Hat Display"/>
                <w:webHidden/>
              </w:rPr>
              <w:fldChar w:fldCharType="end"/>
            </w:r>
          </w:hyperlink>
        </w:p>
        <w:p w14:paraId="7FFB2935" w14:textId="37781358" w:rsidR="00EE549A" w:rsidRPr="00EE549A" w:rsidRDefault="00EE549A">
          <w:pPr>
            <w:pStyle w:val="TOC1"/>
            <w:rPr>
              <w:rFonts w:ascii="Red Hat Display" w:eastAsiaTheme="minorEastAsia" w:hAnsi="Red Hat Display" w:cs="Red Hat Display"/>
              <w:b w:val="0"/>
              <w:bCs w:val="0"/>
              <w:kern w:val="2"/>
              <w:sz w:val="24"/>
              <w:szCs w:val="24"/>
              <w:lang w:eastAsia="en-GB"/>
              <w14:ligatures w14:val="standardContextual"/>
            </w:rPr>
          </w:pPr>
          <w:hyperlink w:anchor="_Toc231396900" w:history="1">
            <w:r w:rsidRPr="00EE549A">
              <w:rPr>
                <w:rStyle w:val="Hyperlink"/>
                <w:rFonts w:ascii="Red Hat Display" w:hAnsi="Red Hat Display" w:cs="Red Hat Display"/>
              </w:rPr>
              <w:t>2</w:t>
            </w:r>
            <w:r w:rsidRPr="00EE549A">
              <w:rPr>
                <w:rFonts w:ascii="Red Hat Display" w:eastAsiaTheme="minorEastAsia" w:hAnsi="Red Hat Display" w:cs="Red Hat Display"/>
                <w:b w:val="0"/>
                <w:bCs w:val="0"/>
                <w:kern w:val="2"/>
                <w:sz w:val="24"/>
                <w:szCs w:val="24"/>
                <w:lang w:eastAsia="en-GB"/>
                <w14:ligatures w14:val="standardContextual"/>
              </w:rPr>
              <w:tab/>
            </w:r>
            <w:r w:rsidRPr="00EE549A">
              <w:rPr>
                <w:rStyle w:val="Hyperlink"/>
                <w:rFonts w:ascii="Red Hat Display" w:hAnsi="Red Hat Display" w:cs="Red Hat Display"/>
              </w:rPr>
              <w:t>The Digital Vouchers Programme</w:t>
            </w:r>
            <w:r w:rsidRPr="00EE549A">
              <w:rPr>
                <w:rFonts w:ascii="Red Hat Display" w:hAnsi="Red Hat Display" w:cs="Red Hat Display"/>
                <w:webHidden/>
              </w:rPr>
              <w:tab/>
            </w:r>
            <w:r w:rsidRPr="00EE549A">
              <w:rPr>
                <w:rFonts w:ascii="Red Hat Display" w:hAnsi="Red Hat Display" w:cs="Red Hat Display"/>
                <w:webHidden/>
              </w:rPr>
              <w:fldChar w:fldCharType="begin"/>
            </w:r>
            <w:r w:rsidRPr="00EE549A">
              <w:rPr>
                <w:rFonts w:ascii="Red Hat Display" w:hAnsi="Red Hat Display" w:cs="Red Hat Display"/>
                <w:webHidden/>
              </w:rPr>
              <w:instrText xml:space="preserve"> PAGEREF _Toc231396900 \h </w:instrText>
            </w:r>
            <w:r w:rsidRPr="00EE549A">
              <w:rPr>
                <w:rFonts w:ascii="Red Hat Display" w:hAnsi="Red Hat Display" w:cs="Red Hat Display"/>
                <w:webHidden/>
              </w:rPr>
            </w:r>
            <w:r w:rsidRPr="00EE549A">
              <w:rPr>
                <w:rFonts w:ascii="Red Hat Display" w:hAnsi="Red Hat Display" w:cs="Red Hat Display"/>
                <w:webHidden/>
              </w:rPr>
              <w:fldChar w:fldCharType="separate"/>
            </w:r>
            <w:r w:rsidRPr="00EE549A">
              <w:rPr>
                <w:rFonts w:ascii="Red Hat Display" w:hAnsi="Red Hat Display" w:cs="Red Hat Display"/>
                <w:webHidden/>
              </w:rPr>
              <w:t>4</w:t>
            </w:r>
            <w:r w:rsidRPr="00EE549A">
              <w:rPr>
                <w:rFonts w:ascii="Red Hat Display" w:hAnsi="Red Hat Display" w:cs="Red Hat Display"/>
                <w:webHidden/>
              </w:rPr>
              <w:fldChar w:fldCharType="end"/>
            </w:r>
          </w:hyperlink>
        </w:p>
        <w:p w14:paraId="6168CC30" w14:textId="2E092C1E" w:rsidR="00EE549A" w:rsidRPr="00EE549A" w:rsidRDefault="00EE549A">
          <w:pPr>
            <w:pStyle w:val="TOC2"/>
            <w:rPr>
              <w:rFonts w:ascii="Red Hat Display" w:eastAsiaTheme="minorEastAsia" w:hAnsi="Red Hat Display" w:cs="Red Hat Display"/>
              <w:i w:val="0"/>
              <w:kern w:val="2"/>
              <w:sz w:val="24"/>
              <w:szCs w:val="24"/>
              <w:lang w:eastAsia="en-GB"/>
              <w14:ligatures w14:val="standardContextual"/>
            </w:rPr>
          </w:pPr>
          <w:hyperlink w:anchor="_Toc231396901" w:history="1">
            <w:r w:rsidRPr="00EE549A">
              <w:rPr>
                <w:rStyle w:val="Hyperlink"/>
                <w:rFonts w:ascii="Red Hat Display" w:hAnsi="Red Hat Display" w:cs="Red Hat Display"/>
              </w:rPr>
              <w:t>2.1</w:t>
            </w:r>
            <w:r w:rsidRPr="00EE549A">
              <w:rPr>
                <w:rFonts w:ascii="Red Hat Display" w:eastAsiaTheme="minorEastAsia" w:hAnsi="Red Hat Display" w:cs="Red Hat Display"/>
                <w:i w:val="0"/>
                <w:kern w:val="2"/>
                <w:sz w:val="24"/>
                <w:szCs w:val="24"/>
                <w:lang w:eastAsia="en-GB"/>
                <w14:ligatures w14:val="standardContextual"/>
              </w:rPr>
              <w:tab/>
            </w:r>
            <w:r w:rsidRPr="00EE549A">
              <w:rPr>
                <w:rStyle w:val="Hyperlink"/>
                <w:rFonts w:ascii="Red Hat Display" w:hAnsi="Red Hat Display" w:cs="Red Hat Display"/>
              </w:rPr>
              <w:t>Scope and Objectives of Vouchers</w:t>
            </w:r>
            <w:r w:rsidRPr="00EE549A">
              <w:rPr>
                <w:rFonts w:ascii="Red Hat Display" w:hAnsi="Red Hat Display" w:cs="Red Hat Display"/>
                <w:webHidden/>
              </w:rPr>
              <w:tab/>
            </w:r>
            <w:r w:rsidRPr="00EE549A">
              <w:rPr>
                <w:rFonts w:ascii="Red Hat Display" w:hAnsi="Red Hat Display" w:cs="Red Hat Display"/>
                <w:webHidden/>
              </w:rPr>
              <w:fldChar w:fldCharType="begin"/>
            </w:r>
            <w:r w:rsidRPr="00EE549A">
              <w:rPr>
                <w:rFonts w:ascii="Red Hat Display" w:hAnsi="Red Hat Display" w:cs="Red Hat Display"/>
                <w:webHidden/>
              </w:rPr>
              <w:instrText xml:space="preserve"> PAGEREF _Toc231396901 \h </w:instrText>
            </w:r>
            <w:r w:rsidRPr="00EE549A">
              <w:rPr>
                <w:rFonts w:ascii="Red Hat Display" w:hAnsi="Red Hat Display" w:cs="Red Hat Display"/>
                <w:webHidden/>
              </w:rPr>
            </w:r>
            <w:r w:rsidRPr="00EE549A">
              <w:rPr>
                <w:rFonts w:ascii="Red Hat Display" w:hAnsi="Red Hat Display" w:cs="Red Hat Display"/>
                <w:webHidden/>
              </w:rPr>
              <w:fldChar w:fldCharType="separate"/>
            </w:r>
            <w:r w:rsidRPr="00EE549A">
              <w:rPr>
                <w:rFonts w:ascii="Red Hat Display" w:hAnsi="Red Hat Display" w:cs="Red Hat Display"/>
                <w:webHidden/>
              </w:rPr>
              <w:t>4</w:t>
            </w:r>
            <w:r w:rsidRPr="00EE549A">
              <w:rPr>
                <w:rFonts w:ascii="Red Hat Display" w:hAnsi="Red Hat Display" w:cs="Red Hat Display"/>
                <w:webHidden/>
              </w:rPr>
              <w:fldChar w:fldCharType="end"/>
            </w:r>
          </w:hyperlink>
        </w:p>
        <w:p w14:paraId="0C6E4A0C" w14:textId="41C86D3F" w:rsidR="00EE549A" w:rsidRPr="00EE549A" w:rsidRDefault="00EE549A">
          <w:pPr>
            <w:pStyle w:val="TOC2"/>
            <w:rPr>
              <w:rFonts w:ascii="Red Hat Display" w:eastAsiaTheme="minorEastAsia" w:hAnsi="Red Hat Display" w:cs="Red Hat Display"/>
              <w:i w:val="0"/>
              <w:kern w:val="2"/>
              <w:sz w:val="24"/>
              <w:szCs w:val="24"/>
              <w:lang w:eastAsia="en-GB"/>
              <w14:ligatures w14:val="standardContextual"/>
            </w:rPr>
          </w:pPr>
          <w:hyperlink w:anchor="_Toc231396902" w:history="1">
            <w:r w:rsidRPr="00EE549A">
              <w:rPr>
                <w:rStyle w:val="Hyperlink"/>
                <w:rFonts w:ascii="Red Hat Display" w:hAnsi="Red Hat Display" w:cs="Red Hat Display"/>
              </w:rPr>
              <w:t>2.2</w:t>
            </w:r>
            <w:r w:rsidRPr="00EE549A">
              <w:rPr>
                <w:rFonts w:ascii="Red Hat Display" w:eastAsiaTheme="minorEastAsia" w:hAnsi="Red Hat Display" w:cs="Red Hat Display"/>
                <w:i w:val="0"/>
                <w:kern w:val="2"/>
                <w:sz w:val="24"/>
                <w:szCs w:val="24"/>
                <w:lang w:eastAsia="en-GB"/>
                <w14:ligatures w14:val="standardContextual"/>
              </w:rPr>
              <w:tab/>
            </w:r>
            <w:r w:rsidRPr="00EE549A">
              <w:rPr>
                <w:rStyle w:val="Hyperlink"/>
                <w:rFonts w:ascii="Red Hat Display" w:hAnsi="Red Hat Display" w:cs="Red Hat Display"/>
              </w:rPr>
              <w:t>Contacts</w:t>
            </w:r>
            <w:r w:rsidRPr="00EE549A">
              <w:rPr>
                <w:rFonts w:ascii="Red Hat Display" w:hAnsi="Red Hat Display" w:cs="Red Hat Display"/>
                <w:webHidden/>
              </w:rPr>
              <w:tab/>
            </w:r>
            <w:r w:rsidRPr="00EE549A">
              <w:rPr>
                <w:rFonts w:ascii="Red Hat Display" w:hAnsi="Red Hat Display" w:cs="Red Hat Display"/>
                <w:webHidden/>
              </w:rPr>
              <w:fldChar w:fldCharType="begin"/>
            </w:r>
            <w:r w:rsidRPr="00EE549A">
              <w:rPr>
                <w:rFonts w:ascii="Red Hat Display" w:hAnsi="Red Hat Display" w:cs="Red Hat Display"/>
                <w:webHidden/>
              </w:rPr>
              <w:instrText xml:space="preserve"> PAGEREF _Toc231396902 \h </w:instrText>
            </w:r>
            <w:r w:rsidRPr="00EE549A">
              <w:rPr>
                <w:rFonts w:ascii="Red Hat Display" w:hAnsi="Red Hat Display" w:cs="Red Hat Display"/>
                <w:webHidden/>
              </w:rPr>
            </w:r>
            <w:r w:rsidRPr="00EE549A">
              <w:rPr>
                <w:rFonts w:ascii="Red Hat Display" w:hAnsi="Red Hat Display" w:cs="Red Hat Display"/>
                <w:webHidden/>
              </w:rPr>
              <w:fldChar w:fldCharType="separate"/>
            </w:r>
            <w:r w:rsidRPr="00EE549A">
              <w:rPr>
                <w:rFonts w:ascii="Red Hat Display" w:hAnsi="Red Hat Display" w:cs="Red Hat Display"/>
                <w:webHidden/>
              </w:rPr>
              <w:t>7</w:t>
            </w:r>
            <w:r w:rsidRPr="00EE549A">
              <w:rPr>
                <w:rFonts w:ascii="Red Hat Display" w:hAnsi="Red Hat Display" w:cs="Red Hat Display"/>
                <w:webHidden/>
              </w:rPr>
              <w:fldChar w:fldCharType="end"/>
            </w:r>
          </w:hyperlink>
        </w:p>
        <w:p w14:paraId="7E1B6474" w14:textId="337BA396" w:rsidR="00EE549A" w:rsidRPr="00EE549A" w:rsidRDefault="00EE549A">
          <w:pPr>
            <w:pStyle w:val="TOC1"/>
            <w:rPr>
              <w:rFonts w:ascii="Red Hat Display" w:eastAsiaTheme="minorEastAsia" w:hAnsi="Red Hat Display" w:cs="Red Hat Display"/>
              <w:b w:val="0"/>
              <w:bCs w:val="0"/>
              <w:kern w:val="2"/>
              <w:sz w:val="24"/>
              <w:szCs w:val="24"/>
              <w:lang w:eastAsia="en-GB"/>
              <w14:ligatures w14:val="standardContextual"/>
            </w:rPr>
          </w:pPr>
          <w:hyperlink w:anchor="_Toc231396903" w:history="1">
            <w:r w:rsidRPr="00EE549A">
              <w:rPr>
                <w:rStyle w:val="Hyperlink"/>
                <w:rFonts w:ascii="Red Hat Display" w:hAnsi="Red Hat Display" w:cs="Red Hat Display"/>
              </w:rPr>
              <w:t>3</w:t>
            </w:r>
            <w:r w:rsidRPr="00EE549A">
              <w:rPr>
                <w:rFonts w:ascii="Red Hat Display" w:eastAsiaTheme="minorEastAsia" w:hAnsi="Red Hat Display" w:cs="Red Hat Display"/>
                <w:b w:val="0"/>
                <w:bCs w:val="0"/>
                <w:kern w:val="2"/>
                <w:sz w:val="24"/>
                <w:szCs w:val="24"/>
                <w:lang w:eastAsia="en-GB"/>
                <w14:ligatures w14:val="standardContextual"/>
              </w:rPr>
              <w:tab/>
            </w:r>
            <w:r w:rsidRPr="00EE549A">
              <w:rPr>
                <w:rStyle w:val="Hyperlink"/>
                <w:rFonts w:ascii="Red Hat Display" w:hAnsi="Red Hat Display" w:cs="Red Hat Display"/>
              </w:rPr>
              <w:t>Definitions</w:t>
            </w:r>
            <w:r w:rsidRPr="00EE549A">
              <w:rPr>
                <w:rFonts w:ascii="Red Hat Display" w:hAnsi="Red Hat Display" w:cs="Red Hat Display"/>
                <w:webHidden/>
              </w:rPr>
              <w:tab/>
            </w:r>
            <w:r w:rsidRPr="00EE549A">
              <w:rPr>
                <w:rFonts w:ascii="Red Hat Display" w:hAnsi="Red Hat Display" w:cs="Red Hat Display"/>
                <w:webHidden/>
              </w:rPr>
              <w:fldChar w:fldCharType="begin"/>
            </w:r>
            <w:r w:rsidRPr="00EE549A">
              <w:rPr>
                <w:rFonts w:ascii="Red Hat Display" w:hAnsi="Red Hat Display" w:cs="Red Hat Display"/>
                <w:webHidden/>
              </w:rPr>
              <w:instrText xml:space="preserve"> PAGEREF _Toc231396903 \h </w:instrText>
            </w:r>
            <w:r w:rsidRPr="00EE549A">
              <w:rPr>
                <w:rFonts w:ascii="Red Hat Display" w:hAnsi="Red Hat Display" w:cs="Red Hat Display"/>
                <w:webHidden/>
              </w:rPr>
            </w:r>
            <w:r w:rsidRPr="00EE549A">
              <w:rPr>
                <w:rFonts w:ascii="Red Hat Display" w:hAnsi="Red Hat Display" w:cs="Red Hat Display"/>
                <w:webHidden/>
              </w:rPr>
              <w:fldChar w:fldCharType="separate"/>
            </w:r>
            <w:r w:rsidRPr="00EE549A">
              <w:rPr>
                <w:rFonts w:ascii="Red Hat Display" w:hAnsi="Red Hat Display" w:cs="Red Hat Display"/>
                <w:webHidden/>
              </w:rPr>
              <w:t>7</w:t>
            </w:r>
            <w:r w:rsidRPr="00EE549A">
              <w:rPr>
                <w:rFonts w:ascii="Red Hat Display" w:hAnsi="Red Hat Display" w:cs="Red Hat Display"/>
                <w:webHidden/>
              </w:rPr>
              <w:fldChar w:fldCharType="end"/>
            </w:r>
          </w:hyperlink>
        </w:p>
        <w:p w14:paraId="7BE9BBE2" w14:textId="06834589" w:rsidR="00EE549A" w:rsidRPr="00EE549A" w:rsidRDefault="00EE549A">
          <w:pPr>
            <w:pStyle w:val="TOC1"/>
            <w:rPr>
              <w:rFonts w:ascii="Red Hat Display" w:eastAsiaTheme="minorEastAsia" w:hAnsi="Red Hat Display" w:cs="Red Hat Display"/>
              <w:b w:val="0"/>
              <w:bCs w:val="0"/>
              <w:kern w:val="2"/>
              <w:sz w:val="24"/>
              <w:szCs w:val="24"/>
              <w:lang w:eastAsia="en-GB"/>
              <w14:ligatures w14:val="standardContextual"/>
            </w:rPr>
          </w:pPr>
          <w:hyperlink w:anchor="_Toc231396904" w:history="1">
            <w:r w:rsidRPr="00EE549A">
              <w:rPr>
                <w:rStyle w:val="Hyperlink"/>
                <w:rFonts w:ascii="Red Hat Display" w:hAnsi="Red Hat Display" w:cs="Red Hat Display"/>
              </w:rPr>
              <w:t>4</w:t>
            </w:r>
            <w:r w:rsidRPr="00EE549A">
              <w:rPr>
                <w:rFonts w:ascii="Red Hat Display" w:eastAsiaTheme="minorEastAsia" w:hAnsi="Red Hat Display" w:cs="Red Hat Display"/>
                <w:b w:val="0"/>
                <w:bCs w:val="0"/>
                <w:kern w:val="2"/>
                <w:sz w:val="24"/>
                <w:szCs w:val="24"/>
                <w:lang w:eastAsia="en-GB"/>
                <w14:ligatures w14:val="standardContextual"/>
              </w:rPr>
              <w:tab/>
            </w:r>
            <w:r w:rsidRPr="00EE549A">
              <w:rPr>
                <w:rStyle w:val="Hyperlink"/>
                <w:rFonts w:ascii="Red Hat Display" w:hAnsi="Red Hat Display" w:cs="Red Hat Display"/>
              </w:rPr>
              <w:t>General Eligibility Criteria and Applications</w:t>
            </w:r>
            <w:r w:rsidRPr="00EE549A">
              <w:rPr>
                <w:rFonts w:ascii="Red Hat Display" w:hAnsi="Red Hat Display" w:cs="Red Hat Display"/>
                <w:webHidden/>
              </w:rPr>
              <w:tab/>
            </w:r>
            <w:r w:rsidRPr="00EE549A">
              <w:rPr>
                <w:rFonts w:ascii="Red Hat Display" w:hAnsi="Red Hat Display" w:cs="Red Hat Display"/>
                <w:webHidden/>
              </w:rPr>
              <w:fldChar w:fldCharType="begin"/>
            </w:r>
            <w:r w:rsidRPr="00EE549A">
              <w:rPr>
                <w:rFonts w:ascii="Red Hat Display" w:hAnsi="Red Hat Display" w:cs="Red Hat Display"/>
                <w:webHidden/>
              </w:rPr>
              <w:instrText xml:space="preserve"> PAGEREF _Toc231396904 \h </w:instrText>
            </w:r>
            <w:r w:rsidRPr="00EE549A">
              <w:rPr>
                <w:rFonts w:ascii="Red Hat Display" w:hAnsi="Red Hat Display" w:cs="Red Hat Display"/>
                <w:webHidden/>
              </w:rPr>
            </w:r>
            <w:r w:rsidRPr="00EE549A">
              <w:rPr>
                <w:rFonts w:ascii="Red Hat Display" w:hAnsi="Red Hat Display" w:cs="Red Hat Display"/>
                <w:webHidden/>
              </w:rPr>
              <w:fldChar w:fldCharType="separate"/>
            </w:r>
            <w:r w:rsidRPr="00EE549A">
              <w:rPr>
                <w:rFonts w:ascii="Red Hat Display" w:hAnsi="Red Hat Display" w:cs="Red Hat Display"/>
                <w:webHidden/>
              </w:rPr>
              <w:t>14</w:t>
            </w:r>
            <w:r w:rsidRPr="00EE549A">
              <w:rPr>
                <w:rFonts w:ascii="Red Hat Display" w:hAnsi="Red Hat Display" w:cs="Red Hat Display"/>
                <w:webHidden/>
              </w:rPr>
              <w:fldChar w:fldCharType="end"/>
            </w:r>
          </w:hyperlink>
        </w:p>
        <w:p w14:paraId="50D9D625" w14:textId="68CFC8D4" w:rsidR="00EE549A" w:rsidRPr="00EE549A" w:rsidRDefault="00EE549A">
          <w:pPr>
            <w:pStyle w:val="TOC2"/>
            <w:rPr>
              <w:rFonts w:ascii="Red Hat Display" w:eastAsiaTheme="minorEastAsia" w:hAnsi="Red Hat Display" w:cs="Red Hat Display"/>
              <w:i w:val="0"/>
              <w:kern w:val="2"/>
              <w:sz w:val="24"/>
              <w:szCs w:val="24"/>
              <w:lang w:eastAsia="en-GB"/>
              <w14:ligatures w14:val="standardContextual"/>
            </w:rPr>
          </w:pPr>
          <w:hyperlink w:anchor="_Toc231396905" w:history="1">
            <w:r w:rsidRPr="00EE549A">
              <w:rPr>
                <w:rStyle w:val="Hyperlink"/>
                <w:rFonts w:ascii="Red Hat Display" w:hAnsi="Red Hat Display" w:cs="Red Hat Display"/>
              </w:rPr>
              <w:t>4.1</w:t>
            </w:r>
            <w:r w:rsidRPr="00EE549A">
              <w:rPr>
                <w:rFonts w:ascii="Red Hat Display" w:eastAsiaTheme="minorEastAsia" w:hAnsi="Red Hat Display" w:cs="Red Hat Display"/>
                <w:i w:val="0"/>
                <w:kern w:val="2"/>
                <w:sz w:val="24"/>
                <w:szCs w:val="24"/>
                <w:lang w:eastAsia="en-GB"/>
                <w14:ligatures w14:val="standardContextual"/>
              </w:rPr>
              <w:tab/>
            </w:r>
            <w:r w:rsidRPr="00EE549A">
              <w:rPr>
                <w:rStyle w:val="Hyperlink"/>
                <w:rFonts w:ascii="Red Hat Display" w:hAnsi="Red Hat Display" w:cs="Red Hat Display"/>
              </w:rPr>
              <w:t>Eligibility for Participation</w:t>
            </w:r>
            <w:r w:rsidRPr="00EE549A">
              <w:rPr>
                <w:rFonts w:ascii="Red Hat Display" w:hAnsi="Red Hat Display" w:cs="Red Hat Display"/>
                <w:webHidden/>
              </w:rPr>
              <w:tab/>
            </w:r>
            <w:r w:rsidRPr="00EE549A">
              <w:rPr>
                <w:rFonts w:ascii="Red Hat Display" w:hAnsi="Red Hat Display" w:cs="Red Hat Display"/>
                <w:webHidden/>
              </w:rPr>
              <w:fldChar w:fldCharType="begin"/>
            </w:r>
            <w:r w:rsidRPr="00EE549A">
              <w:rPr>
                <w:rFonts w:ascii="Red Hat Display" w:hAnsi="Red Hat Display" w:cs="Red Hat Display"/>
                <w:webHidden/>
              </w:rPr>
              <w:instrText xml:space="preserve"> PAGEREF _Toc231396905 \h </w:instrText>
            </w:r>
            <w:r w:rsidRPr="00EE549A">
              <w:rPr>
                <w:rFonts w:ascii="Red Hat Display" w:hAnsi="Red Hat Display" w:cs="Red Hat Display"/>
                <w:webHidden/>
              </w:rPr>
            </w:r>
            <w:r w:rsidRPr="00EE549A">
              <w:rPr>
                <w:rFonts w:ascii="Red Hat Display" w:hAnsi="Red Hat Display" w:cs="Red Hat Display"/>
                <w:webHidden/>
              </w:rPr>
              <w:fldChar w:fldCharType="separate"/>
            </w:r>
            <w:r w:rsidRPr="00EE549A">
              <w:rPr>
                <w:rFonts w:ascii="Red Hat Display" w:hAnsi="Red Hat Display" w:cs="Red Hat Display"/>
                <w:webHidden/>
              </w:rPr>
              <w:t>15</w:t>
            </w:r>
            <w:r w:rsidRPr="00EE549A">
              <w:rPr>
                <w:rFonts w:ascii="Red Hat Display" w:hAnsi="Red Hat Display" w:cs="Red Hat Display"/>
                <w:webHidden/>
              </w:rPr>
              <w:fldChar w:fldCharType="end"/>
            </w:r>
          </w:hyperlink>
        </w:p>
        <w:p w14:paraId="4FF92BD2" w14:textId="091252A4" w:rsidR="00EE549A" w:rsidRPr="00EE549A" w:rsidRDefault="00EE549A">
          <w:pPr>
            <w:pStyle w:val="TOC2"/>
            <w:rPr>
              <w:rFonts w:ascii="Red Hat Display" w:eastAsiaTheme="minorEastAsia" w:hAnsi="Red Hat Display" w:cs="Red Hat Display"/>
              <w:i w:val="0"/>
              <w:kern w:val="2"/>
              <w:sz w:val="24"/>
              <w:szCs w:val="24"/>
              <w:lang w:eastAsia="en-GB"/>
              <w14:ligatures w14:val="standardContextual"/>
            </w:rPr>
          </w:pPr>
          <w:hyperlink w:anchor="_Toc231396906" w:history="1">
            <w:r w:rsidRPr="00EE549A">
              <w:rPr>
                <w:rStyle w:val="Hyperlink"/>
                <w:rFonts w:ascii="Red Hat Display" w:hAnsi="Red Hat Display" w:cs="Red Hat Display"/>
              </w:rPr>
              <w:t>4.2</w:t>
            </w:r>
            <w:r w:rsidRPr="00EE549A">
              <w:rPr>
                <w:rFonts w:ascii="Red Hat Display" w:eastAsiaTheme="minorEastAsia" w:hAnsi="Red Hat Display" w:cs="Red Hat Display"/>
                <w:i w:val="0"/>
                <w:kern w:val="2"/>
                <w:sz w:val="24"/>
                <w:szCs w:val="24"/>
                <w:lang w:eastAsia="en-GB"/>
                <w14:ligatures w14:val="standardContextual"/>
              </w:rPr>
              <w:tab/>
            </w:r>
            <w:r w:rsidRPr="00EE549A">
              <w:rPr>
                <w:rStyle w:val="Hyperlink"/>
                <w:rFonts w:ascii="Red Hat Display" w:hAnsi="Red Hat Display" w:cs="Red Hat Display"/>
              </w:rPr>
              <w:t>Conflict of Interests</w:t>
            </w:r>
            <w:r w:rsidRPr="00EE549A">
              <w:rPr>
                <w:rFonts w:ascii="Red Hat Display" w:hAnsi="Red Hat Display" w:cs="Red Hat Display"/>
                <w:webHidden/>
              </w:rPr>
              <w:tab/>
            </w:r>
            <w:r w:rsidRPr="00EE549A">
              <w:rPr>
                <w:rFonts w:ascii="Red Hat Display" w:hAnsi="Red Hat Display" w:cs="Red Hat Display"/>
                <w:webHidden/>
              </w:rPr>
              <w:fldChar w:fldCharType="begin"/>
            </w:r>
            <w:r w:rsidRPr="00EE549A">
              <w:rPr>
                <w:rFonts w:ascii="Red Hat Display" w:hAnsi="Red Hat Display" w:cs="Red Hat Display"/>
                <w:webHidden/>
              </w:rPr>
              <w:instrText xml:space="preserve"> PAGEREF _Toc231396906 \h </w:instrText>
            </w:r>
            <w:r w:rsidRPr="00EE549A">
              <w:rPr>
                <w:rFonts w:ascii="Red Hat Display" w:hAnsi="Red Hat Display" w:cs="Red Hat Display"/>
                <w:webHidden/>
              </w:rPr>
            </w:r>
            <w:r w:rsidRPr="00EE549A">
              <w:rPr>
                <w:rFonts w:ascii="Red Hat Display" w:hAnsi="Red Hat Display" w:cs="Red Hat Display"/>
                <w:webHidden/>
              </w:rPr>
              <w:fldChar w:fldCharType="separate"/>
            </w:r>
            <w:r w:rsidRPr="00EE549A">
              <w:rPr>
                <w:rFonts w:ascii="Red Hat Display" w:hAnsi="Red Hat Display" w:cs="Red Hat Display"/>
                <w:webHidden/>
              </w:rPr>
              <w:t>16</w:t>
            </w:r>
            <w:r w:rsidRPr="00EE549A">
              <w:rPr>
                <w:rFonts w:ascii="Red Hat Display" w:hAnsi="Red Hat Display" w:cs="Red Hat Display"/>
                <w:webHidden/>
              </w:rPr>
              <w:fldChar w:fldCharType="end"/>
            </w:r>
          </w:hyperlink>
        </w:p>
        <w:p w14:paraId="25130416" w14:textId="540A5804" w:rsidR="00EE549A" w:rsidRPr="00EE549A" w:rsidRDefault="00EE549A">
          <w:pPr>
            <w:pStyle w:val="TOC1"/>
            <w:rPr>
              <w:rFonts w:ascii="Red Hat Display" w:eastAsiaTheme="minorEastAsia" w:hAnsi="Red Hat Display" w:cs="Red Hat Display"/>
              <w:b w:val="0"/>
              <w:bCs w:val="0"/>
              <w:kern w:val="2"/>
              <w:sz w:val="24"/>
              <w:szCs w:val="24"/>
              <w:lang w:eastAsia="en-GB"/>
              <w14:ligatures w14:val="standardContextual"/>
            </w:rPr>
          </w:pPr>
          <w:hyperlink w:anchor="_Toc231396907" w:history="1">
            <w:r w:rsidRPr="00EE549A">
              <w:rPr>
                <w:rStyle w:val="Hyperlink"/>
                <w:rFonts w:ascii="Red Hat Display" w:hAnsi="Red Hat Display" w:cs="Red Hat Display"/>
              </w:rPr>
              <w:t>5</w:t>
            </w:r>
            <w:r w:rsidRPr="00EE549A">
              <w:rPr>
                <w:rFonts w:ascii="Red Hat Display" w:eastAsiaTheme="minorEastAsia" w:hAnsi="Red Hat Display" w:cs="Red Hat Display"/>
                <w:b w:val="0"/>
                <w:bCs w:val="0"/>
                <w:kern w:val="2"/>
                <w:sz w:val="24"/>
                <w:szCs w:val="24"/>
                <w:lang w:eastAsia="en-GB"/>
                <w14:ligatures w14:val="standardContextual"/>
              </w:rPr>
              <w:tab/>
            </w:r>
            <w:r w:rsidRPr="00EE549A">
              <w:rPr>
                <w:rStyle w:val="Hyperlink"/>
                <w:rFonts w:ascii="Red Hat Display" w:hAnsi="Red Hat Display" w:cs="Red Hat Display"/>
              </w:rPr>
              <w:t>Applicability of State Aid Rules (Option A - de minimis)</w:t>
            </w:r>
            <w:r w:rsidRPr="00EE549A">
              <w:rPr>
                <w:rFonts w:ascii="Red Hat Display" w:hAnsi="Red Hat Display" w:cs="Red Hat Display"/>
                <w:webHidden/>
              </w:rPr>
              <w:tab/>
            </w:r>
            <w:r w:rsidRPr="00EE549A">
              <w:rPr>
                <w:rFonts w:ascii="Red Hat Display" w:hAnsi="Red Hat Display" w:cs="Red Hat Display"/>
                <w:webHidden/>
              </w:rPr>
              <w:fldChar w:fldCharType="begin"/>
            </w:r>
            <w:r w:rsidRPr="00EE549A">
              <w:rPr>
                <w:rFonts w:ascii="Red Hat Display" w:hAnsi="Red Hat Display" w:cs="Red Hat Display"/>
                <w:webHidden/>
              </w:rPr>
              <w:instrText xml:space="preserve"> PAGEREF _Toc231396907 \h </w:instrText>
            </w:r>
            <w:r w:rsidRPr="00EE549A">
              <w:rPr>
                <w:rFonts w:ascii="Red Hat Display" w:hAnsi="Red Hat Display" w:cs="Red Hat Display"/>
                <w:webHidden/>
              </w:rPr>
            </w:r>
            <w:r w:rsidRPr="00EE549A">
              <w:rPr>
                <w:rFonts w:ascii="Red Hat Display" w:hAnsi="Red Hat Display" w:cs="Red Hat Display"/>
                <w:webHidden/>
              </w:rPr>
              <w:fldChar w:fldCharType="separate"/>
            </w:r>
            <w:r w:rsidRPr="00EE549A">
              <w:rPr>
                <w:rFonts w:ascii="Red Hat Display" w:hAnsi="Red Hat Display" w:cs="Red Hat Display"/>
                <w:webHidden/>
              </w:rPr>
              <w:t>16</w:t>
            </w:r>
            <w:r w:rsidRPr="00EE549A">
              <w:rPr>
                <w:rFonts w:ascii="Red Hat Display" w:hAnsi="Red Hat Display" w:cs="Red Hat Display"/>
                <w:webHidden/>
              </w:rPr>
              <w:fldChar w:fldCharType="end"/>
            </w:r>
          </w:hyperlink>
        </w:p>
        <w:p w14:paraId="65908FF0" w14:textId="364EE078" w:rsidR="00EE549A" w:rsidRPr="00EE549A" w:rsidRDefault="00EE549A">
          <w:pPr>
            <w:pStyle w:val="TOC1"/>
            <w:rPr>
              <w:rFonts w:ascii="Red Hat Display" w:eastAsiaTheme="minorEastAsia" w:hAnsi="Red Hat Display" w:cs="Red Hat Display"/>
              <w:b w:val="0"/>
              <w:bCs w:val="0"/>
              <w:kern w:val="2"/>
              <w:sz w:val="24"/>
              <w:szCs w:val="24"/>
              <w:lang w:eastAsia="en-GB"/>
              <w14:ligatures w14:val="standardContextual"/>
            </w:rPr>
          </w:pPr>
          <w:hyperlink w:anchor="_Toc231396908" w:history="1">
            <w:r w:rsidRPr="00EE549A">
              <w:rPr>
                <w:rStyle w:val="Hyperlink"/>
                <w:rFonts w:ascii="Red Hat Display" w:hAnsi="Red Hat Display" w:cs="Red Hat Display"/>
              </w:rPr>
              <w:t>6</w:t>
            </w:r>
            <w:r w:rsidRPr="00EE549A">
              <w:rPr>
                <w:rFonts w:ascii="Red Hat Display" w:eastAsiaTheme="minorEastAsia" w:hAnsi="Red Hat Display" w:cs="Red Hat Display"/>
                <w:b w:val="0"/>
                <w:bCs w:val="0"/>
                <w:kern w:val="2"/>
                <w:sz w:val="24"/>
                <w:szCs w:val="24"/>
                <w:lang w:eastAsia="en-GB"/>
                <w14:ligatures w14:val="standardContextual"/>
              </w:rPr>
              <w:tab/>
            </w:r>
            <w:r w:rsidRPr="00EE549A">
              <w:rPr>
                <w:rStyle w:val="Hyperlink"/>
                <w:rFonts w:ascii="Red Hat Display" w:hAnsi="Red Hat Display" w:cs="Red Hat Display"/>
              </w:rPr>
              <w:t>The Application Process</w:t>
            </w:r>
            <w:r w:rsidRPr="00EE549A">
              <w:rPr>
                <w:rFonts w:ascii="Red Hat Display" w:hAnsi="Red Hat Display" w:cs="Red Hat Display"/>
                <w:webHidden/>
              </w:rPr>
              <w:tab/>
            </w:r>
            <w:r w:rsidRPr="00EE549A">
              <w:rPr>
                <w:rFonts w:ascii="Red Hat Display" w:hAnsi="Red Hat Display" w:cs="Red Hat Display"/>
                <w:webHidden/>
              </w:rPr>
              <w:fldChar w:fldCharType="begin"/>
            </w:r>
            <w:r w:rsidRPr="00EE549A">
              <w:rPr>
                <w:rFonts w:ascii="Red Hat Display" w:hAnsi="Red Hat Display" w:cs="Red Hat Display"/>
                <w:webHidden/>
              </w:rPr>
              <w:instrText xml:space="preserve"> PAGEREF _Toc231396908 \h </w:instrText>
            </w:r>
            <w:r w:rsidRPr="00EE549A">
              <w:rPr>
                <w:rFonts w:ascii="Red Hat Display" w:hAnsi="Red Hat Display" w:cs="Red Hat Display"/>
                <w:webHidden/>
              </w:rPr>
            </w:r>
            <w:r w:rsidRPr="00EE549A">
              <w:rPr>
                <w:rFonts w:ascii="Red Hat Display" w:hAnsi="Red Hat Display" w:cs="Red Hat Display"/>
                <w:webHidden/>
              </w:rPr>
              <w:fldChar w:fldCharType="separate"/>
            </w:r>
            <w:r w:rsidRPr="00EE549A">
              <w:rPr>
                <w:rFonts w:ascii="Red Hat Display" w:hAnsi="Red Hat Display" w:cs="Red Hat Display"/>
                <w:webHidden/>
              </w:rPr>
              <w:t>19</w:t>
            </w:r>
            <w:r w:rsidRPr="00EE549A">
              <w:rPr>
                <w:rFonts w:ascii="Red Hat Display" w:hAnsi="Red Hat Display" w:cs="Red Hat Display"/>
                <w:webHidden/>
              </w:rPr>
              <w:fldChar w:fldCharType="end"/>
            </w:r>
          </w:hyperlink>
        </w:p>
        <w:p w14:paraId="75EEE31E" w14:textId="072E8128" w:rsidR="00EE549A" w:rsidRPr="00EE549A" w:rsidRDefault="00EE549A">
          <w:pPr>
            <w:pStyle w:val="TOC2"/>
            <w:rPr>
              <w:rFonts w:ascii="Red Hat Display" w:eastAsiaTheme="minorEastAsia" w:hAnsi="Red Hat Display" w:cs="Red Hat Display"/>
              <w:i w:val="0"/>
              <w:kern w:val="2"/>
              <w:sz w:val="24"/>
              <w:szCs w:val="24"/>
              <w:lang w:eastAsia="en-GB"/>
              <w14:ligatures w14:val="standardContextual"/>
            </w:rPr>
          </w:pPr>
          <w:hyperlink w:anchor="_Toc231396909" w:history="1">
            <w:r w:rsidRPr="00EE549A">
              <w:rPr>
                <w:rStyle w:val="Hyperlink"/>
                <w:rFonts w:ascii="Red Hat Display" w:hAnsi="Red Hat Display" w:cs="Red Hat Display"/>
              </w:rPr>
              <w:t>6.1</w:t>
            </w:r>
            <w:r w:rsidRPr="00EE549A">
              <w:rPr>
                <w:rFonts w:ascii="Red Hat Display" w:eastAsiaTheme="minorEastAsia" w:hAnsi="Red Hat Display" w:cs="Red Hat Display"/>
                <w:i w:val="0"/>
                <w:kern w:val="2"/>
                <w:sz w:val="24"/>
                <w:szCs w:val="24"/>
                <w:lang w:eastAsia="en-GB"/>
                <w14:ligatures w14:val="standardContextual"/>
              </w:rPr>
              <w:tab/>
            </w:r>
            <w:r w:rsidRPr="00EE549A">
              <w:rPr>
                <w:rStyle w:val="Hyperlink"/>
                <w:rFonts w:ascii="Red Hat Display" w:hAnsi="Red Hat Display" w:cs="Red Hat Display"/>
              </w:rPr>
              <w:t>Application Submission</w:t>
            </w:r>
            <w:r w:rsidRPr="00EE549A">
              <w:rPr>
                <w:rFonts w:ascii="Red Hat Display" w:hAnsi="Red Hat Display" w:cs="Red Hat Display"/>
                <w:webHidden/>
              </w:rPr>
              <w:tab/>
            </w:r>
            <w:r w:rsidRPr="00EE549A">
              <w:rPr>
                <w:rFonts w:ascii="Red Hat Display" w:hAnsi="Red Hat Display" w:cs="Red Hat Display"/>
                <w:webHidden/>
              </w:rPr>
              <w:fldChar w:fldCharType="begin"/>
            </w:r>
            <w:r w:rsidRPr="00EE549A">
              <w:rPr>
                <w:rFonts w:ascii="Red Hat Display" w:hAnsi="Red Hat Display" w:cs="Red Hat Display"/>
                <w:webHidden/>
              </w:rPr>
              <w:instrText xml:space="preserve"> PAGEREF _Toc231396909 \h </w:instrText>
            </w:r>
            <w:r w:rsidRPr="00EE549A">
              <w:rPr>
                <w:rFonts w:ascii="Red Hat Display" w:hAnsi="Red Hat Display" w:cs="Red Hat Display"/>
                <w:webHidden/>
              </w:rPr>
            </w:r>
            <w:r w:rsidRPr="00EE549A">
              <w:rPr>
                <w:rFonts w:ascii="Red Hat Display" w:hAnsi="Red Hat Display" w:cs="Red Hat Display"/>
                <w:webHidden/>
              </w:rPr>
              <w:fldChar w:fldCharType="separate"/>
            </w:r>
            <w:r w:rsidRPr="00EE549A">
              <w:rPr>
                <w:rFonts w:ascii="Red Hat Display" w:hAnsi="Red Hat Display" w:cs="Red Hat Display"/>
                <w:webHidden/>
              </w:rPr>
              <w:t>19</w:t>
            </w:r>
            <w:r w:rsidRPr="00EE549A">
              <w:rPr>
                <w:rFonts w:ascii="Red Hat Display" w:hAnsi="Red Hat Display" w:cs="Red Hat Display"/>
                <w:webHidden/>
              </w:rPr>
              <w:fldChar w:fldCharType="end"/>
            </w:r>
          </w:hyperlink>
        </w:p>
        <w:p w14:paraId="688BFC8B" w14:textId="6F828BB5" w:rsidR="00EE549A" w:rsidRPr="00EE549A" w:rsidRDefault="00EE549A">
          <w:pPr>
            <w:pStyle w:val="TOC2"/>
            <w:rPr>
              <w:rFonts w:ascii="Red Hat Display" w:eastAsiaTheme="minorEastAsia" w:hAnsi="Red Hat Display" w:cs="Red Hat Display"/>
              <w:i w:val="0"/>
              <w:kern w:val="2"/>
              <w:sz w:val="24"/>
              <w:szCs w:val="24"/>
              <w:lang w:eastAsia="en-GB"/>
              <w14:ligatures w14:val="standardContextual"/>
            </w:rPr>
          </w:pPr>
          <w:hyperlink w:anchor="_Toc231396910" w:history="1">
            <w:r w:rsidRPr="00EE549A">
              <w:rPr>
                <w:rStyle w:val="Hyperlink"/>
                <w:rFonts w:ascii="Red Hat Display" w:hAnsi="Red Hat Display" w:cs="Red Hat Display"/>
              </w:rPr>
              <w:t>6.2</w:t>
            </w:r>
            <w:r w:rsidRPr="00EE549A">
              <w:rPr>
                <w:rFonts w:ascii="Red Hat Display" w:eastAsiaTheme="minorEastAsia" w:hAnsi="Red Hat Display" w:cs="Red Hat Display"/>
                <w:i w:val="0"/>
                <w:kern w:val="2"/>
                <w:sz w:val="24"/>
                <w:szCs w:val="24"/>
                <w:lang w:eastAsia="en-GB"/>
                <w14:ligatures w14:val="standardContextual"/>
              </w:rPr>
              <w:tab/>
            </w:r>
            <w:r w:rsidRPr="00EE549A">
              <w:rPr>
                <w:rStyle w:val="Hyperlink"/>
                <w:rFonts w:ascii="Red Hat Display" w:hAnsi="Red Hat Display" w:cs="Red Hat Display"/>
              </w:rPr>
              <w:t>Submission Documents</w:t>
            </w:r>
            <w:r w:rsidRPr="00EE549A">
              <w:rPr>
                <w:rFonts w:ascii="Red Hat Display" w:hAnsi="Red Hat Display" w:cs="Red Hat Display"/>
                <w:webHidden/>
              </w:rPr>
              <w:tab/>
            </w:r>
            <w:r w:rsidRPr="00EE549A">
              <w:rPr>
                <w:rFonts w:ascii="Red Hat Display" w:hAnsi="Red Hat Display" w:cs="Red Hat Display"/>
                <w:webHidden/>
              </w:rPr>
              <w:fldChar w:fldCharType="begin"/>
            </w:r>
            <w:r w:rsidRPr="00EE549A">
              <w:rPr>
                <w:rFonts w:ascii="Red Hat Display" w:hAnsi="Red Hat Display" w:cs="Red Hat Display"/>
                <w:webHidden/>
              </w:rPr>
              <w:instrText xml:space="preserve"> PAGEREF _Toc231396910 \h </w:instrText>
            </w:r>
            <w:r w:rsidRPr="00EE549A">
              <w:rPr>
                <w:rFonts w:ascii="Red Hat Display" w:hAnsi="Red Hat Display" w:cs="Red Hat Display"/>
                <w:webHidden/>
              </w:rPr>
            </w:r>
            <w:r w:rsidRPr="00EE549A">
              <w:rPr>
                <w:rFonts w:ascii="Red Hat Display" w:hAnsi="Red Hat Display" w:cs="Red Hat Display"/>
                <w:webHidden/>
              </w:rPr>
              <w:fldChar w:fldCharType="separate"/>
            </w:r>
            <w:r w:rsidRPr="00EE549A">
              <w:rPr>
                <w:rFonts w:ascii="Red Hat Display" w:hAnsi="Red Hat Display" w:cs="Red Hat Display"/>
                <w:webHidden/>
              </w:rPr>
              <w:t>21</w:t>
            </w:r>
            <w:r w:rsidRPr="00EE549A">
              <w:rPr>
                <w:rFonts w:ascii="Red Hat Display" w:hAnsi="Red Hat Display" w:cs="Red Hat Display"/>
                <w:webHidden/>
              </w:rPr>
              <w:fldChar w:fldCharType="end"/>
            </w:r>
          </w:hyperlink>
        </w:p>
        <w:p w14:paraId="5D644A12" w14:textId="0C3E5FA4" w:rsidR="00EE549A" w:rsidRPr="00EE549A" w:rsidRDefault="00EE549A">
          <w:pPr>
            <w:pStyle w:val="TOC2"/>
            <w:rPr>
              <w:rFonts w:ascii="Red Hat Display" w:eastAsiaTheme="minorEastAsia" w:hAnsi="Red Hat Display" w:cs="Red Hat Display"/>
              <w:i w:val="0"/>
              <w:kern w:val="2"/>
              <w:sz w:val="24"/>
              <w:szCs w:val="24"/>
              <w:lang w:eastAsia="en-GB"/>
              <w14:ligatures w14:val="standardContextual"/>
            </w:rPr>
          </w:pPr>
          <w:hyperlink w:anchor="_Toc231396911" w:history="1">
            <w:r w:rsidRPr="00EE549A">
              <w:rPr>
                <w:rStyle w:val="Hyperlink"/>
                <w:rFonts w:ascii="Red Hat Display" w:hAnsi="Red Hat Display" w:cs="Red Hat Display"/>
              </w:rPr>
              <w:t>6.3</w:t>
            </w:r>
            <w:r w:rsidRPr="00EE549A">
              <w:rPr>
                <w:rFonts w:ascii="Red Hat Display" w:eastAsiaTheme="minorEastAsia" w:hAnsi="Red Hat Display" w:cs="Red Hat Display"/>
                <w:i w:val="0"/>
                <w:kern w:val="2"/>
                <w:sz w:val="24"/>
                <w:szCs w:val="24"/>
                <w:lang w:eastAsia="en-GB"/>
                <w14:ligatures w14:val="standardContextual"/>
              </w:rPr>
              <w:tab/>
            </w:r>
            <w:r w:rsidRPr="00EE549A">
              <w:rPr>
                <w:rStyle w:val="Hyperlink"/>
                <w:rFonts w:ascii="Red Hat Display" w:hAnsi="Red Hat Display" w:cs="Red Hat Display"/>
              </w:rPr>
              <w:t>Considerations at Application Stage</w:t>
            </w:r>
            <w:r w:rsidRPr="00EE549A">
              <w:rPr>
                <w:rFonts w:ascii="Red Hat Display" w:hAnsi="Red Hat Display" w:cs="Red Hat Display"/>
                <w:webHidden/>
              </w:rPr>
              <w:tab/>
            </w:r>
            <w:r w:rsidRPr="00EE549A">
              <w:rPr>
                <w:rFonts w:ascii="Red Hat Display" w:hAnsi="Red Hat Display" w:cs="Red Hat Display"/>
                <w:webHidden/>
              </w:rPr>
              <w:fldChar w:fldCharType="begin"/>
            </w:r>
            <w:r w:rsidRPr="00EE549A">
              <w:rPr>
                <w:rFonts w:ascii="Red Hat Display" w:hAnsi="Red Hat Display" w:cs="Red Hat Display"/>
                <w:webHidden/>
              </w:rPr>
              <w:instrText xml:space="preserve"> PAGEREF _Toc231396911 \h </w:instrText>
            </w:r>
            <w:r w:rsidRPr="00EE549A">
              <w:rPr>
                <w:rFonts w:ascii="Red Hat Display" w:hAnsi="Red Hat Display" w:cs="Red Hat Display"/>
                <w:webHidden/>
              </w:rPr>
            </w:r>
            <w:r w:rsidRPr="00EE549A">
              <w:rPr>
                <w:rFonts w:ascii="Red Hat Display" w:hAnsi="Red Hat Display" w:cs="Red Hat Display"/>
                <w:webHidden/>
              </w:rPr>
              <w:fldChar w:fldCharType="separate"/>
            </w:r>
            <w:r w:rsidRPr="00EE549A">
              <w:rPr>
                <w:rFonts w:ascii="Red Hat Display" w:hAnsi="Red Hat Display" w:cs="Red Hat Display"/>
                <w:webHidden/>
              </w:rPr>
              <w:t>22</w:t>
            </w:r>
            <w:r w:rsidRPr="00EE549A">
              <w:rPr>
                <w:rFonts w:ascii="Red Hat Display" w:hAnsi="Red Hat Display" w:cs="Red Hat Display"/>
                <w:webHidden/>
              </w:rPr>
              <w:fldChar w:fldCharType="end"/>
            </w:r>
          </w:hyperlink>
        </w:p>
        <w:p w14:paraId="6B7A6BC1" w14:textId="08F79B81" w:rsidR="00EE549A" w:rsidRPr="00EE549A" w:rsidRDefault="00EE549A">
          <w:pPr>
            <w:pStyle w:val="TOC3"/>
            <w:rPr>
              <w:rFonts w:ascii="Red Hat Display" w:eastAsiaTheme="minorEastAsia" w:hAnsi="Red Hat Display" w:cs="Red Hat Display"/>
              <w:iCs w:val="0"/>
              <w:kern w:val="2"/>
              <w:sz w:val="24"/>
              <w:szCs w:val="24"/>
              <w:lang w:eastAsia="en-GB"/>
              <w14:ligatures w14:val="standardContextual"/>
            </w:rPr>
          </w:pPr>
          <w:hyperlink w:anchor="_Toc231396912" w:history="1">
            <w:r w:rsidRPr="00EE549A">
              <w:rPr>
                <w:rStyle w:val="Hyperlink"/>
                <w:rFonts w:ascii="Red Hat Display" w:hAnsi="Red Hat Display" w:cs="Red Hat Display"/>
              </w:rPr>
              <w:t>6.3.1</w:t>
            </w:r>
            <w:r w:rsidRPr="00EE549A">
              <w:rPr>
                <w:rFonts w:ascii="Red Hat Display" w:eastAsiaTheme="minorEastAsia" w:hAnsi="Red Hat Display" w:cs="Red Hat Display"/>
                <w:iCs w:val="0"/>
                <w:kern w:val="2"/>
                <w:sz w:val="24"/>
                <w:szCs w:val="24"/>
                <w:lang w:eastAsia="en-GB"/>
                <w14:ligatures w14:val="standardContextual"/>
              </w:rPr>
              <w:tab/>
            </w:r>
            <w:r w:rsidRPr="00EE549A">
              <w:rPr>
                <w:rStyle w:val="Hyperlink"/>
                <w:rFonts w:ascii="Red Hat Display" w:hAnsi="Red Hat Display" w:cs="Red Hat Display"/>
              </w:rPr>
              <w:t>Respecting Lead Times</w:t>
            </w:r>
            <w:r w:rsidRPr="00EE549A">
              <w:rPr>
                <w:rFonts w:ascii="Red Hat Display" w:hAnsi="Red Hat Display" w:cs="Red Hat Display"/>
                <w:webHidden/>
              </w:rPr>
              <w:tab/>
            </w:r>
            <w:r w:rsidRPr="00EE549A">
              <w:rPr>
                <w:rFonts w:ascii="Red Hat Display" w:hAnsi="Red Hat Display" w:cs="Red Hat Display"/>
                <w:webHidden/>
              </w:rPr>
              <w:fldChar w:fldCharType="begin"/>
            </w:r>
            <w:r w:rsidRPr="00EE549A">
              <w:rPr>
                <w:rFonts w:ascii="Red Hat Display" w:hAnsi="Red Hat Display" w:cs="Red Hat Display"/>
                <w:webHidden/>
              </w:rPr>
              <w:instrText xml:space="preserve"> PAGEREF _Toc231396912 \h </w:instrText>
            </w:r>
            <w:r w:rsidRPr="00EE549A">
              <w:rPr>
                <w:rFonts w:ascii="Red Hat Display" w:hAnsi="Red Hat Display" w:cs="Red Hat Display"/>
                <w:webHidden/>
              </w:rPr>
            </w:r>
            <w:r w:rsidRPr="00EE549A">
              <w:rPr>
                <w:rFonts w:ascii="Red Hat Display" w:hAnsi="Red Hat Display" w:cs="Red Hat Display"/>
                <w:webHidden/>
              </w:rPr>
              <w:fldChar w:fldCharType="separate"/>
            </w:r>
            <w:r w:rsidRPr="00EE549A">
              <w:rPr>
                <w:rFonts w:ascii="Red Hat Display" w:hAnsi="Red Hat Display" w:cs="Red Hat Display"/>
                <w:webHidden/>
              </w:rPr>
              <w:t>22</w:t>
            </w:r>
            <w:r w:rsidRPr="00EE549A">
              <w:rPr>
                <w:rFonts w:ascii="Red Hat Display" w:hAnsi="Red Hat Display" w:cs="Red Hat Display"/>
                <w:webHidden/>
              </w:rPr>
              <w:fldChar w:fldCharType="end"/>
            </w:r>
          </w:hyperlink>
        </w:p>
        <w:p w14:paraId="5284B570" w14:textId="351D66C2" w:rsidR="00EE549A" w:rsidRPr="00EE549A" w:rsidRDefault="00EE549A">
          <w:pPr>
            <w:pStyle w:val="TOC3"/>
            <w:rPr>
              <w:rFonts w:ascii="Red Hat Display" w:eastAsiaTheme="minorEastAsia" w:hAnsi="Red Hat Display" w:cs="Red Hat Display"/>
              <w:iCs w:val="0"/>
              <w:kern w:val="2"/>
              <w:sz w:val="24"/>
              <w:szCs w:val="24"/>
              <w:lang w:eastAsia="en-GB"/>
              <w14:ligatures w14:val="standardContextual"/>
            </w:rPr>
          </w:pPr>
          <w:hyperlink w:anchor="_Toc231396913" w:history="1">
            <w:r w:rsidRPr="00EE549A">
              <w:rPr>
                <w:rStyle w:val="Hyperlink"/>
                <w:rFonts w:ascii="Red Hat Display" w:hAnsi="Red Hat Display" w:cs="Red Hat Display"/>
              </w:rPr>
              <w:t>6.3.2</w:t>
            </w:r>
            <w:r w:rsidRPr="00EE549A">
              <w:rPr>
                <w:rFonts w:ascii="Red Hat Display" w:eastAsiaTheme="minorEastAsia" w:hAnsi="Red Hat Display" w:cs="Red Hat Display"/>
                <w:iCs w:val="0"/>
                <w:kern w:val="2"/>
                <w:sz w:val="24"/>
                <w:szCs w:val="24"/>
                <w:lang w:eastAsia="en-GB"/>
                <w14:ligatures w14:val="standardContextual"/>
              </w:rPr>
              <w:tab/>
            </w:r>
            <w:r w:rsidRPr="00EE549A">
              <w:rPr>
                <w:rStyle w:val="Hyperlink"/>
                <w:rFonts w:ascii="Red Hat Display" w:hAnsi="Red Hat Display" w:cs="Red Hat Display"/>
              </w:rPr>
              <w:t>Assistance with Applications</w:t>
            </w:r>
            <w:r w:rsidRPr="00EE549A">
              <w:rPr>
                <w:rFonts w:ascii="Red Hat Display" w:hAnsi="Red Hat Display" w:cs="Red Hat Display"/>
                <w:webHidden/>
              </w:rPr>
              <w:tab/>
            </w:r>
            <w:r w:rsidRPr="00EE549A">
              <w:rPr>
                <w:rFonts w:ascii="Red Hat Display" w:hAnsi="Red Hat Display" w:cs="Red Hat Display"/>
                <w:webHidden/>
              </w:rPr>
              <w:fldChar w:fldCharType="begin"/>
            </w:r>
            <w:r w:rsidRPr="00EE549A">
              <w:rPr>
                <w:rFonts w:ascii="Red Hat Display" w:hAnsi="Red Hat Display" w:cs="Red Hat Display"/>
                <w:webHidden/>
              </w:rPr>
              <w:instrText xml:space="preserve"> PAGEREF _Toc231396913 \h </w:instrText>
            </w:r>
            <w:r w:rsidRPr="00EE549A">
              <w:rPr>
                <w:rFonts w:ascii="Red Hat Display" w:hAnsi="Red Hat Display" w:cs="Red Hat Display"/>
                <w:webHidden/>
              </w:rPr>
            </w:r>
            <w:r w:rsidRPr="00EE549A">
              <w:rPr>
                <w:rFonts w:ascii="Red Hat Display" w:hAnsi="Red Hat Display" w:cs="Red Hat Display"/>
                <w:webHidden/>
              </w:rPr>
              <w:fldChar w:fldCharType="separate"/>
            </w:r>
            <w:r w:rsidRPr="00EE549A">
              <w:rPr>
                <w:rFonts w:ascii="Red Hat Display" w:hAnsi="Red Hat Display" w:cs="Red Hat Display"/>
                <w:webHidden/>
              </w:rPr>
              <w:t>22</w:t>
            </w:r>
            <w:r w:rsidRPr="00EE549A">
              <w:rPr>
                <w:rFonts w:ascii="Red Hat Display" w:hAnsi="Red Hat Display" w:cs="Red Hat Display"/>
                <w:webHidden/>
              </w:rPr>
              <w:fldChar w:fldCharType="end"/>
            </w:r>
          </w:hyperlink>
        </w:p>
        <w:p w14:paraId="483159EF" w14:textId="354E80A2" w:rsidR="00EE549A" w:rsidRPr="00EE549A" w:rsidRDefault="00EE549A">
          <w:pPr>
            <w:pStyle w:val="TOC1"/>
            <w:rPr>
              <w:rFonts w:ascii="Red Hat Display" w:eastAsiaTheme="minorEastAsia" w:hAnsi="Red Hat Display" w:cs="Red Hat Display"/>
              <w:b w:val="0"/>
              <w:bCs w:val="0"/>
              <w:kern w:val="2"/>
              <w:sz w:val="24"/>
              <w:szCs w:val="24"/>
              <w:lang w:eastAsia="en-GB"/>
              <w14:ligatures w14:val="standardContextual"/>
            </w:rPr>
          </w:pPr>
          <w:hyperlink w:anchor="_Toc231396914" w:history="1">
            <w:r w:rsidRPr="00EE549A">
              <w:rPr>
                <w:rStyle w:val="Hyperlink"/>
                <w:rFonts w:ascii="Red Hat Display" w:hAnsi="Red Hat Display" w:cs="Red Hat Display"/>
              </w:rPr>
              <w:t>7</w:t>
            </w:r>
            <w:r w:rsidRPr="00EE549A">
              <w:rPr>
                <w:rFonts w:ascii="Red Hat Display" w:eastAsiaTheme="minorEastAsia" w:hAnsi="Red Hat Display" w:cs="Red Hat Display"/>
                <w:b w:val="0"/>
                <w:bCs w:val="0"/>
                <w:kern w:val="2"/>
                <w:sz w:val="24"/>
                <w:szCs w:val="24"/>
                <w:lang w:eastAsia="en-GB"/>
                <w14:ligatures w14:val="standardContextual"/>
              </w:rPr>
              <w:tab/>
            </w:r>
            <w:r w:rsidRPr="00EE549A">
              <w:rPr>
                <w:rStyle w:val="Hyperlink"/>
                <w:rFonts w:ascii="Red Hat Display" w:hAnsi="Red Hat Display" w:cs="Red Hat Display"/>
              </w:rPr>
              <w:t>Confidentiality of Submissions</w:t>
            </w:r>
            <w:r w:rsidRPr="00EE549A">
              <w:rPr>
                <w:rFonts w:ascii="Red Hat Display" w:hAnsi="Red Hat Display" w:cs="Red Hat Display"/>
                <w:webHidden/>
              </w:rPr>
              <w:tab/>
            </w:r>
            <w:r w:rsidRPr="00EE549A">
              <w:rPr>
                <w:rFonts w:ascii="Red Hat Display" w:hAnsi="Red Hat Display" w:cs="Red Hat Display"/>
                <w:webHidden/>
              </w:rPr>
              <w:fldChar w:fldCharType="begin"/>
            </w:r>
            <w:r w:rsidRPr="00EE549A">
              <w:rPr>
                <w:rFonts w:ascii="Red Hat Display" w:hAnsi="Red Hat Display" w:cs="Red Hat Display"/>
                <w:webHidden/>
              </w:rPr>
              <w:instrText xml:space="preserve"> PAGEREF _Toc231396914 \h </w:instrText>
            </w:r>
            <w:r w:rsidRPr="00EE549A">
              <w:rPr>
                <w:rFonts w:ascii="Red Hat Display" w:hAnsi="Red Hat Display" w:cs="Red Hat Display"/>
                <w:webHidden/>
              </w:rPr>
            </w:r>
            <w:r w:rsidRPr="00EE549A">
              <w:rPr>
                <w:rFonts w:ascii="Red Hat Display" w:hAnsi="Red Hat Display" w:cs="Red Hat Display"/>
                <w:webHidden/>
              </w:rPr>
              <w:fldChar w:fldCharType="separate"/>
            </w:r>
            <w:r w:rsidRPr="00EE549A">
              <w:rPr>
                <w:rFonts w:ascii="Red Hat Display" w:hAnsi="Red Hat Display" w:cs="Red Hat Display"/>
                <w:webHidden/>
              </w:rPr>
              <w:t>23</w:t>
            </w:r>
            <w:r w:rsidRPr="00EE549A">
              <w:rPr>
                <w:rFonts w:ascii="Red Hat Display" w:hAnsi="Red Hat Display" w:cs="Red Hat Display"/>
                <w:webHidden/>
              </w:rPr>
              <w:fldChar w:fldCharType="end"/>
            </w:r>
          </w:hyperlink>
        </w:p>
        <w:p w14:paraId="28541445" w14:textId="47531152" w:rsidR="00EE549A" w:rsidRPr="00EE549A" w:rsidRDefault="00EE549A">
          <w:pPr>
            <w:pStyle w:val="TOC1"/>
            <w:rPr>
              <w:rFonts w:ascii="Red Hat Display" w:eastAsiaTheme="minorEastAsia" w:hAnsi="Red Hat Display" w:cs="Red Hat Display"/>
              <w:b w:val="0"/>
              <w:bCs w:val="0"/>
              <w:kern w:val="2"/>
              <w:sz w:val="24"/>
              <w:szCs w:val="24"/>
              <w:lang w:eastAsia="en-GB"/>
              <w14:ligatures w14:val="standardContextual"/>
            </w:rPr>
          </w:pPr>
          <w:hyperlink w:anchor="_Toc231396915" w:history="1">
            <w:r w:rsidRPr="00EE549A">
              <w:rPr>
                <w:rStyle w:val="Hyperlink"/>
                <w:rFonts w:ascii="Red Hat Display" w:hAnsi="Red Hat Display" w:cs="Red Hat Display"/>
              </w:rPr>
              <w:t>8</w:t>
            </w:r>
            <w:r w:rsidRPr="00EE549A">
              <w:rPr>
                <w:rFonts w:ascii="Red Hat Display" w:eastAsiaTheme="minorEastAsia" w:hAnsi="Red Hat Display" w:cs="Red Hat Display"/>
                <w:b w:val="0"/>
                <w:bCs w:val="0"/>
                <w:kern w:val="2"/>
                <w:sz w:val="24"/>
                <w:szCs w:val="24"/>
                <w:lang w:eastAsia="en-GB"/>
                <w14:ligatures w14:val="standardContextual"/>
              </w:rPr>
              <w:tab/>
            </w:r>
            <w:r w:rsidRPr="00EE549A">
              <w:rPr>
                <w:rStyle w:val="Hyperlink"/>
                <w:rFonts w:ascii="Red Hat Display" w:hAnsi="Red Hat Display" w:cs="Red Hat Display"/>
              </w:rPr>
              <w:t>Voucher Parameters</w:t>
            </w:r>
            <w:r w:rsidRPr="00EE549A">
              <w:rPr>
                <w:rFonts w:ascii="Red Hat Display" w:hAnsi="Red Hat Display" w:cs="Red Hat Display"/>
                <w:webHidden/>
              </w:rPr>
              <w:tab/>
            </w:r>
            <w:r w:rsidRPr="00EE549A">
              <w:rPr>
                <w:rFonts w:ascii="Red Hat Display" w:hAnsi="Red Hat Display" w:cs="Red Hat Display"/>
                <w:webHidden/>
              </w:rPr>
              <w:fldChar w:fldCharType="begin"/>
            </w:r>
            <w:r w:rsidRPr="00EE549A">
              <w:rPr>
                <w:rFonts w:ascii="Red Hat Display" w:hAnsi="Red Hat Display" w:cs="Red Hat Display"/>
                <w:webHidden/>
              </w:rPr>
              <w:instrText xml:space="preserve"> PAGEREF _Toc231396915 \h </w:instrText>
            </w:r>
            <w:r w:rsidRPr="00EE549A">
              <w:rPr>
                <w:rFonts w:ascii="Red Hat Display" w:hAnsi="Red Hat Display" w:cs="Red Hat Display"/>
                <w:webHidden/>
              </w:rPr>
            </w:r>
            <w:r w:rsidRPr="00EE549A">
              <w:rPr>
                <w:rFonts w:ascii="Red Hat Display" w:hAnsi="Red Hat Display" w:cs="Red Hat Display"/>
                <w:webHidden/>
              </w:rPr>
              <w:fldChar w:fldCharType="separate"/>
            </w:r>
            <w:r w:rsidRPr="00EE549A">
              <w:rPr>
                <w:rFonts w:ascii="Red Hat Display" w:hAnsi="Red Hat Display" w:cs="Red Hat Display"/>
                <w:webHidden/>
              </w:rPr>
              <w:t>24</w:t>
            </w:r>
            <w:r w:rsidRPr="00EE549A">
              <w:rPr>
                <w:rFonts w:ascii="Red Hat Display" w:hAnsi="Red Hat Display" w:cs="Red Hat Display"/>
                <w:webHidden/>
              </w:rPr>
              <w:fldChar w:fldCharType="end"/>
            </w:r>
          </w:hyperlink>
        </w:p>
        <w:p w14:paraId="3C9A6ADE" w14:textId="317D3F51" w:rsidR="00EE549A" w:rsidRPr="00EE549A" w:rsidRDefault="00EE549A">
          <w:pPr>
            <w:pStyle w:val="TOC2"/>
            <w:rPr>
              <w:rFonts w:ascii="Red Hat Display" w:eastAsiaTheme="minorEastAsia" w:hAnsi="Red Hat Display" w:cs="Red Hat Display"/>
              <w:i w:val="0"/>
              <w:kern w:val="2"/>
              <w:sz w:val="24"/>
              <w:szCs w:val="24"/>
              <w:lang w:eastAsia="en-GB"/>
              <w14:ligatures w14:val="standardContextual"/>
            </w:rPr>
          </w:pPr>
          <w:hyperlink w:anchor="_Toc231396916" w:history="1">
            <w:r w:rsidRPr="00EE549A">
              <w:rPr>
                <w:rStyle w:val="Hyperlink"/>
                <w:rFonts w:ascii="Red Hat Display" w:hAnsi="Red Hat Display" w:cs="Red Hat Display"/>
              </w:rPr>
              <w:t>8.1</w:t>
            </w:r>
            <w:r w:rsidRPr="00EE549A">
              <w:rPr>
                <w:rFonts w:ascii="Red Hat Display" w:eastAsiaTheme="minorEastAsia" w:hAnsi="Red Hat Display" w:cs="Red Hat Display"/>
                <w:i w:val="0"/>
                <w:kern w:val="2"/>
                <w:sz w:val="24"/>
                <w:szCs w:val="24"/>
                <w:lang w:eastAsia="en-GB"/>
                <w14:ligatures w14:val="standardContextual"/>
              </w:rPr>
              <w:tab/>
            </w:r>
            <w:r w:rsidRPr="00EE549A">
              <w:rPr>
                <w:rStyle w:val="Hyperlink"/>
                <w:rFonts w:ascii="Red Hat Display" w:hAnsi="Red Hat Display" w:cs="Red Hat Display"/>
              </w:rPr>
              <w:t>Data Readiness Voucher</w:t>
            </w:r>
            <w:r w:rsidRPr="00EE549A">
              <w:rPr>
                <w:rFonts w:ascii="Red Hat Display" w:hAnsi="Red Hat Display" w:cs="Red Hat Display"/>
                <w:webHidden/>
              </w:rPr>
              <w:tab/>
            </w:r>
            <w:r w:rsidRPr="00EE549A">
              <w:rPr>
                <w:rFonts w:ascii="Red Hat Display" w:hAnsi="Red Hat Display" w:cs="Red Hat Display"/>
                <w:webHidden/>
              </w:rPr>
              <w:fldChar w:fldCharType="begin"/>
            </w:r>
            <w:r w:rsidRPr="00EE549A">
              <w:rPr>
                <w:rFonts w:ascii="Red Hat Display" w:hAnsi="Red Hat Display" w:cs="Red Hat Display"/>
                <w:webHidden/>
              </w:rPr>
              <w:instrText xml:space="preserve"> PAGEREF _Toc231396916 \h </w:instrText>
            </w:r>
            <w:r w:rsidRPr="00EE549A">
              <w:rPr>
                <w:rFonts w:ascii="Red Hat Display" w:hAnsi="Red Hat Display" w:cs="Red Hat Display"/>
                <w:webHidden/>
              </w:rPr>
            </w:r>
            <w:r w:rsidRPr="00EE549A">
              <w:rPr>
                <w:rFonts w:ascii="Red Hat Display" w:hAnsi="Red Hat Display" w:cs="Red Hat Display"/>
                <w:webHidden/>
              </w:rPr>
              <w:fldChar w:fldCharType="separate"/>
            </w:r>
            <w:r w:rsidRPr="00EE549A">
              <w:rPr>
                <w:rFonts w:ascii="Red Hat Display" w:hAnsi="Red Hat Display" w:cs="Red Hat Display"/>
                <w:webHidden/>
              </w:rPr>
              <w:t>24</w:t>
            </w:r>
            <w:r w:rsidRPr="00EE549A">
              <w:rPr>
                <w:rFonts w:ascii="Red Hat Display" w:hAnsi="Red Hat Display" w:cs="Red Hat Display"/>
                <w:webHidden/>
              </w:rPr>
              <w:fldChar w:fldCharType="end"/>
            </w:r>
          </w:hyperlink>
        </w:p>
        <w:p w14:paraId="0B028B49" w14:textId="7A6A7B34" w:rsidR="00EE549A" w:rsidRPr="00EE549A" w:rsidRDefault="00EE549A" w:rsidP="00EE549A">
          <w:pPr>
            <w:pStyle w:val="TOC3"/>
            <w:spacing w:line="240" w:lineRule="auto"/>
            <w:rPr>
              <w:rFonts w:ascii="Red Hat Display" w:eastAsiaTheme="minorEastAsia" w:hAnsi="Red Hat Display" w:cs="Red Hat Display"/>
              <w:iCs w:val="0"/>
              <w:kern w:val="2"/>
              <w:sz w:val="24"/>
              <w:szCs w:val="24"/>
              <w:lang w:eastAsia="en-GB"/>
              <w14:ligatures w14:val="standardContextual"/>
            </w:rPr>
          </w:pPr>
          <w:hyperlink w:anchor="_Toc231396917" w:history="1">
            <w:r w:rsidRPr="00EE549A">
              <w:rPr>
                <w:rStyle w:val="Hyperlink"/>
                <w:rFonts w:ascii="Red Hat Display" w:hAnsi="Red Hat Display" w:cs="Red Hat Display"/>
              </w:rPr>
              <w:t>8.1.1</w:t>
            </w:r>
            <w:r w:rsidRPr="00EE549A">
              <w:rPr>
                <w:rFonts w:ascii="Red Hat Display" w:eastAsiaTheme="minorEastAsia" w:hAnsi="Red Hat Display" w:cs="Red Hat Display"/>
                <w:iCs w:val="0"/>
                <w:kern w:val="2"/>
                <w:sz w:val="24"/>
                <w:szCs w:val="24"/>
                <w:lang w:eastAsia="en-GB"/>
                <w14:ligatures w14:val="standardContextual"/>
              </w:rPr>
              <w:tab/>
            </w:r>
            <w:r w:rsidRPr="00EE549A">
              <w:rPr>
                <w:rStyle w:val="Hyperlink"/>
                <w:rFonts w:ascii="Red Hat Display" w:hAnsi="Red Hat Display" w:cs="Red Hat Display"/>
              </w:rPr>
              <w:t>Voucher Grant and Aid Intensity</w:t>
            </w:r>
            <w:r w:rsidRPr="00EE549A">
              <w:rPr>
                <w:rFonts w:ascii="Red Hat Display" w:hAnsi="Red Hat Display" w:cs="Red Hat Display"/>
                <w:webHidden/>
              </w:rPr>
              <w:tab/>
            </w:r>
            <w:r w:rsidRPr="00EE549A">
              <w:rPr>
                <w:rFonts w:ascii="Red Hat Display" w:hAnsi="Red Hat Display" w:cs="Red Hat Display"/>
                <w:webHidden/>
              </w:rPr>
              <w:fldChar w:fldCharType="begin"/>
            </w:r>
            <w:r w:rsidRPr="00EE549A">
              <w:rPr>
                <w:rFonts w:ascii="Red Hat Display" w:hAnsi="Red Hat Display" w:cs="Red Hat Display"/>
                <w:webHidden/>
              </w:rPr>
              <w:instrText xml:space="preserve"> PAGEREF _Toc231396917 \h </w:instrText>
            </w:r>
            <w:r w:rsidRPr="00EE549A">
              <w:rPr>
                <w:rFonts w:ascii="Red Hat Display" w:hAnsi="Red Hat Display" w:cs="Red Hat Display"/>
                <w:webHidden/>
              </w:rPr>
            </w:r>
            <w:r w:rsidRPr="00EE549A">
              <w:rPr>
                <w:rFonts w:ascii="Red Hat Display" w:hAnsi="Red Hat Display" w:cs="Red Hat Display"/>
                <w:webHidden/>
              </w:rPr>
              <w:fldChar w:fldCharType="separate"/>
            </w:r>
            <w:r w:rsidRPr="00EE549A">
              <w:rPr>
                <w:rFonts w:ascii="Red Hat Display" w:hAnsi="Red Hat Display" w:cs="Red Hat Display"/>
                <w:webHidden/>
              </w:rPr>
              <w:t>24</w:t>
            </w:r>
            <w:r w:rsidRPr="00EE549A">
              <w:rPr>
                <w:rFonts w:ascii="Red Hat Display" w:hAnsi="Red Hat Display" w:cs="Red Hat Display"/>
                <w:webHidden/>
              </w:rPr>
              <w:fldChar w:fldCharType="end"/>
            </w:r>
          </w:hyperlink>
        </w:p>
        <w:p w14:paraId="7BA631AE" w14:textId="04F09613" w:rsidR="00EE549A" w:rsidRPr="00EE549A" w:rsidRDefault="00EE549A" w:rsidP="00EE549A">
          <w:pPr>
            <w:pStyle w:val="TOC3"/>
            <w:spacing w:line="240" w:lineRule="auto"/>
            <w:rPr>
              <w:rFonts w:ascii="Red Hat Display" w:eastAsiaTheme="minorEastAsia" w:hAnsi="Red Hat Display" w:cs="Red Hat Display"/>
              <w:iCs w:val="0"/>
              <w:kern w:val="2"/>
              <w:sz w:val="24"/>
              <w:szCs w:val="24"/>
              <w:lang w:eastAsia="en-GB"/>
              <w14:ligatures w14:val="standardContextual"/>
            </w:rPr>
          </w:pPr>
          <w:hyperlink w:anchor="_Toc231396918" w:history="1">
            <w:r w:rsidRPr="00EE549A">
              <w:rPr>
                <w:rStyle w:val="Hyperlink"/>
                <w:rFonts w:ascii="Red Hat Display" w:hAnsi="Red Hat Display" w:cs="Red Hat Display"/>
              </w:rPr>
              <w:t>8.1.2</w:t>
            </w:r>
            <w:r w:rsidRPr="00EE549A">
              <w:rPr>
                <w:rFonts w:ascii="Red Hat Display" w:eastAsiaTheme="minorEastAsia" w:hAnsi="Red Hat Display" w:cs="Red Hat Display"/>
                <w:iCs w:val="0"/>
                <w:kern w:val="2"/>
                <w:sz w:val="24"/>
                <w:szCs w:val="24"/>
                <w:lang w:eastAsia="en-GB"/>
                <w14:ligatures w14:val="standardContextual"/>
              </w:rPr>
              <w:tab/>
            </w:r>
            <w:r w:rsidRPr="00EE549A">
              <w:rPr>
                <w:rStyle w:val="Hyperlink"/>
                <w:rFonts w:ascii="Red Hat Display" w:hAnsi="Red Hat Display" w:cs="Red Hat Display"/>
              </w:rPr>
              <w:t>Budget Duration</w:t>
            </w:r>
            <w:r w:rsidRPr="00EE549A">
              <w:rPr>
                <w:rFonts w:ascii="Red Hat Display" w:hAnsi="Red Hat Display" w:cs="Red Hat Display"/>
                <w:webHidden/>
              </w:rPr>
              <w:tab/>
            </w:r>
            <w:r w:rsidRPr="00EE549A">
              <w:rPr>
                <w:rFonts w:ascii="Red Hat Display" w:hAnsi="Red Hat Display" w:cs="Red Hat Display"/>
                <w:webHidden/>
              </w:rPr>
              <w:fldChar w:fldCharType="begin"/>
            </w:r>
            <w:r w:rsidRPr="00EE549A">
              <w:rPr>
                <w:rFonts w:ascii="Red Hat Display" w:hAnsi="Red Hat Display" w:cs="Red Hat Display"/>
                <w:webHidden/>
              </w:rPr>
              <w:instrText xml:space="preserve"> PAGEREF _Toc231396918 \h </w:instrText>
            </w:r>
            <w:r w:rsidRPr="00EE549A">
              <w:rPr>
                <w:rFonts w:ascii="Red Hat Display" w:hAnsi="Red Hat Display" w:cs="Red Hat Display"/>
                <w:webHidden/>
              </w:rPr>
            </w:r>
            <w:r w:rsidRPr="00EE549A">
              <w:rPr>
                <w:rFonts w:ascii="Red Hat Display" w:hAnsi="Red Hat Display" w:cs="Red Hat Display"/>
                <w:webHidden/>
              </w:rPr>
              <w:fldChar w:fldCharType="separate"/>
            </w:r>
            <w:r w:rsidRPr="00EE549A">
              <w:rPr>
                <w:rFonts w:ascii="Red Hat Display" w:hAnsi="Red Hat Display" w:cs="Red Hat Display"/>
                <w:webHidden/>
              </w:rPr>
              <w:t>24</w:t>
            </w:r>
            <w:r w:rsidRPr="00EE549A">
              <w:rPr>
                <w:rFonts w:ascii="Red Hat Display" w:hAnsi="Red Hat Display" w:cs="Red Hat Display"/>
                <w:webHidden/>
              </w:rPr>
              <w:fldChar w:fldCharType="end"/>
            </w:r>
          </w:hyperlink>
        </w:p>
        <w:p w14:paraId="31CCC8F6" w14:textId="2AB3BFD0" w:rsidR="00EE549A" w:rsidRPr="00EE549A" w:rsidRDefault="00EE549A" w:rsidP="00EE549A">
          <w:pPr>
            <w:pStyle w:val="TOC3"/>
            <w:spacing w:line="240" w:lineRule="auto"/>
            <w:rPr>
              <w:rFonts w:ascii="Red Hat Display" w:eastAsiaTheme="minorEastAsia" w:hAnsi="Red Hat Display" w:cs="Red Hat Display"/>
              <w:iCs w:val="0"/>
              <w:kern w:val="2"/>
              <w:sz w:val="24"/>
              <w:szCs w:val="24"/>
              <w:lang w:eastAsia="en-GB"/>
              <w14:ligatures w14:val="standardContextual"/>
            </w:rPr>
          </w:pPr>
          <w:hyperlink w:anchor="_Toc231396919" w:history="1">
            <w:r w:rsidRPr="00EE549A">
              <w:rPr>
                <w:rStyle w:val="Hyperlink"/>
                <w:rFonts w:ascii="Red Hat Display" w:hAnsi="Red Hat Display" w:cs="Red Hat Display"/>
              </w:rPr>
              <w:t>8.1.3</w:t>
            </w:r>
            <w:r w:rsidRPr="00EE549A">
              <w:rPr>
                <w:rFonts w:ascii="Red Hat Display" w:eastAsiaTheme="minorEastAsia" w:hAnsi="Red Hat Display" w:cs="Red Hat Display"/>
                <w:iCs w:val="0"/>
                <w:kern w:val="2"/>
                <w:sz w:val="24"/>
                <w:szCs w:val="24"/>
                <w:lang w:eastAsia="en-GB"/>
                <w14:ligatures w14:val="standardContextual"/>
              </w:rPr>
              <w:tab/>
            </w:r>
            <w:r w:rsidRPr="00EE549A">
              <w:rPr>
                <w:rStyle w:val="Hyperlink"/>
                <w:rFonts w:ascii="Red Hat Display" w:hAnsi="Red Hat Display" w:cs="Red Hat Display"/>
              </w:rPr>
              <w:t>Voucher Eligibility</w:t>
            </w:r>
            <w:r w:rsidRPr="00EE549A">
              <w:rPr>
                <w:rFonts w:ascii="Red Hat Display" w:hAnsi="Red Hat Display" w:cs="Red Hat Display"/>
                <w:webHidden/>
              </w:rPr>
              <w:tab/>
            </w:r>
            <w:r w:rsidRPr="00EE549A">
              <w:rPr>
                <w:rFonts w:ascii="Red Hat Display" w:hAnsi="Red Hat Display" w:cs="Red Hat Display"/>
                <w:webHidden/>
              </w:rPr>
              <w:fldChar w:fldCharType="begin"/>
            </w:r>
            <w:r w:rsidRPr="00EE549A">
              <w:rPr>
                <w:rFonts w:ascii="Red Hat Display" w:hAnsi="Red Hat Display" w:cs="Red Hat Display"/>
                <w:webHidden/>
              </w:rPr>
              <w:instrText xml:space="preserve"> PAGEREF _Toc231396919 \h </w:instrText>
            </w:r>
            <w:r w:rsidRPr="00EE549A">
              <w:rPr>
                <w:rFonts w:ascii="Red Hat Display" w:hAnsi="Red Hat Display" w:cs="Red Hat Display"/>
                <w:webHidden/>
              </w:rPr>
            </w:r>
            <w:r w:rsidRPr="00EE549A">
              <w:rPr>
                <w:rFonts w:ascii="Red Hat Display" w:hAnsi="Red Hat Display" w:cs="Red Hat Display"/>
                <w:webHidden/>
              </w:rPr>
              <w:fldChar w:fldCharType="separate"/>
            </w:r>
            <w:r w:rsidRPr="00EE549A">
              <w:rPr>
                <w:rFonts w:ascii="Red Hat Display" w:hAnsi="Red Hat Display" w:cs="Red Hat Display"/>
                <w:webHidden/>
              </w:rPr>
              <w:t>25</w:t>
            </w:r>
            <w:r w:rsidRPr="00EE549A">
              <w:rPr>
                <w:rFonts w:ascii="Red Hat Display" w:hAnsi="Red Hat Display" w:cs="Red Hat Display"/>
                <w:webHidden/>
              </w:rPr>
              <w:fldChar w:fldCharType="end"/>
            </w:r>
          </w:hyperlink>
        </w:p>
        <w:p w14:paraId="18465CD0" w14:textId="3DF0B51E" w:rsidR="00EE549A" w:rsidRPr="00EE549A" w:rsidRDefault="00EE549A" w:rsidP="00EE549A">
          <w:pPr>
            <w:pStyle w:val="TOC3"/>
            <w:spacing w:line="240" w:lineRule="auto"/>
            <w:rPr>
              <w:rFonts w:ascii="Red Hat Display" w:eastAsiaTheme="minorEastAsia" w:hAnsi="Red Hat Display" w:cs="Red Hat Display"/>
              <w:iCs w:val="0"/>
              <w:kern w:val="2"/>
              <w:sz w:val="24"/>
              <w:szCs w:val="24"/>
              <w:lang w:eastAsia="en-GB"/>
              <w14:ligatures w14:val="standardContextual"/>
            </w:rPr>
          </w:pPr>
          <w:hyperlink w:anchor="_Toc231396920" w:history="1">
            <w:r w:rsidRPr="00EE549A">
              <w:rPr>
                <w:rStyle w:val="Hyperlink"/>
                <w:rFonts w:ascii="Red Hat Display" w:hAnsi="Red Hat Display" w:cs="Red Hat Display"/>
              </w:rPr>
              <w:t>8.1.4</w:t>
            </w:r>
            <w:r w:rsidRPr="00EE549A">
              <w:rPr>
                <w:rFonts w:ascii="Red Hat Display" w:eastAsiaTheme="minorEastAsia" w:hAnsi="Red Hat Display" w:cs="Red Hat Display"/>
                <w:iCs w:val="0"/>
                <w:kern w:val="2"/>
                <w:sz w:val="24"/>
                <w:szCs w:val="24"/>
                <w:lang w:eastAsia="en-GB"/>
                <w14:ligatures w14:val="standardContextual"/>
              </w:rPr>
              <w:tab/>
            </w:r>
            <w:r w:rsidRPr="00EE549A">
              <w:rPr>
                <w:rStyle w:val="Hyperlink"/>
                <w:rFonts w:ascii="Red Hat Display" w:hAnsi="Red Hat Display" w:cs="Red Hat Display"/>
              </w:rPr>
              <w:t>Deliverables</w:t>
            </w:r>
            <w:r w:rsidRPr="00EE549A">
              <w:rPr>
                <w:rFonts w:ascii="Red Hat Display" w:hAnsi="Red Hat Display" w:cs="Red Hat Display"/>
                <w:webHidden/>
              </w:rPr>
              <w:tab/>
            </w:r>
            <w:r w:rsidRPr="00EE549A">
              <w:rPr>
                <w:rFonts w:ascii="Red Hat Display" w:hAnsi="Red Hat Display" w:cs="Red Hat Display"/>
                <w:webHidden/>
              </w:rPr>
              <w:fldChar w:fldCharType="begin"/>
            </w:r>
            <w:r w:rsidRPr="00EE549A">
              <w:rPr>
                <w:rFonts w:ascii="Red Hat Display" w:hAnsi="Red Hat Display" w:cs="Red Hat Display"/>
                <w:webHidden/>
              </w:rPr>
              <w:instrText xml:space="preserve"> PAGEREF _Toc231396920 \h </w:instrText>
            </w:r>
            <w:r w:rsidRPr="00EE549A">
              <w:rPr>
                <w:rFonts w:ascii="Red Hat Display" w:hAnsi="Red Hat Display" w:cs="Red Hat Display"/>
                <w:webHidden/>
              </w:rPr>
            </w:r>
            <w:r w:rsidRPr="00EE549A">
              <w:rPr>
                <w:rFonts w:ascii="Red Hat Display" w:hAnsi="Red Hat Display" w:cs="Red Hat Display"/>
                <w:webHidden/>
              </w:rPr>
              <w:fldChar w:fldCharType="separate"/>
            </w:r>
            <w:r w:rsidRPr="00EE549A">
              <w:rPr>
                <w:rFonts w:ascii="Red Hat Display" w:hAnsi="Red Hat Display" w:cs="Red Hat Display"/>
                <w:webHidden/>
              </w:rPr>
              <w:t>25</w:t>
            </w:r>
            <w:r w:rsidRPr="00EE549A">
              <w:rPr>
                <w:rFonts w:ascii="Red Hat Display" w:hAnsi="Red Hat Display" w:cs="Red Hat Display"/>
                <w:webHidden/>
              </w:rPr>
              <w:fldChar w:fldCharType="end"/>
            </w:r>
          </w:hyperlink>
        </w:p>
        <w:p w14:paraId="5E634A10" w14:textId="66059AC1" w:rsidR="00EE549A" w:rsidRPr="00EE549A" w:rsidRDefault="00EE549A" w:rsidP="00EE549A">
          <w:pPr>
            <w:pStyle w:val="TOC3"/>
            <w:spacing w:line="240" w:lineRule="auto"/>
            <w:rPr>
              <w:rFonts w:ascii="Red Hat Display" w:eastAsiaTheme="minorEastAsia" w:hAnsi="Red Hat Display" w:cs="Red Hat Display"/>
              <w:iCs w:val="0"/>
              <w:kern w:val="2"/>
              <w:sz w:val="24"/>
              <w:szCs w:val="24"/>
              <w:lang w:eastAsia="en-GB"/>
              <w14:ligatures w14:val="standardContextual"/>
            </w:rPr>
          </w:pPr>
          <w:hyperlink w:anchor="_Toc231396921" w:history="1">
            <w:r w:rsidRPr="00EE549A">
              <w:rPr>
                <w:rStyle w:val="Hyperlink"/>
                <w:rFonts w:ascii="Red Hat Display" w:hAnsi="Red Hat Display" w:cs="Red Hat Display"/>
              </w:rPr>
              <w:t>8.1.5</w:t>
            </w:r>
            <w:r w:rsidRPr="00EE549A">
              <w:rPr>
                <w:rFonts w:ascii="Red Hat Display" w:eastAsiaTheme="minorEastAsia" w:hAnsi="Red Hat Display" w:cs="Red Hat Display"/>
                <w:iCs w:val="0"/>
                <w:kern w:val="2"/>
                <w:sz w:val="24"/>
                <w:szCs w:val="24"/>
                <w:lang w:eastAsia="en-GB"/>
                <w14:ligatures w14:val="standardContextual"/>
              </w:rPr>
              <w:tab/>
            </w:r>
            <w:r w:rsidRPr="00EE549A">
              <w:rPr>
                <w:rStyle w:val="Hyperlink"/>
                <w:rFonts w:ascii="Red Hat Display" w:hAnsi="Red Hat Display" w:cs="Red Hat Display"/>
              </w:rPr>
              <w:t>Eligible Costs</w:t>
            </w:r>
            <w:r w:rsidRPr="00EE549A">
              <w:rPr>
                <w:rFonts w:ascii="Red Hat Display" w:hAnsi="Red Hat Display" w:cs="Red Hat Display"/>
                <w:webHidden/>
              </w:rPr>
              <w:tab/>
            </w:r>
            <w:r w:rsidRPr="00EE549A">
              <w:rPr>
                <w:rFonts w:ascii="Red Hat Display" w:hAnsi="Red Hat Display" w:cs="Red Hat Display"/>
                <w:webHidden/>
              </w:rPr>
              <w:fldChar w:fldCharType="begin"/>
            </w:r>
            <w:r w:rsidRPr="00EE549A">
              <w:rPr>
                <w:rFonts w:ascii="Red Hat Display" w:hAnsi="Red Hat Display" w:cs="Red Hat Display"/>
                <w:webHidden/>
              </w:rPr>
              <w:instrText xml:space="preserve"> PAGEREF _Toc231396921 \h </w:instrText>
            </w:r>
            <w:r w:rsidRPr="00EE549A">
              <w:rPr>
                <w:rFonts w:ascii="Red Hat Display" w:hAnsi="Red Hat Display" w:cs="Red Hat Display"/>
                <w:webHidden/>
              </w:rPr>
            </w:r>
            <w:r w:rsidRPr="00EE549A">
              <w:rPr>
                <w:rFonts w:ascii="Red Hat Display" w:hAnsi="Red Hat Display" w:cs="Red Hat Display"/>
                <w:webHidden/>
              </w:rPr>
              <w:fldChar w:fldCharType="separate"/>
            </w:r>
            <w:r w:rsidRPr="00EE549A">
              <w:rPr>
                <w:rFonts w:ascii="Red Hat Display" w:hAnsi="Red Hat Display" w:cs="Red Hat Display"/>
                <w:webHidden/>
              </w:rPr>
              <w:t>26</w:t>
            </w:r>
            <w:r w:rsidRPr="00EE549A">
              <w:rPr>
                <w:rFonts w:ascii="Red Hat Display" w:hAnsi="Red Hat Display" w:cs="Red Hat Display"/>
                <w:webHidden/>
              </w:rPr>
              <w:fldChar w:fldCharType="end"/>
            </w:r>
          </w:hyperlink>
        </w:p>
        <w:p w14:paraId="221D31FD" w14:textId="50ADF20F" w:rsidR="00EE549A" w:rsidRPr="00EE549A" w:rsidRDefault="00EE549A">
          <w:pPr>
            <w:pStyle w:val="TOC2"/>
            <w:rPr>
              <w:rFonts w:ascii="Red Hat Display" w:eastAsiaTheme="minorEastAsia" w:hAnsi="Red Hat Display" w:cs="Red Hat Display"/>
              <w:i w:val="0"/>
              <w:kern w:val="2"/>
              <w:sz w:val="24"/>
              <w:szCs w:val="24"/>
              <w:lang w:eastAsia="en-GB"/>
              <w14:ligatures w14:val="standardContextual"/>
            </w:rPr>
          </w:pPr>
          <w:hyperlink w:anchor="_Toc231396922" w:history="1">
            <w:r w:rsidRPr="00EE549A">
              <w:rPr>
                <w:rStyle w:val="Hyperlink"/>
                <w:rFonts w:ascii="Red Hat Display" w:hAnsi="Red Hat Display" w:cs="Red Hat Display"/>
              </w:rPr>
              <w:t>8.2</w:t>
            </w:r>
            <w:r w:rsidRPr="00EE549A">
              <w:rPr>
                <w:rFonts w:ascii="Red Hat Display" w:eastAsiaTheme="minorEastAsia" w:hAnsi="Red Hat Display" w:cs="Red Hat Display"/>
                <w:i w:val="0"/>
                <w:kern w:val="2"/>
                <w:sz w:val="24"/>
                <w:szCs w:val="24"/>
                <w:lang w:eastAsia="en-GB"/>
                <w14:ligatures w14:val="standardContextual"/>
              </w:rPr>
              <w:tab/>
            </w:r>
            <w:r w:rsidRPr="00EE549A">
              <w:rPr>
                <w:rStyle w:val="Hyperlink"/>
                <w:rFonts w:ascii="Red Hat Display" w:hAnsi="Red Hat Display" w:cs="Red Hat Display"/>
              </w:rPr>
              <w:t>Build Voucher</w:t>
            </w:r>
            <w:r w:rsidRPr="00EE549A">
              <w:rPr>
                <w:rFonts w:ascii="Red Hat Display" w:hAnsi="Red Hat Display" w:cs="Red Hat Display"/>
                <w:webHidden/>
              </w:rPr>
              <w:tab/>
            </w:r>
            <w:r w:rsidRPr="00EE549A">
              <w:rPr>
                <w:rFonts w:ascii="Red Hat Display" w:hAnsi="Red Hat Display" w:cs="Red Hat Display"/>
                <w:webHidden/>
              </w:rPr>
              <w:fldChar w:fldCharType="begin"/>
            </w:r>
            <w:r w:rsidRPr="00EE549A">
              <w:rPr>
                <w:rFonts w:ascii="Red Hat Display" w:hAnsi="Red Hat Display" w:cs="Red Hat Display"/>
                <w:webHidden/>
              </w:rPr>
              <w:instrText xml:space="preserve"> PAGEREF _Toc231396922 \h </w:instrText>
            </w:r>
            <w:r w:rsidRPr="00EE549A">
              <w:rPr>
                <w:rFonts w:ascii="Red Hat Display" w:hAnsi="Red Hat Display" w:cs="Red Hat Display"/>
                <w:webHidden/>
              </w:rPr>
            </w:r>
            <w:r w:rsidRPr="00EE549A">
              <w:rPr>
                <w:rFonts w:ascii="Red Hat Display" w:hAnsi="Red Hat Display" w:cs="Red Hat Display"/>
                <w:webHidden/>
              </w:rPr>
              <w:fldChar w:fldCharType="separate"/>
            </w:r>
            <w:r w:rsidRPr="00EE549A">
              <w:rPr>
                <w:rFonts w:ascii="Red Hat Display" w:hAnsi="Red Hat Display" w:cs="Red Hat Display"/>
                <w:webHidden/>
              </w:rPr>
              <w:t>26</w:t>
            </w:r>
            <w:r w:rsidRPr="00EE549A">
              <w:rPr>
                <w:rFonts w:ascii="Red Hat Display" w:hAnsi="Red Hat Display" w:cs="Red Hat Display"/>
                <w:webHidden/>
              </w:rPr>
              <w:fldChar w:fldCharType="end"/>
            </w:r>
          </w:hyperlink>
        </w:p>
        <w:p w14:paraId="55137925" w14:textId="0338C2A6" w:rsidR="00EE549A" w:rsidRPr="00EE549A" w:rsidRDefault="00EE549A" w:rsidP="00EE549A">
          <w:pPr>
            <w:pStyle w:val="TOC3"/>
            <w:spacing w:line="240" w:lineRule="auto"/>
            <w:rPr>
              <w:rFonts w:ascii="Red Hat Display" w:eastAsiaTheme="minorEastAsia" w:hAnsi="Red Hat Display" w:cs="Red Hat Display"/>
              <w:iCs w:val="0"/>
              <w:kern w:val="2"/>
              <w:sz w:val="24"/>
              <w:szCs w:val="24"/>
              <w:lang w:eastAsia="en-GB"/>
              <w14:ligatures w14:val="standardContextual"/>
            </w:rPr>
          </w:pPr>
          <w:hyperlink w:anchor="_Toc231396923" w:history="1">
            <w:r w:rsidRPr="00EE549A">
              <w:rPr>
                <w:rStyle w:val="Hyperlink"/>
                <w:rFonts w:ascii="Red Hat Display" w:hAnsi="Red Hat Display" w:cs="Red Hat Display"/>
              </w:rPr>
              <w:t>8.2.1</w:t>
            </w:r>
            <w:r w:rsidRPr="00EE549A">
              <w:rPr>
                <w:rFonts w:ascii="Red Hat Display" w:eastAsiaTheme="minorEastAsia" w:hAnsi="Red Hat Display" w:cs="Red Hat Display"/>
                <w:iCs w:val="0"/>
                <w:kern w:val="2"/>
                <w:sz w:val="24"/>
                <w:szCs w:val="24"/>
                <w:lang w:eastAsia="en-GB"/>
                <w14:ligatures w14:val="standardContextual"/>
              </w:rPr>
              <w:tab/>
            </w:r>
            <w:r w:rsidRPr="00EE549A">
              <w:rPr>
                <w:rStyle w:val="Hyperlink"/>
                <w:rFonts w:ascii="Red Hat Display" w:hAnsi="Red Hat Display" w:cs="Red Hat Display"/>
              </w:rPr>
              <w:t>Voucher Grant and Aid Intensity</w:t>
            </w:r>
            <w:r w:rsidRPr="00EE549A">
              <w:rPr>
                <w:rFonts w:ascii="Red Hat Display" w:hAnsi="Red Hat Display" w:cs="Red Hat Display"/>
                <w:webHidden/>
              </w:rPr>
              <w:tab/>
            </w:r>
            <w:r w:rsidRPr="00EE549A">
              <w:rPr>
                <w:rFonts w:ascii="Red Hat Display" w:hAnsi="Red Hat Display" w:cs="Red Hat Display"/>
                <w:webHidden/>
              </w:rPr>
              <w:fldChar w:fldCharType="begin"/>
            </w:r>
            <w:r w:rsidRPr="00EE549A">
              <w:rPr>
                <w:rFonts w:ascii="Red Hat Display" w:hAnsi="Red Hat Display" w:cs="Red Hat Display"/>
                <w:webHidden/>
              </w:rPr>
              <w:instrText xml:space="preserve"> PAGEREF _Toc231396923 \h </w:instrText>
            </w:r>
            <w:r w:rsidRPr="00EE549A">
              <w:rPr>
                <w:rFonts w:ascii="Red Hat Display" w:hAnsi="Red Hat Display" w:cs="Red Hat Display"/>
                <w:webHidden/>
              </w:rPr>
            </w:r>
            <w:r w:rsidRPr="00EE549A">
              <w:rPr>
                <w:rFonts w:ascii="Red Hat Display" w:hAnsi="Red Hat Display" w:cs="Red Hat Display"/>
                <w:webHidden/>
              </w:rPr>
              <w:fldChar w:fldCharType="separate"/>
            </w:r>
            <w:r w:rsidRPr="00EE549A">
              <w:rPr>
                <w:rFonts w:ascii="Red Hat Display" w:hAnsi="Red Hat Display" w:cs="Red Hat Display"/>
                <w:webHidden/>
              </w:rPr>
              <w:t>26</w:t>
            </w:r>
            <w:r w:rsidRPr="00EE549A">
              <w:rPr>
                <w:rFonts w:ascii="Red Hat Display" w:hAnsi="Red Hat Display" w:cs="Red Hat Display"/>
                <w:webHidden/>
              </w:rPr>
              <w:fldChar w:fldCharType="end"/>
            </w:r>
          </w:hyperlink>
        </w:p>
        <w:p w14:paraId="671B7028" w14:textId="36BB76DC" w:rsidR="00EE549A" w:rsidRPr="00EE549A" w:rsidRDefault="00EE549A" w:rsidP="00EE549A">
          <w:pPr>
            <w:pStyle w:val="TOC3"/>
            <w:spacing w:line="240" w:lineRule="auto"/>
            <w:rPr>
              <w:rFonts w:ascii="Red Hat Display" w:eastAsiaTheme="minorEastAsia" w:hAnsi="Red Hat Display" w:cs="Red Hat Display"/>
              <w:iCs w:val="0"/>
              <w:kern w:val="2"/>
              <w:sz w:val="24"/>
              <w:szCs w:val="24"/>
              <w:lang w:eastAsia="en-GB"/>
              <w14:ligatures w14:val="standardContextual"/>
            </w:rPr>
          </w:pPr>
          <w:hyperlink w:anchor="_Toc231396924" w:history="1">
            <w:r w:rsidRPr="00EE549A">
              <w:rPr>
                <w:rStyle w:val="Hyperlink"/>
                <w:rFonts w:ascii="Red Hat Display" w:hAnsi="Red Hat Display" w:cs="Red Hat Display"/>
              </w:rPr>
              <w:t>8.2.2</w:t>
            </w:r>
            <w:r w:rsidRPr="00EE549A">
              <w:rPr>
                <w:rFonts w:ascii="Red Hat Display" w:eastAsiaTheme="minorEastAsia" w:hAnsi="Red Hat Display" w:cs="Red Hat Display"/>
                <w:iCs w:val="0"/>
                <w:kern w:val="2"/>
                <w:sz w:val="24"/>
                <w:szCs w:val="24"/>
                <w:lang w:eastAsia="en-GB"/>
                <w14:ligatures w14:val="standardContextual"/>
              </w:rPr>
              <w:tab/>
            </w:r>
            <w:r w:rsidRPr="00EE549A">
              <w:rPr>
                <w:rStyle w:val="Hyperlink"/>
                <w:rFonts w:ascii="Red Hat Display" w:hAnsi="Red Hat Display" w:cs="Red Hat Display"/>
              </w:rPr>
              <w:t>Budget Duration</w:t>
            </w:r>
            <w:r w:rsidRPr="00EE549A">
              <w:rPr>
                <w:rFonts w:ascii="Red Hat Display" w:hAnsi="Red Hat Display" w:cs="Red Hat Display"/>
                <w:webHidden/>
              </w:rPr>
              <w:tab/>
            </w:r>
            <w:r w:rsidRPr="00EE549A">
              <w:rPr>
                <w:rFonts w:ascii="Red Hat Display" w:hAnsi="Red Hat Display" w:cs="Red Hat Display"/>
                <w:webHidden/>
              </w:rPr>
              <w:fldChar w:fldCharType="begin"/>
            </w:r>
            <w:r w:rsidRPr="00EE549A">
              <w:rPr>
                <w:rFonts w:ascii="Red Hat Display" w:hAnsi="Red Hat Display" w:cs="Red Hat Display"/>
                <w:webHidden/>
              </w:rPr>
              <w:instrText xml:space="preserve"> PAGEREF _Toc231396924 \h </w:instrText>
            </w:r>
            <w:r w:rsidRPr="00EE549A">
              <w:rPr>
                <w:rFonts w:ascii="Red Hat Display" w:hAnsi="Red Hat Display" w:cs="Red Hat Display"/>
                <w:webHidden/>
              </w:rPr>
            </w:r>
            <w:r w:rsidRPr="00EE549A">
              <w:rPr>
                <w:rFonts w:ascii="Red Hat Display" w:hAnsi="Red Hat Display" w:cs="Red Hat Display"/>
                <w:webHidden/>
              </w:rPr>
              <w:fldChar w:fldCharType="separate"/>
            </w:r>
            <w:r w:rsidRPr="00EE549A">
              <w:rPr>
                <w:rFonts w:ascii="Red Hat Display" w:hAnsi="Red Hat Display" w:cs="Red Hat Display"/>
                <w:webHidden/>
              </w:rPr>
              <w:t>27</w:t>
            </w:r>
            <w:r w:rsidRPr="00EE549A">
              <w:rPr>
                <w:rFonts w:ascii="Red Hat Display" w:hAnsi="Red Hat Display" w:cs="Red Hat Display"/>
                <w:webHidden/>
              </w:rPr>
              <w:fldChar w:fldCharType="end"/>
            </w:r>
          </w:hyperlink>
        </w:p>
        <w:p w14:paraId="22AAA811" w14:textId="3008EA30" w:rsidR="00EE549A" w:rsidRPr="00EE549A" w:rsidRDefault="00EE549A" w:rsidP="00EE549A">
          <w:pPr>
            <w:pStyle w:val="TOC3"/>
            <w:spacing w:line="240" w:lineRule="auto"/>
            <w:rPr>
              <w:rFonts w:ascii="Red Hat Display" w:eastAsiaTheme="minorEastAsia" w:hAnsi="Red Hat Display" w:cs="Red Hat Display"/>
              <w:iCs w:val="0"/>
              <w:kern w:val="2"/>
              <w:sz w:val="24"/>
              <w:szCs w:val="24"/>
              <w:lang w:eastAsia="en-GB"/>
              <w14:ligatures w14:val="standardContextual"/>
            </w:rPr>
          </w:pPr>
          <w:hyperlink w:anchor="_Toc231396925" w:history="1">
            <w:r w:rsidRPr="00EE549A">
              <w:rPr>
                <w:rStyle w:val="Hyperlink"/>
                <w:rFonts w:ascii="Red Hat Display" w:hAnsi="Red Hat Display" w:cs="Red Hat Display"/>
              </w:rPr>
              <w:t>8.2.3</w:t>
            </w:r>
            <w:r w:rsidRPr="00EE549A">
              <w:rPr>
                <w:rFonts w:ascii="Red Hat Display" w:eastAsiaTheme="minorEastAsia" w:hAnsi="Red Hat Display" w:cs="Red Hat Display"/>
                <w:iCs w:val="0"/>
                <w:kern w:val="2"/>
                <w:sz w:val="24"/>
                <w:szCs w:val="24"/>
                <w:lang w:eastAsia="en-GB"/>
                <w14:ligatures w14:val="standardContextual"/>
              </w:rPr>
              <w:tab/>
            </w:r>
            <w:r w:rsidRPr="00EE549A">
              <w:rPr>
                <w:rStyle w:val="Hyperlink"/>
                <w:rFonts w:ascii="Red Hat Display" w:hAnsi="Red Hat Display" w:cs="Red Hat Display"/>
              </w:rPr>
              <w:t>Voucher Eligibility</w:t>
            </w:r>
            <w:r w:rsidRPr="00EE549A">
              <w:rPr>
                <w:rFonts w:ascii="Red Hat Display" w:hAnsi="Red Hat Display" w:cs="Red Hat Display"/>
                <w:webHidden/>
              </w:rPr>
              <w:tab/>
            </w:r>
            <w:r w:rsidRPr="00EE549A">
              <w:rPr>
                <w:rFonts w:ascii="Red Hat Display" w:hAnsi="Red Hat Display" w:cs="Red Hat Display"/>
                <w:webHidden/>
              </w:rPr>
              <w:fldChar w:fldCharType="begin"/>
            </w:r>
            <w:r w:rsidRPr="00EE549A">
              <w:rPr>
                <w:rFonts w:ascii="Red Hat Display" w:hAnsi="Red Hat Display" w:cs="Red Hat Display"/>
                <w:webHidden/>
              </w:rPr>
              <w:instrText xml:space="preserve"> PAGEREF _Toc231396925 \h </w:instrText>
            </w:r>
            <w:r w:rsidRPr="00EE549A">
              <w:rPr>
                <w:rFonts w:ascii="Red Hat Display" w:hAnsi="Red Hat Display" w:cs="Red Hat Display"/>
                <w:webHidden/>
              </w:rPr>
            </w:r>
            <w:r w:rsidRPr="00EE549A">
              <w:rPr>
                <w:rFonts w:ascii="Red Hat Display" w:hAnsi="Red Hat Display" w:cs="Red Hat Display"/>
                <w:webHidden/>
              </w:rPr>
              <w:fldChar w:fldCharType="separate"/>
            </w:r>
            <w:r w:rsidRPr="00EE549A">
              <w:rPr>
                <w:rFonts w:ascii="Red Hat Display" w:hAnsi="Red Hat Display" w:cs="Red Hat Display"/>
                <w:webHidden/>
              </w:rPr>
              <w:t>27</w:t>
            </w:r>
            <w:r w:rsidRPr="00EE549A">
              <w:rPr>
                <w:rFonts w:ascii="Red Hat Display" w:hAnsi="Red Hat Display" w:cs="Red Hat Display"/>
                <w:webHidden/>
              </w:rPr>
              <w:fldChar w:fldCharType="end"/>
            </w:r>
          </w:hyperlink>
        </w:p>
        <w:p w14:paraId="07FE5F7C" w14:textId="49FA4E8A" w:rsidR="00EE549A" w:rsidRPr="00EE549A" w:rsidRDefault="00EE549A" w:rsidP="00EE549A">
          <w:pPr>
            <w:pStyle w:val="TOC3"/>
            <w:spacing w:line="240" w:lineRule="auto"/>
            <w:rPr>
              <w:rFonts w:ascii="Red Hat Display" w:eastAsiaTheme="minorEastAsia" w:hAnsi="Red Hat Display" w:cs="Red Hat Display"/>
              <w:iCs w:val="0"/>
              <w:kern w:val="2"/>
              <w:sz w:val="24"/>
              <w:szCs w:val="24"/>
              <w:lang w:eastAsia="en-GB"/>
              <w14:ligatures w14:val="standardContextual"/>
            </w:rPr>
          </w:pPr>
          <w:hyperlink w:anchor="_Toc231396926" w:history="1">
            <w:r w:rsidRPr="00EE549A">
              <w:rPr>
                <w:rStyle w:val="Hyperlink"/>
                <w:rFonts w:ascii="Red Hat Display" w:hAnsi="Red Hat Display" w:cs="Red Hat Display"/>
              </w:rPr>
              <w:t>8.2.4</w:t>
            </w:r>
            <w:r w:rsidRPr="00EE549A">
              <w:rPr>
                <w:rFonts w:ascii="Red Hat Display" w:eastAsiaTheme="minorEastAsia" w:hAnsi="Red Hat Display" w:cs="Red Hat Display"/>
                <w:iCs w:val="0"/>
                <w:kern w:val="2"/>
                <w:sz w:val="24"/>
                <w:szCs w:val="24"/>
                <w:lang w:eastAsia="en-GB"/>
                <w14:ligatures w14:val="standardContextual"/>
              </w:rPr>
              <w:tab/>
            </w:r>
            <w:r w:rsidRPr="00EE549A">
              <w:rPr>
                <w:rStyle w:val="Hyperlink"/>
                <w:rFonts w:ascii="Red Hat Display" w:hAnsi="Red Hat Display" w:cs="Red Hat Display"/>
              </w:rPr>
              <w:t>Deliverables</w:t>
            </w:r>
            <w:r w:rsidRPr="00EE549A">
              <w:rPr>
                <w:rFonts w:ascii="Red Hat Display" w:hAnsi="Red Hat Display" w:cs="Red Hat Display"/>
                <w:webHidden/>
              </w:rPr>
              <w:tab/>
            </w:r>
            <w:r w:rsidRPr="00EE549A">
              <w:rPr>
                <w:rFonts w:ascii="Red Hat Display" w:hAnsi="Red Hat Display" w:cs="Red Hat Display"/>
                <w:webHidden/>
              </w:rPr>
              <w:fldChar w:fldCharType="begin"/>
            </w:r>
            <w:r w:rsidRPr="00EE549A">
              <w:rPr>
                <w:rFonts w:ascii="Red Hat Display" w:hAnsi="Red Hat Display" w:cs="Red Hat Display"/>
                <w:webHidden/>
              </w:rPr>
              <w:instrText xml:space="preserve"> PAGEREF _Toc231396926 \h </w:instrText>
            </w:r>
            <w:r w:rsidRPr="00EE549A">
              <w:rPr>
                <w:rFonts w:ascii="Red Hat Display" w:hAnsi="Red Hat Display" w:cs="Red Hat Display"/>
                <w:webHidden/>
              </w:rPr>
            </w:r>
            <w:r w:rsidRPr="00EE549A">
              <w:rPr>
                <w:rFonts w:ascii="Red Hat Display" w:hAnsi="Red Hat Display" w:cs="Red Hat Display"/>
                <w:webHidden/>
              </w:rPr>
              <w:fldChar w:fldCharType="separate"/>
            </w:r>
            <w:r w:rsidRPr="00EE549A">
              <w:rPr>
                <w:rFonts w:ascii="Red Hat Display" w:hAnsi="Red Hat Display" w:cs="Red Hat Display"/>
                <w:webHidden/>
              </w:rPr>
              <w:t>28</w:t>
            </w:r>
            <w:r w:rsidRPr="00EE549A">
              <w:rPr>
                <w:rFonts w:ascii="Red Hat Display" w:hAnsi="Red Hat Display" w:cs="Red Hat Display"/>
                <w:webHidden/>
              </w:rPr>
              <w:fldChar w:fldCharType="end"/>
            </w:r>
          </w:hyperlink>
        </w:p>
        <w:p w14:paraId="44A1BA37" w14:textId="016543B4" w:rsidR="00EE549A" w:rsidRPr="00EE549A" w:rsidRDefault="00EE549A" w:rsidP="00EE549A">
          <w:pPr>
            <w:pStyle w:val="TOC3"/>
            <w:spacing w:line="240" w:lineRule="auto"/>
            <w:rPr>
              <w:rFonts w:ascii="Red Hat Display" w:eastAsiaTheme="minorEastAsia" w:hAnsi="Red Hat Display" w:cs="Red Hat Display"/>
              <w:iCs w:val="0"/>
              <w:kern w:val="2"/>
              <w:sz w:val="24"/>
              <w:szCs w:val="24"/>
              <w:lang w:eastAsia="en-GB"/>
              <w14:ligatures w14:val="standardContextual"/>
            </w:rPr>
          </w:pPr>
          <w:hyperlink w:anchor="_Toc231396927" w:history="1">
            <w:r w:rsidRPr="00EE549A">
              <w:rPr>
                <w:rStyle w:val="Hyperlink"/>
                <w:rFonts w:ascii="Red Hat Display" w:hAnsi="Red Hat Display" w:cs="Red Hat Display"/>
              </w:rPr>
              <w:t>8.2.5</w:t>
            </w:r>
            <w:r w:rsidRPr="00EE549A">
              <w:rPr>
                <w:rFonts w:ascii="Red Hat Display" w:eastAsiaTheme="minorEastAsia" w:hAnsi="Red Hat Display" w:cs="Red Hat Display"/>
                <w:iCs w:val="0"/>
                <w:kern w:val="2"/>
                <w:sz w:val="24"/>
                <w:szCs w:val="24"/>
                <w:lang w:eastAsia="en-GB"/>
                <w14:ligatures w14:val="standardContextual"/>
              </w:rPr>
              <w:tab/>
            </w:r>
            <w:r w:rsidRPr="00EE549A">
              <w:rPr>
                <w:rStyle w:val="Hyperlink"/>
                <w:rFonts w:ascii="Red Hat Display" w:hAnsi="Red Hat Display" w:cs="Red Hat Display"/>
              </w:rPr>
              <w:t>Eligible Costs</w:t>
            </w:r>
            <w:r w:rsidRPr="00EE549A">
              <w:rPr>
                <w:rFonts w:ascii="Red Hat Display" w:hAnsi="Red Hat Display" w:cs="Red Hat Display"/>
                <w:webHidden/>
              </w:rPr>
              <w:tab/>
            </w:r>
            <w:r w:rsidRPr="00EE549A">
              <w:rPr>
                <w:rFonts w:ascii="Red Hat Display" w:hAnsi="Red Hat Display" w:cs="Red Hat Display"/>
                <w:webHidden/>
              </w:rPr>
              <w:fldChar w:fldCharType="begin"/>
            </w:r>
            <w:r w:rsidRPr="00EE549A">
              <w:rPr>
                <w:rFonts w:ascii="Red Hat Display" w:hAnsi="Red Hat Display" w:cs="Red Hat Display"/>
                <w:webHidden/>
              </w:rPr>
              <w:instrText xml:space="preserve"> PAGEREF _Toc231396927 \h </w:instrText>
            </w:r>
            <w:r w:rsidRPr="00EE549A">
              <w:rPr>
                <w:rFonts w:ascii="Red Hat Display" w:hAnsi="Red Hat Display" w:cs="Red Hat Display"/>
                <w:webHidden/>
              </w:rPr>
            </w:r>
            <w:r w:rsidRPr="00EE549A">
              <w:rPr>
                <w:rFonts w:ascii="Red Hat Display" w:hAnsi="Red Hat Display" w:cs="Red Hat Display"/>
                <w:webHidden/>
              </w:rPr>
              <w:fldChar w:fldCharType="separate"/>
            </w:r>
            <w:r w:rsidRPr="00EE549A">
              <w:rPr>
                <w:rFonts w:ascii="Red Hat Display" w:hAnsi="Red Hat Display" w:cs="Red Hat Display"/>
                <w:webHidden/>
              </w:rPr>
              <w:t>30</w:t>
            </w:r>
            <w:r w:rsidRPr="00EE549A">
              <w:rPr>
                <w:rFonts w:ascii="Red Hat Display" w:hAnsi="Red Hat Display" w:cs="Red Hat Display"/>
                <w:webHidden/>
              </w:rPr>
              <w:fldChar w:fldCharType="end"/>
            </w:r>
          </w:hyperlink>
        </w:p>
        <w:p w14:paraId="0B71A33B" w14:textId="366292F1" w:rsidR="00EE549A" w:rsidRPr="00EE549A" w:rsidRDefault="00EE549A">
          <w:pPr>
            <w:pStyle w:val="TOC2"/>
            <w:rPr>
              <w:rFonts w:ascii="Red Hat Display" w:eastAsiaTheme="minorEastAsia" w:hAnsi="Red Hat Display" w:cs="Red Hat Display"/>
              <w:i w:val="0"/>
              <w:kern w:val="2"/>
              <w:sz w:val="24"/>
              <w:szCs w:val="24"/>
              <w:lang w:eastAsia="en-GB"/>
              <w14:ligatures w14:val="standardContextual"/>
            </w:rPr>
          </w:pPr>
          <w:hyperlink w:anchor="_Toc231396928" w:history="1">
            <w:r w:rsidRPr="00EE549A">
              <w:rPr>
                <w:rStyle w:val="Hyperlink"/>
                <w:rFonts w:ascii="Red Hat Display" w:hAnsi="Red Hat Display" w:cs="Red Hat Display"/>
              </w:rPr>
              <w:t>8.3</w:t>
            </w:r>
            <w:r w:rsidRPr="00EE549A">
              <w:rPr>
                <w:rFonts w:ascii="Red Hat Display" w:eastAsiaTheme="minorEastAsia" w:hAnsi="Red Hat Display" w:cs="Red Hat Display"/>
                <w:i w:val="0"/>
                <w:kern w:val="2"/>
                <w:sz w:val="24"/>
                <w:szCs w:val="24"/>
                <w:lang w:eastAsia="en-GB"/>
                <w14:ligatures w14:val="standardContextual"/>
              </w:rPr>
              <w:tab/>
            </w:r>
            <w:r w:rsidRPr="00EE549A">
              <w:rPr>
                <w:rStyle w:val="Hyperlink"/>
                <w:rFonts w:ascii="Red Hat Display" w:hAnsi="Red Hat Display" w:cs="Red Hat Display"/>
              </w:rPr>
              <w:t>Regulatory Assessment Voucher</w:t>
            </w:r>
            <w:r w:rsidRPr="00EE549A">
              <w:rPr>
                <w:rFonts w:ascii="Red Hat Display" w:hAnsi="Red Hat Display" w:cs="Red Hat Display"/>
                <w:webHidden/>
              </w:rPr>
              <w:tab/>
            </w:r>
            <w:r w:rsidRPr="00EE549A">
              <w:rPr>
                <w:rFonts w:ascii="Red Hat Display" w:hAnsi="Red Hat Display" w:cs="Red Hat Display"/>
                <w:webHidden/>
              </w:rPr>
              <w:fldChar w:fldCharType="begin"/>
            </w:r>
            <w:r w:rsidRPr="00EE549A">
              <w:rPr>
                <w:rFonts w:ascii="Red Hat Display" w:hAnsi="Red Hat Display" w:cs="Red Hat Display"/>
                <w:webHidden/>
              </w:rPr>
              <w:instrText xml:space="preserve"> PAGEREF _Toc231396928 \h </w:instrText>
            </w:r>
            <w:r w:rsidRPr="00EE549A">
              <w:rPr>
                <w:rFonts w:ascii="Red Hat Display" w:hAnsi="Red Hat Display" w:cs="Red Hat Display"/>
                <w:webHidden/>
              </w:rPr>
            </w:r>
            <w:r w:rsidRPr="00EE549A">
              <w:rPr>
                <w:rFonts w:ascii="Red Hat Display" w:hAnsi="Red Hat Display" w:cs="Red Hat Display"/>
                <w:webHidden/>
              </w:rPr>
              <w:fldChar w:fldCharType="separate"/>
            </w:r>
            <w:r w:rsidRPr="00EE549A">
              <w:rPr>
                <w:rFonts w:ascii="Red Hat Display" w:hAnsi="Red Hat Display" w:cs="Red Hat Display"/>
                <w:webHidden/>
              </w:rPr>
              <w:t>31</w:t>
            </w:r>
            <w:r w:rsidRPr="00EE549A">
              <w:rPr>
                <w:rFonts w:ascii="Red Hat Display" w:hAnsi="Red Hat Display" w:cs="Red Hat Display"/>
                <w:webHidden/>
              </w:rPr>
              <w:fldChar w:fldCharType="end"/>
            </w:r>
          </w:hyperlink>
        </w:p>
        <w:p w14:paraId="218FBA58" w14:textId="2424E47D" w:rsidR="00EE549A" w:rsidRPr="00EE549A" w:rsidRDefault="00EE549A" w:rsidP="00EE549A">
          <w:pPr>
            <w:pStyle w:val="TOC3"/>
            <w:spacing w:line="240" w:lineRule="auto"/>
            <w:rPr>
              <w:rFonts w:ascii="Red Hat Display" w:eastAsiaTheme="minorEastAsia" w:hAnsi="Red Hat Display" w:cs="Red Hat Display"/>
              <w:iCs w:val="0"/>
              <w:kern w:val="2"/>
              <w:sz w:val="24"/>
              <w:szCs w:val="24"/>
              <w:lang w:eastAsia="en-GB"/>
              <w14:ligatures w14:val="standardContextual"/>
            </w:rPr>
          </w:pPr>
          <w:hyperlink w:anchor="_Toc231396929" w:history="1">
            <w:r w:rsidRPr="00EE549A">
              <w:rPr>
                <w:rStyle w:val="Hyperlink"/>
                <w:rFonts w:ascii="Red Hat Display" w:hAnsi="Red Hat Display" w:cs="Red Hat Display"/>
              </w:rPr>
              <w:t>8.3.1</w:t>
            </w:r>
            <w:r w:rsidRPr="00EE549A">
              <w:rPr>
                <w:rFonts w:ascii="Red Hat Display" w:eastAsiaTheme="minorEastAsia" w:hAnsi="Red Hat Display" w:cs="Red Hat Display"/>
                <w:iCs w:val="0"/>
                <w:kern w:val="2"/>
                <w:sz w:val="24"/>
                <w:szCs w:val="24"/>
                <w:lang w:eastAsia="en-GB"/>
                <w14:ligatures w14:val="standardContextual"/>
              </w:rPr>
              <w:tab/>
            </w:r>
            <w:r w:rsidRPr="00EE549A">
              <w:rPr>
                <w:rStyle w:val="Hyperlink"/>
                <w:rFonts w:ascii="Red Hat Display" w:hAnsi="Red Hat Display" w:cs="Red Hat Display"/>
              </w:rPr>
              <w:t>Voucher Grant and Aid Intensity</w:t>
            </w:r>
            <w:r w:rsidRPr="00EE549A">
              <w:rPr>
                <w:rFonts w:ascii="Red Hat Display" w:hAnsi="Red Hat Display" w:cs="Red Hat Display"/>
                <w:webHidden/>
              </w:rPr>
              <w:tab/>
            </w:r>
            <w:r w:rsidRPr="00EE549A">
              <w:rPr>
                <w:rFonts w:ascii="Red Hat Display" w:hAnsi="Red Hat Display" w:cs="Red Hat Display"/>
                <w:webHidden/>
              </w:rPr>
              <w:fldChar w:fldCharType="begin"/>
            </w:r>
            <w:r w:rsidRPr="00EE549A">
              <w:rPr>
                <w:rFonts w:ascii="Red Hat Display" w:hAnsi="Red Hat Display" w:cs="Red Hat Display"/>
                <w:webHidden/>
              </w:rPr>
              <w:instrText xml:space="preserve"> PAGEREF _Toc231396929 \h </w:instrText>
            </w:r>
            <w:r w:rsidRPr="00EE549A">
              <w:rPr>
                <w:rFonts w:ascii="Red Hat Display" w:hAnsi="Red Hat Display" w:cs="Red Hat Display"/>
                <w:webHidden/>
              </w:rPr>
            </w:r>
            <w:r w:rsidRPr="00EE549A">
              <w:rPr>
                <w:rFonts w:ascii="Red Hat Display" w:hAnsi="Red Hat Display" w:cs="Red Hat Display"/>
                <w:webHidden/>
              </w:rPr>
              <w:fldChar w:fldCharType="separate"/>
            </w:r>
            <w:r w:rsidRPr="00EE549A">
              <w:rPr>
                <w:rFonts w:ascii="Red Hat Display" w:hAnsi="Red Hat Display" w:cs="Red Hat Display"/>
                <w:webHidden/>
              </w:rPr>
              <w:t>31</w:t>
            </w:r>
            <w:r w:rsidRPr="00EE549A">
              <w:rPr>
                <w:rFonts w:ascii="Red Hat Display" w:hAnsi="Red Hat Display" w:cs="Red Hat Display"/>
                <w:webHidden/>
              </w:rPr>
              <w:fldChar w:fldCharType="end"/>
            </w:r>
          </w:hyperlink>
        </w:p>
        <w:p w14:paraId="21EC8661" w14:textId="5C242E83" w:rsidR="00EE549A" w:rsidRPr="00EE549A" w:rsidRDefault="00EE549A" w:rsidP="00EE549A">
          <w:pPr>
            <w:pStyle w:val="TOC3"/>
            <w:spacing w:line="240" w:lineRule="auto"/>
            <w:rPr>
              <w:rFonts w:ascii="Red Hat Display" w:eastAsiaTheme="minorEastAsia" w:hAnsi="Red Hat Display" w:cs="Red Hat Display"/>
              <w:iCs w:val="0"/>
              <w:kern w:val="2"/>
              <w:sz w:val="24"/>
              <w:szCs w:val="24"/>
              <w:lang w:eastAsia="en-GB"/>
              <w14:ligatures w14:val="standardContextual"/>
            </w:rPr>
          </w:pPr>
          <w:hyperlink w:anchor="_Toc231396930" w:history="1">
            <w:r w:rsidRPr="00EE549A">
              <w:rPr>
                <w:rStyle w:val="Hyperlink"/>
                <w:rFonts w:ascii="Red Hat Display" w:hAnsi="Red Hat Display" w:cs="Red Hat Display"/>
              </w:rPr>
              <w:t>8.3.2</w:t>
            </w:r>
            <w:r w:rsidRPr="00EE549A">
              <w:rPr>
                <w:rFonts w:ascii="Red Hat Display" w:eastAsiaTheme="minorEastAsia" w:hAnsi="Red Hat Display" w:cs="Red Hat Display"/>
                <w:iCs w:val="0"/>
                <w:kern w:val="2"/>
                <w:sz w:val="24"/>
                <w:szCs w:val="24"/>
                <w:lang w:eastAsia="en-GB"/>
                <w14:ligatures w14:val="standardContextual"/>
              </w:rPr>
              <w:tab/>
            </w:r>
            <w:r w:rsidRPr="00EE549A">
              <w:rPr>
                <w:rStyle w:val="Hyperlink"/>
                <w:rFonts w:ascii="Red Hat Display" w:hAnsi="Red Hat Display" w:cs="Red Hat Display"/>
              </w:rPr>
              <w:t>Budget Duration</w:t>
            </w:r>
            <w:r w:rsidRPr="00EE549A">
              <w:rPr>
                <w:rFonts w:ascii="Red Hat Display" w:hAnsi="Red Hat Display" w:cs="Red Hat Display"/>
                <w:webHidden/>
              </w:rPr>
              <w:tab/>
            </w:r>
            <w:r w:rsidRPr="00EE549A">
              <w:rPr>
                <w:rFonts w:ascii="Red Hat Display" w:hAnsi="Red Hat Display" w:cs="Red Hat Display"/>
                <w:webHidden/>
              </w:rPr>
              <w:fldChar w:fldCharType="begin"/>
            </w:r>
            <w:r w:rsidRPr="00EE549A">
              <w:rPr>
                <w:rFonts w:ascii="Red Hat Display" w:hAnsi="Red Hat Display" w:cs="Red Hat Display"/>
                <w:webHidden/>
              </w:rPr>
              <w:instrText xml:space="preserve"> PAGEREF _Toc231396930 \h </w:instrText>
            </w:r>
            <w:r w:rsidRPr="00EE549A">
              <w:rPr>
                <w:rFonts w:ascii="Red Hat Display" w:hAnsi="Red Hat Display" w:cs="Red Hat Display"/>
                <w:webHidden/>
              </w:rPr>
            </w:r>
            <w:r w:rsidRPr="00EE549A">
              <w:rPr>
                <w:rFonts w:ascii="Red Hat Display" w:hAnsi="Red Hat Display" w:cs="Red Hat Display"/>
                <w:webHidden/>
              </w:rPr>
              <w:fldChar w:fldCharType="separate"/>
            </w:r>
            <w:r w:rsidRPr="00EE549A">
              <w:rPr>
                <w:rFonts w:ascii="Red Hat Display" w:hAnsi="Red Hat Display" w:cs="Red Hat Display"/>
                <w:webHidden/>
              </w:rPr>
              <w:t>31</w:t>
            </w:r>
            <w:r w:rsidRPr="00EE549A">
              <w:rPr>
                <w:rFonts w:ascii="Red Hat Display" w:hAnsi="Red Hat Display" w:cs="Red Hat Display"/>
                <w:webHidden/>
              </w:rPr>
              <w:fldChar w:fldCharType="end"/>
            </w:r>
          </w:hyperlink>
        </w:p>
        <w:p w14:paraId="09EC0ADD" w14:textId="28E056C1" w:rsidR="00EE549A" w:rsidRPr="00EE549A" w:rsidRDefault="00EE549A" w:rsidP="00EE549A">
          <w:pPr>
            <w:pStyle w:val="TOC3"/>
            <w:spacing w:line="240" w:lineRule="auto"/>
            <w:rPr>
              <w:rFonts w:ascii="Red Hat Display" w:eastAsiaTheme="minorEastAsia" w:hAnsi="Red Hat Display" w:cs="Red Hat Display"/>
              <w:iCs w:val="0"/>
              <w:kern w:val="2"/>
              <w:sz w:val="24"/>
              <w:szCs w:val="24"/>
              <w:lang w:eastAsia="en-GB"/>
              <w14:ligatures w14:val="standardContextual"/>
            </w:rPr>
          </w:pPr>
          <w:hyperlink w:anchor="_Toc231396931" w:history="1">
            <w:r w:rsidRPr="00EE549A">
              <w:rPr>
                <w:rStyle w:val="Hyperlink"/>
                <w:rFonts w:ascii="Red Hat Display" w:hAnsi="Red Hat Display" w:cs="Red Hat Display"/>
              </w:rPr>
              <w:t>8.3.3</w:t>
            </w:r>
            <w:r w:rsidRPr="00EE549A">
              <w:rPr>
                <w:rFonts w:ascii="Red Hat Display" w:eastAsiaTheme="minorEastAsia" w:hAnsi="Red Hat Display" w:cs="Red Hat Display"/>
                <w:iCs w:val="0"/>
                <w:kern w:val="2"/>
                <w:sz w:val="24"/>
                <w:szCs w:val="24"/>
                <w:lang w:eastAsia="en-GB"/>
                <w14:ligatures w14:val="standardContextual"/>
              </w:rPr>
              <w:tab/>
            </w:r>
            <w:r w:rsidRPr="00EE549A">
              <w:rPr>
                <w:rStyle w:val="Hyperlink"/>
                <w:rFonts w:ascii="Red Hat Display" w:hAnsi="Red Hat Display" w:cs="Red Hat Display"/>
              </w:rPr>
              <w:t>Voucher Eligibility</w:t>
            </w:r>
            <w:r w:rsidRPr="00EE549A">
              <w:rPr>
                <w:rFonts w:ascii="Red Hat Display" w:hAnsi="Red Hat Display" w:cs="Red Hat Display"/>
                <w:webHidden/>
              </w:rPr>
              <w:tab/>
            </w:r>
            <w:r w:rsidRPr="00EE549A">
              <w:rPr>
                <w:rFonts w:ascii="Red Hat Display" w:hAnsi="Red Hat Display" w:cs="Red Hat Display"/>
                <w:webHidden/>
              </w:rPr>
              <w:fldChar w:fldCharType="begin"/>
            </w:r>
            <w:r w:rsidRPr="00EE549A">
              <w:rPr>
                <w:rFonts w:ascii="Red Hat Display" w:hAnsi="Red Hat Display" w:cs="Red Hat Display"/>
                <w:webHidden/>
              </w:rPr>
              <w:instrText xml:space="preserve"> PAGEREF _Toc231396931 \h </w:instrText>
            </w:r>
            <w:r w:rsidRPr="00EE549A">
              <w:rPr>
                <w:rFonts w:ascii="Red Hat Display" w:hAnsi="Red Hat Display" w:cs="Red Hat Display"/>
                <w:webHidden/>
              </w:rPr>
            </w:r>
            <w:r w:rsidRPr="00EE549A">
              <w:rPr>
                <w:rFonts w:ascii="Red Hat Display" w:hAnsi="Red Hat Display" w:cs="Red Hat Display"/>
                <w:webHidden/>
              </w:rPr>
              <w:fldChar w:fldCharType="separate"/>
            </w:r>
            <w:r w:rsidRPr="00EE549A">
              <w:rPr>
                <w:rFonts w:ascii="Red Hat Display" w:hAnsi="Red Hat Display" w:cs="Red Hat Display"/>
                <w:webHidden/>
              </w:rPr>
              <w:t>31</w:t>
            </w:r>
            <w:r w:rsidRPr="00EE549A">
              <w:rPr>
                <w:rFonts w:ascii="Red Hat Display" w:hAnsi="Red Hat Display" w:cs="Red Hat Display"/>
                <w:webHidden/>
              </w:rPr>
              <w:fldChar w:fldCharType="end"/>
            </w:r>
          </w:hyperlink>
        </w:p>
        <w:p w14:paraId="3F6968AC" w14:textId="0CE488D6" w:rsidR="00EE549A" w:rsidRPr="00EE549A" w:rsidRDefault="00EE549A" w:rsidP="00EE549A">
          <w:pPr>
            <w:pStyle w:val="TOC3"/>
            <w:spacing w:line="240" w:lineRule="auto"/>
            <w:rPr>
              <w:rFonts w:ascii="Red Hat Display" w:eastAsiaTheme="minorEastAsia" w:hAnsi="Red Hat Display" w:cs="Red Hat Display"/>
              <w:iCs w:val="0"/>
              <w:kern w:val="2"/>
              <w:sz w:val="24"/>
              <w:szCs w:val="24"/>
              <w:lang w:eastAsia="en-GB"/>
              <w14:ligatures w14:val="standardContextual"/>
            </w:rPr>
          </w:pPr>
          <w:hyperlink w:anchor="_Toc231396932" w:history="1">
            <w:r w:rsidRPr="00EE549A">
              <w:rPr>
                <w:rStyle w:val="Hyperlink"/>
                <w:rFonts w:ascii="Red Hat Display" w:hAnsi="Red Hat Display" w:cs="Red Hat Display"/>
              </w:rPr>
              <w:t>8.3.4</w:t>
            </w:r>
            <w:r w:rsidRPr="00EE549A">
              <w:rPr>
                <w:rFonts w:ascii="Red Hat Display" w:eastAsiaTheme="minorEastAsia" w:hAnsi="Red Hat Display" w:cs="Red Hat Display"/>
                <w:iCs w:val="0"/>
                <w:kern w:val="2"/>
                <w:sz w:val="24"/>
                <w:szCs w:val="24"/>
                <w:lang w:eastAsia="en-GB"/>
                <w14:ligatures w14:val="standardContextual"/>
              </w:rPr>
              <w:tab/>
            </w:r>
            <w:r w:rsidRPr="00EE549A">
              <w:rPr>
                <w:rStyle w:val="Hyperlink"/>
                <w:rFonts w:ascii="Red Hat Display" w:hAnsi="Red Hat Display" w:cs="Red Hat Display"/>
              </w:rPr>
              <w:t>Deliverables</w:t>
            </w:r>
            <w:r w:rsidRPr="00EE549A">
              <w:rPr>
                <w:rFonts w:ascii="Red Hat Display" w:hAnsi="Red Hat Display" w:cs="Red Hat Display"/>
                <w:webHidden/>
              </w:rPr>
              <w:tab/>
            </w:r>
            <w:r w:rsidRPr="00EE549A">
              <w:rPr>
                <w:rFonts w:ascii="Red Hat Display" w:hAnsi="Red Hat Display" w:cs="Red Hat Display"/>
                <w:webHidden/>
              </w:rPr>
              <w:fldChar w:fldCharType="begin"/>
            </w:r>
            <w:r w:rsidRPr="00EE549A">
              <w:rPr>
                <w:rFonts w:ascii="Red Hat Display" w:hAnsi="Red Hat Display" w:cs="Red Hat Display"/>
                <w:webHidden/>
              </w:rPr>
              <w:instrText xml:space="preserve"> PAGEREF _Toc231396932 \h </w:instrText>
            </w:r>
            <w:r w:rsidRPr="00EE549A">
              <w:rPr>
                <w:rFonts w:ascii="Red Hat Display" w:hAnsi="Red Hat Display" w:cs="Red Hat Display"/>
                <w:webHidden/>
              </w:rPr>
            </w:r>
            <w:r w:rsidRPr="00EE549A">
              <w:rPr>
                <w:rFonts w:ascii="Red Hat Display" w:hAnsi="Red Hat Display" w:cs="Red Hat Display"/>
                <w:webHidden/>
              </w:rPr>
              <w:fldChar w:fldCharType="separate"/>
            </w:r>
            <w:r w:rsidRPr="00EE549A">
              <w:rPr>
                <w:rFonts w:ascii="Red Hat Display" w:hAnsi="Red Hat Display" w:cs="Red Hat Display"/>
                <w:webHidden/>
              </w:rPr>
              <w:t>32</w:t>
            </w:r>
            <w:r w:rsidRPr="00EE549A">
              <w:rPr>
                <w:rFonts w:ascii="Red Hat Display" w:hAnsi="Red Hat Display" w:cs="Red Hat Display"/>
                <w:webHidden/>
              </w:rPr>
              <w:fldChar w:fldCharType="end"/>
            </w:r>
          </w:hyperlink>
        </w:p>
        <w:p w14:paraId="49E164A7" w14:textId="6EBB5708" w:rsidR="00EE549A" w:rsidRPr="00EE549A" w:rsidRDefault="00EE549A">
          <w:pPr>
            <w:pStyle w:val="TOC3"/>
            <w:rPr>
              <w:rFonts w:ascii="Red Hat Display" w:eastAsiaTheme="minorEastAsia" w:hAnsi="Red Hat Display" w:cs="Red Hat Display"/>
              <w:iCs w:val="0"/>
              <w:kern w:val="2"/>
              <w:sz w:val="24"/>
              <w:szCs w:val="24"/>
              <w:lang w:eastAsia="en-GB"/>
              <w14:ligatures w14:val="standardContextual"/>
            </w:rPr>
          </w:pPr>
          <w:hyperlink w:anchor="_Toc231396933" w:history="1">
            <w:r w:rsidRPr="00EE549A">
              <w:rPr>
                <w:rStyle w:val="Hyperlink"/>
                <w:rFonts w:ascii="Red Hat Display" w:hAnsi="Red Hat Display" w:cs="Red Hat Display"/>
              </w:rPr>
              <w:t>8.3.5</w:t>
            </w:r>
            <w:r w:rsidRPr="00EE549A">
              <w:rPr>
                <w:rFonts w:ascii="Red Hat Display" w:eastAsiaTheme="minorEastAsia" w:hAnsi="Red Hat Display" w:cs="Red Hat Display"/>
                <w:iCs w:val="0"/>
                <w:kern w:val="2"/>
                <w:sz w:val="24"/>
                <w:szCs w:val="24"/>
                <w:lang w:eastAsia="en-GB"/>
                <w14:ligatures w14:val="standardContextual"/>
              </w:rPr>
              <w:tab/>
            </w:r>
            <w:r w:rsidRPr="00EE549A">
              <w:rPr>
                <w:rStyle w:val="Hyperlink"/>
                <w:rFonts w:ascii="Red Hat Display" w:hAnsi="Red Hat Display" w:cs="Red Hat Display"/>
              </w:rPr>
              <w:t>Eligible Costs</w:t>
            </w:r>
            <w:r w:rsidRPr="00EE549A">
              <w:rPr>
                <w:rFonts w:ascii="Red Hat Display" w:hAnsi="Red Hat Display" w:cs="Red Hat Display"/>
                <w:webHidden/>
              </w:rPr>
              <w:tab/>
            </w:r>
            <w:r w:rsidRPr="00EE549A">
              <w:rPr>
                <w:rFonts w:ascii="Red Hat Display" w:hAnsi="Red Hat Display" w:cs="Red Hat Display"/>
                <w:webHidden/>
              </w:rPr>
              <w:fldChar w:fldCharType="begin"/>
            </w:r>
            <w:r w:rsidRPr="00EE549A">
              <w:rPr>
                <w:rFonts w:ascii="Red Hat Display" w:hAnsi="Red Hat Display" w:cs="Red Hat Display"/>
                <w:webHidden/>
              </w:rPr>
              <w:instrText xml:space="preserve"> PAGEREF _Toc231396933 \h </w:instrText>
            </w:r>
            <w:r w:rsidRPr="00EE549A">
              <w:rPr>
                <w:rFonts w:ascii="Red Hat Display" w:hAnsi="Red Hat Display" w:cs="Red Hat Display"/>
                <w:webHidden/>
              </w:rPr>
            </w:r>
            <w:r w:rsidRPr="00EE549A">
              <w:rPr>
                <w:rFonts w:ascii="Red Hat Display" w:hAnsi="Red Hat Display" w:cs="Red Hat Display"/>
                <w:webHidden/>
              </w:rPr>
              <w:fldChar w:fldCharType="separate"/>
            </w:r>
            <w:r w:rsidRPr="00EE549A">
              <w:rPr>
                <w:rFonts w:ascii="Red Hat Display" w:hAnsi="Red Hat Display" w:cs="Red Hat Display"/>
                <w:webHidden/>
              </w:rPr>
              <w:t>33</w:t>
            </w:r>
            <w:r w:rsidRPr="00EE549A">
              <w:rPr>
                <w:rFonts w:ascii="Red Hat Display" w:hAnsi="Red Hat Display" w:cs="Red Hat Display"/>
                <w:webHidden/>
              </w:rPr>
              <w:fldChar w:fldCharType="end"/>
            </w:r>
          </w:hyperlink>
        </w:p>
        <w:p w14:paraId="66DF3029" w14:textId="32187133" w:rsidR="00EE549A" w:rsidRPr="00EE549A" w:rsidRDefault="00EE549A">
          <w:pPr>
            <w:pStyle w:val="TOC2"/>
            <w:rPr>
              <w:rFonts w:ascii="Red Hat Display" w:eastAsiaTheme="minorEastAsia" w:hAnsi="Red Hat Display" w:cs="Red Hat Display"/>
              <w:i w:val="0"/>
              <w:kern w:val="2"/>
              <w:sz w:val="24"/>
              <w:szCs w:val="24"/>
              <w:lang w:eastAsia="en-GB"/>
              <w14:ligatures w14:val="standardContextual"/>
            </w:rPr>
          </w:pPr>
          <w:hyperlink w:anchor="_Toc231396934" w:history="1">
            <w:r w:rsidRPr="00EE549A">
              <w:rPr>
                <w:rStyle w:val="Hyperlink"/>
                <w:rFonts w:ascii="Red Hat Display" w:hAnsi="Red Hat Display" w:cs="Red Hat Display"/>
              </w:rPr>
              <w:t>8.4</w:t>
            </w:r>
            <w:r w:rsidRPr="00EE549A">
              <w:rPr>
                <w:rFonts w:ascii="Red Hat Display" w:eastAsiaTheme="minorEastAsia" w:hAnsi="Red Hat Display" w:cs="Red Hat Display"/>
                <w:i w:val="0"/>
                <w:kern w:val="2"/>
                <w:sz w:val="24"/>
                <w:szCs w:val="24"/>
                <w:lang w:eastAsia="en-GB"/>
                <w14:ligatures w14:val="standardContextual"/>
              </w:rPr>
              <w:tab/>
            </w:r>
            <w:r w:rsidRPr="00EE549A">
              <w:rPr>
                <w:rStyle w:val="Hyperlink"/>
                <w:rFonts w:ascii="Red Hat Display" w:hAnsi="Red Hat Display" w:cs="Red Hat Display"/>
              </w:rPr>
              <w:t>TARF/MDIA Sandbox Voucher</w:t>
            </w:r>
            <w:r w:rsidRPr="00EE549A">
              <w:rPr>
                <w:rFonts w:ascii="Red Hat Display" w:hAnsi="Red Hat Display" w:cs="Red Hat Display"/>
                <w:webHidden/>
              </w:rPr>
              <w:tab/>
            </w:r>
            <w:r w:rsidRPr="00EE549A">
              <w:rPr>
                <w:rFonts w:ascii="Red Hat Display" w:hAnsi="Red Hat Display" w:cs="Red Hat Display"/>
                <w:webHidden/>
              </w:rPr>
              <w:fldChar w:fldCharType="begin"/>
            </w:r>
            <w:r w:rsidRPr="00EE549A">
              <w:rPr>
                <w:rFonts w:ascii="Red Hat Display" w:hAnsi="Red Hat Display" w:cs="Red Hat Display"/>
                <w:webHidden/>
              </w:rPr>
              <w:instrText xml:space="preserve"> PAGEREF _Toc231396934 \h </w:instrText>
            </w:r>
            <w:r w:rsidRPr="00EE549A">
              <w:rPr>
                <w:rFonts w:ascii="Red Hat Display" w:hAnsi="Red Hat Display" w:cs="Red Hat Display"/>
                <w:webHidden/>
              </w:rPr>
            </w:r>
            <w:r w:rsidRPr="00EE549A">
              <w:rPr>
                <w:rFonts w:ascii="Red Hat Display" w:hAnsi="Red Hat Display" w:cs="Red Hat Display"/>
                <w:webHidden/>
              </w:rPr>
              <w:fldChar w:fldCharType="separate"/>
            </w:r>
            <w:r w:rsidRPr="00EE549A">
              <w:rPr>
                <w:rFonts w:ascii="Red Hat Display" w:hAnsi="Red Hat Display" w:cs="Red Hat Display"/>
                <w:webHidden/>
              </w:rPr>
              <w:t>34</w:t>
            </w:r>
            <w:r w:rsidRPr="00EE549A">
              <w:rPr>
                <w:rFonts w:ascii="Red Hat Display" w:hAnsi="Red Hat Display" w:cs="Red Hat Display"/>
                <w:webHidden/>
              </w:rPr>
              <w:fldChar w:fldCharType="end"/>
            </w:r>
          </w:hyperlink>
        </w:p>
        <w:p w14:paraId="1B477867" w14:textId="2907278B" w:rsidR="00EE549A" w:rsidRPr="00EE549A" w:rsidRDefault="00EE549A" w:rsidP="00EE549A">
          <w:pPr>
            <w:pStyle w:val="TOC3"/>
            <w:spacing w:line="240" w:lineRule="auto"/>
            <w:rPr>
              <w:rFonts w:ascii="Red Hat Display" w:eastAsiaTheme="minorEastAsia" w:hAnsi="Red Hat Display" w:cs="Red Hat Display"/>
              <w:iCs w:val="0"/>
              <w:kern w:val="2"/>
              <w:sz w:val="24"/>
              <w:szCs w:val="24"/>
              <w:lang w:eastAsia="en-GB"/>
              <w14:ligatures w14:val="standardContextual"/>
            </w:rPr>
          </w:pPr>
          <w:hyperlink w:anchor="_Toc231396935" w:history="1">
            <w:r w:rsidRPr="00EE549A">
              <w:rPr>
                <w:rStyle w:val="Hyperlink"/>
                <w:rFonts w:ascii="Red Hat Display" w:hAnsi="Red Hat Display" w:cs="Red Hat Display"/>
              </w:rPr>
              <w:t>8.4.1</w:t>
            </w:r>
            <w:r w:rsidRPr="00EE549A">
              <w:rPr>
                <w:rFonts w:ascii="Red Hat Display" w:eastAsiaTheme="minorEastAsia" w:hAnsi="Red Hat Display" w:cs="Red Hat Display"/>
                <w:iCs w:val="0"/>
                <w:kern w:val="2"/>
                <w:sz w:val="24"/>
                <w:szCs w:val="24"/>
                <w:lang w:eastAsia="en-GB"/>
                <w14:ligatures w14:val="standardContextual"/>
              </w:rPr>
              <w:tab/>
            </w:r>
            <w:r w:rsidRPr="00EE549A">
              <w:rPr>
                <w:rStyle w:val="Hyperlink"/>
                <w:rFonts w:ascii="Red Hat Display" w:hAnsi="Red Hat Display" w:cs="Red Hat Display"/>
              </w:rPr>
              <w:t>Voucher Grant and Aid Intensity</w:t>
            </w:r>
            <w:r w:rsidRPr="00EE549A">
              <w:rPr>
                <w:rFonts w:ascii="Red Hat Display" w:hAnsi="Red Hat Display" w:cs="Red Hat Display"/>
                <w:webHidden/>
              </w:rPr>
              <w:tab/>
            </w:r>
            <w:r w:rsidRPr="00EE549A">
              <w:rPr>
                <w:rFonts w:ascii="Red Hat Display" w:hAnsi="Red Hat Display" w:cs="Red Hat Display"/>
                <w:webHidden/>
              </w:rPr>
              <w:fldChar w:fldCharType="begin"/>
            </w:r>
            <w:r w:rsidRPr="00EE549A">
              <w:rPr>
                <w:rFonts w:ascii="Red Hat Display" w:hAnsi="Red Hat Display" w:cs="Red Hat Display"/>
                <w:webHidden/>
              </w:rPr>
              <w:instrText xml:space="preserve"> PAGEREF _Toc231396935 \h </w:instrText>
            </w:r>
            <w:r w:rsidRPr="00EE549A">
              <w:rPr>
                <w:rFonts w:ascii="Red Hat Display" w:hAnsi="Red Hat Display" w:cs="Red Hat Display"/>
                <w:webHidden/>
              </w:rPr>
            </w:r>
            <w:r w:rsidRPr="00EE549A">
              <w:rPr>
                <w:rFonts w:ascii="Red Hat Display" w:hAnsi="Red Hat Display" w:cs="Red Hat Display"/>
                <w:webHidden/>
              </w:rPr>
              <w:fldChar w:fldCharType="separate"/>
            </w:r>
            <w:r w:rsidRPr="00EE549A">
              <w:rPr>
                <w:rFonts w:ascii="Red Hat Display" w:hAnsi="Red Hat Display" w:cs="Red Hat Display"/>
                <w:webHidden/>
              </w:rPr>
              <w:t>34</w:t>
            </w:r>
            <w:r w:rsidRPr="00EE549A">
              <w:rPr>
                <w:rFonts w:ascii="Red Hat Display" w:hAnsi="Red Hat Display" w:cs="Red Hat Display"/>
                <w:webHidden/>
              </w:rPr>
              <w:fldChar w:fldCharType="end"/>
            </w:r>
          </w:hyperlink>
        </w:p>
        <w:p w14:paraId="1FE2C34A" w14:textId="08CA0103" w:rsidR="00EE549A" w:rsidRPr="00EE549A" w:rsidRDefault="00EE549A" w:rsidP="00EE549A">
          <w:pPr>
            <w:pStyle w:val="TOC3"/>
            <w:spacing w:line="240" w:lineRule="auto"/>
            <w:rPr>
              <w:rFonts w:ascii="Red Hat Display" w:eastAsiaTheme="minorEastAsia" w:hAnsi="Red Hat Display" w:cs="Red Hat Display"/>
              <w:iCs w:val="0"/>
              <w:kern w:val="2"/>
              <w:sz w:val="24"/>
              <w:szCs w:val="24"/>
              <w:lang w:eastAsia="en-GB"/>
              <w14:ligatures w14:val="standardContextual"/>
            </w:rPr>
          </w:pPr>
          <w:hyperlink w:anchor="_Toc231396936" w:history="1">
            <w:r w:rsidRPr="00EE549A">
              <w:rPr>
                <w:rStyle w:val="Hyperlink"/>
                <w:rFonts w:ascii="Red Hat Display" w:hAnsi="Red Hat Display" w:cs="Red Hat Display"/>
              </w:rPr>
              <w:t>8.4.2</w:t>
            </w:r>
            <w:r w:rsidRPr="00EE549A">
              <w:rPr>
                <w:rFonts w:ascii="Red Hat Display" w:eastAsiaTheme="minorEastAsia" w:hAnsi="Red Hat Display" w:cs="Red Hat Display"/>
                <w:iCs w:val="0"/>
                <w:kern w:val="2"/>
                <w:sz w:val="24"/>
                <w:szCs w:val="24"/>
                <w:lang w:eastAsia="en-GB"/>
                <w14:ligatures w14:val="standardContextual"/>
              </w:rPr>
              <w:tab/>
            </w:r>
            <w:r w:rsidRPr="00EE549A">
              <w:rPr>
                <w:rStyle w:val="Hyperlink"/>
                <w:rFonts w:ascii="Red Hat Display" w:hAnsi="Red Hat Display" w:cs="Red Hat Display"/>
              </w:rPr>
              <w:t>Budget Duration</w:t>
            </w:r>
            <w:r w:rsidRPr="00EE549A">
              <w:rPr>
                <w:rFonts w:ascii="Red Hat Display" w:hAnsi="Red Hat Display" w:cs="Red Hat Display"/>
                <w:webHidden/>
              </w:rPr>
              <w:tab/>
            </w:r>
            <w:r w:rsidRPr="00EE549A">
              <w:rPr>
                <w:rFonts w:ascii="Red Hat Display" w:hAnsi="Red Hat Display" w:cs="Red Hat Display"/>
                <w:webHidden/>
              </w:rPr>
              <w:fldChar w:fldCharType="begin"/>
            </w:r>
            <w:r w:rsidRPr="00EE549A">
              <w:rPr>
                <w:rFonts w:ascii="Red Hat Display" w:hAnsi="Red Hat Display" w:cs="Red Hat Display"/>
                <w:webHidden/>
              </w:rPr>
              <w:instrText xml:space="preserve"> PAGEREF _Toc231396936 \h </w:instrText>
            </w:r>
            <w:r w:rsidRPr="00EE549A">
              <w:rPr>
                <w:rFonts w:ascii="Red Hat Display" w:hAnsi="Red Hat Display" w:cs="Red Hat Display"/>
                <w:webHidden/>
              </w:rPr>
            </w:r>
            <w:r w:rsidRPr="00EE549A">
              <w:rPr>
                <w:rFonts w:ascii="Red Hat Display" w:hAnsi="Red Hat Display" w:cs="Red Hat Display"/>
                <w:webHidden/>
              </w:rPr>
              <w:fldChar w:fldCharType="separate"/>
            </w:r>
            <w:r w:rsidRPr="00EE549A">
              <w:rPr>
                <w:rFonts w:ascii="Red Hat Display" w:hAnsi="Red Hat Display" w:cs="Red Hat Display"/>
                <w:webHidden/>
              </w:rPr>
              <w:t>34</w:t>
            </w:r>
            <w:r w:rsidRPr="00EE549A">
              <w:rPr>
                <w:rFonts w:ascii="Red Hat Display" w:hAnsi="Red Hat Display" w:cs="Red Hat Display"/>
                <w:webHidden/>
              </w:rPr>
              <w:fldChar w:fldCharType="end"/>
            </w:r>
          </w:hyperlink>
        </w:p>
        <w:p w14:paraId="596AA661" w14:textId="297533E7" w:rsidR="00EE549A" w:rsidRPr="00EE549A" w:rsidRDefault="00EE549A" w:rsidP="00EE549A">
          <w:pPr>
            <w:pStyle w:val="TOC3"/>
            <w:spacing w:line="240" w:lineRule="auto"/>
            <w:rPr>
              <w:rFonts w:ascii="Red Hat Display" w:eastAsiaTheme="minorEastAsia" w:hAnsi="Red Hat Display" w:cs="Red Hat Display"/>
              <w:iCs w:val="0"/>
              <w:kern w:val="2"/>
              <w:sz w:val="24"/>
              <w:szCs w:val="24"/>
              <w:lang w:eastAsia="en-GB"/>
              <w14:ligatures w14:val="standardContextual"/>
            </w:rPr>
          </w:pPr>
          <w:hyperlink w:anchor="_Toc231396937" w:history="1">
            <w:r w:rsidRPr="00EE549A">
              <w:rPr>
                <w:rStyle w:val="Hyperlink"/>
                <w:rFonts w:ascii="Red Hat Display" w:hAnsi="Red Hat Display" w:cs="Red Hat Display"/>
              </w:rPr>
              <w:t>8.4.3</w:t>
            </w:r>
            <w:r w:rsidRPr="00EE549A">
              <w:rPr>
                <w:rFonts w:ascii="Red Hat Display" w:eastAsiaTheme="minorEastAsia" w:hAnsi="Red Hat Display" w:cs="Red Hat Display"/>
                <w:iCs w:val="0"/>
                <w:kern w:val="2"/>
                <w:sz w:val="24"/>
                <w:szCs w:val="24"/>
                <w:lang w:eastAsia="en-GB"/>
                <w14:ligatures w14:val="standardContextual"/>
              </w:rPr>
              <w:tab/>
            </w:r>
            <w:r w:rsidRPr="00EE549A">
              <w:rPr>
                <w:rStyle w:val="Hyperlink"/>
                <w:rFonts w:ascii="Red Hat Display" w:hAnsi="Red Hat Display" w:cs="Red Hat Display"/>
              </w:rPr>
              <w:t>Voucher Eligibility</w:t>
            </w:r>
            <w:r w:rsidRPr="00EE549A">
              <w:rPr>
                <w:rFonts w:ascii="Red Hat Display" w:hAnsi="Red Hat Display" w:cs="Red Hat Display"/>
                <w:webHidden/>
              </w:rPr>
              <w:tab/>
            </w:r>
            <w:r w:rsidRPr="00EE549A">
              <w:rPr>
                <w:rFonts w:ascii="Red Hat Display" w:hAnsi="Red Hat Display" w:cs="Red Hat Display"/>
                <w:webHidden/>
              </w:rPr>
              <w:fldChar w:fldCharType="begin"/>
            </w:r>
            <w:r w:rsidRPr="00EE549A">
              <w:rPr>
                <w:rFonts w:ascii="Red Hat Display" w:hAnsi="Red Hat Display" w:cs="Red Hat Display"/>
                <w:webHidden/>
              </w:rPr>
              <w:instrText xml:space="preserve"> PAGEREF _Toc231396937 \h </w:instrText>
            </w:r>
            <w:r w:rsidRPr="00EE549A">
              <w:rPr>
                <w:rFonts w:ascii="Red Hat Display" w:hAnsi="Red Hat Display" w:cs="Red Hat Display"/>
                <w:webHidden/>
              </w:rPr>
            </w:r>
            <w:r w:rsidRPr="00EE549A">
              <w:rPr>
                <w:rFonts w:ascii="Red Hat Display" w:hAnsi="Red Hat Display" w:cs="Red Hat Display"/>
                <w:webHidden/>
              </w:rPr>
              <w:fldChar w:fldCharType="separate"/>
            </w:r>
            <w:r w:rsidRPr="00EE549A">
              <w:rPr>
                <w:rFonts w:ascii="Red Hat Display" w:hAnsi="Red Hat Display" w:cs="Red Hat Display"/>
                <w:webHidden/>
              </w:rPr>
              <w:t>35</w:t>
            </w:r>
            <w:r w:rsidRPr="00EE549A">
              <w:rPr>
                <w:rFonts w:ascii="Red Hat Display" w:hAnsi="Red Hat Display" w:cs="Red Hat Display"/>
                <w:webHidden/>
              </w:rPr>
              <w:fldChar w:fldCharType="end"/>
            </w:r>
          </w:hyperlink>
        </w:p>
        <w:p w14:paraId="6B7DAF6D" w14:textId="263CFB7B" w:rsidR="00EE549A" w:rsidRPr="00EE549A" w:rsidRDefault="00EE549A" w:rsidP="00EE549A">
          <w:pPr>
            <w:pStyle w:val="TOC3"/>
            <w:spacing w:line="240" w:lineRule="auto"/>
            <w:rPr>
              <w:rFonts w:ascii="Red Hat Display" w:eastAsiaTheme="minorEastAsia" w:hAnsi="Red Hat Display" w:cs="Red Hat Display"/>
              <w:iCs w:val="0"/>
              <w:kern w:val="2"/>
              <w:sz w:val="24"/>
              <w:szCs w:val="24"/>
              <w:lang w:eastAsia="en-GB"/>
              <w14:ligatures w14:val="standardContextual"/>
            </w:rPr>
          </w:pPr>
          <w:hyperlink w:anchor="_Toc231396938" w:history="1">
            <w:r w:rsidRPr="00EE549A">
              <w:rPr>
                <w:rStyle w:val="Hyperlink"/>
                <w:rFonts w:ascii="Red Hat Display" w:hAnsi="Red Hat Display" w:cs="Red Hat Display"/>
              </w:rPr>
              <w:t>8.4.4</w:t>
            </w:r>
            <w:r w:rsidRPr="00EE549A">
              <w:rPr>
                <w:rFonts w:ascii="Red Hat Display" w:eastAsiaTheme="minorEastAsia" w:hAnsi="Red Hat Display" w:cs="Red Hat Display"/>
                <w:iCs w:val="0"/>
                <w:kern w:val="2"/>
                <w:sz w:val="24"/>
                <w:szCs w:val="24"/>
                <w:lang w:eastAsia="en-GB"/>
                <w14:ligatures w14:val="standardContextual"/>
              </w:rPr>
              <w:tab/>
            </w:r>
            <w:r w:rsidRPr="00EE549A">
              <w:rPr>
                <w:rStyle w:val="Hyperlink"/>
                <w:rFonts w:ascii="Red Hat Display" w:hAnsi="Red Hat Display" w:cs="Red Hat Display"/>
              </w:rPr>
              <w:t>Deliverables</w:t>
            </w:r>
            <w:r w:rsidRPr="00EE549A">
              <w:rPr>
                <w:rFonts w:ascii="Red Hat Display" w:hAnsi="Red Hat Display" w:cs="Red Hat Display"/>
                <w:webHidden/>
              </w:rPr>
              <w:tab/>
            </w:r>
            <w:r w:rsidRPr="00EE549A">
              <w:rPr>
                <w:rFonts w:ascii="Red Hat Display" w:hAnsi="Red Hat Display" w:cs="Red Hat Display"/>
                <w:webHidden/>
              </w:rPr>
              <w:fldChar w:fldCharType="begin"/>
            </w:r>
            <w:r w:rsidRPr="00EE549A">
              <w:rPr>
                <w:rFonts w:ascii="Red Hat Display" w:hAnsi="Red Hat Display" w:cs="Red Hat Display"/>
                <w:webHidden/>
              </w:rPr>
              <w:instrText xml:space="preserve"> PAGEREF _Toc231396938 \h </w:instrText>
            </w:r>
            <w:r w:rsidRPr="00EE549A">
              <w:rPr>
                <w:rFonts w:ascii="Red Hat Display" w:hAnsi="Red Hat Display" w:cs="Red Hat Display"/>
                <w:webHidden/>
              </w:rPr>
            </w:r>
            <w:r w:rsidRPr="00EE549A">
              <w:rPr>
                <w:rFonts w:ascii="Red Hat Display" w:hAnsi="Red Hat Display" w:cs="Red Hat Display"/>
                <w:webHidden/>
              </w:rPr>
              <w:fldChar w:fldCharType="separate"/>
            </w:r>
            <w:r w:rsidRPr="00EE549A">
              <w:rPr>
                <w:rFonts w:ascii="Red Hat Display" w:hAnsi="Red Hat Display" w:cs="Red Hat Display"/>
                <w:webHidden/>
              </w:rPr>
              <w:t>35</w:t>
            </w:r>
            <w:r w:rsidRPr="00EE549A">
              <w:rPr>
                <w:rFonts w:ascii="Red Hat Display" w:hAnsi="Red Hat Display" w:cs="Red Hat Display"/>
                <w:webHidden/>
              </w:rPr>
              <w:fldChar w:fldCharType="end"/>
            </w:r>
          </w:hyperlink>
        </w:p>
        <w:p w14:paraId="4FBFE0C8" w14:textId="66D1CA37" w:rsidR="00EE549A" w:rsidRPr="00EE549A" w:rsidRDefault="00EE549A" w:rsidP="00EE549A">
          <w:pPr>
            <w:pStyle w:val="TOC3"/>
            <w:spacing w:line="240" w:lineRule="auto"/>
            <w:rPr>
              <w:rFonts w:ascii="Red Hat Display" w:eastAsiaTheme="minorEastAsia" w:hAnsi="Red Hat Display" w:cs="Red Hat Display"/>
              <w:iCs w:val="0"/>
              <w:kern w:val="2"/>
              <w:sz w:val="24"/>
              <w:szCs w:val="24"/>
              <w:lang w:eastAsia="en-GB"/>
              <w14:ligatures w14:val="standardContextual"/>
            </w:rPr>
          </w:pPr>
          <w:hyperlink w:anchor="_Toc231396939" w:history="1">
            <w:r w:rsidRPr="00EE549A">
              <w:rPr>
                <w:rStyle w:val="Hyperlink"/>
                <w:rFonts w:ascii="Red Hat Display" w:hAnsi="Red Hat Display" w:cs="Red Hat Display"/>
              </w:rPr>
              <w:t>8.4.5</w:t>
            </w:r>
            <w:r w:rsidRPr="00EE549A">
              <w:rPr>
                <w:rFonts w:ascii="Red Hat Display" w:eastAsiaTheme="minorEastAsia" w:hAnsi="Red Hat Display" w:cs="Red Hat Display"/>
                <w:iCs w:val="0"/>
                <w:kern w:val="2"/>
                <w:sz w:val="24"/>
                <w:szCs w:val="24"/>
                <w:lang w:eastAsia="en-GB"/>
                <w14:ligatures w14:val="standardContextual"/>
              </w:rPr>
              <w:tab/>
            </w:r>
            <w:r w:rsidRPr="00EE549A">
              <w:rPr>
                <w:rStyle w:val="Hyperlink"/>
                <w:rFonts w:ascii="Red Hat Display" w:hAnsi="Red Hat Display" w:cs="Red Hat Display"/>
              </w:rPr>
              <w:t>Eligible Costs</w:t>
            </w:r>
            <w:r w:rsidRPr="00EE549A">
              <w:rPr>
                <w:rFonts w:ascii="Red Hat Display" w:hAnsi="Red Hat Display" w:cs="Red Hat Display"/>
                <w:webHidden/>
              </w:rPr>
              <w:tab/>
            </w:r>
            <w:r w:rsidRPr="00EE549A">
              <w:rPr>
                <w:rFonts w:ascii="Red Hat Display" w:hAnsi="Red Hat Display" w:cs="Red Hat Display"/>
                <w:webHidden/>
              </w:rPr>
              <w:fldChar w:fldCharType="begin"/>
            </w:r>
            <w:r w:rsidRPr="00EE549A">
              <w:rPr>
                <w:rFonts w:ascii="Red Hat Display" w:hAnsi="Red Hat Display" w:cs="Red Hat Display"/>
                <w:webHidden/>
              </w:rPr>
              <w:instrText xml:space="preserve"> PAGEREF _Toc231396939 \h </w:instrText>
            </w:r>
            <w:r w:rsidRPr="00EE549A">
              <w:rPr>
                <w:rFonts w:ascii="Red Hat Display" w:hAnsi="Red Hat Display" w:cs="Red Hat Display"/>
                <w:webHidden/>
              </w:rPr>
            </w:r>
            <w:r w:rsidRPr="00EE549A">
              <w:rPr>
                <w:rFonts w:ascii="Red Hat Display" w:hAnsi="Red Hat Display" w:cs="Red Hat Display"/>
                <w:webHidden/>
              </w:rPr>
              <w:fldChar w:fldCharType="separate"/>
            </w:r>
            <w:r w:rsidRPr="00EE549A">
              <w:rPr>
                <w:rFonts w:ascii="Red Hat Display" w:hAnsi="Red Hat Display" w:cs="Red Hat Display"/>
                <w:webHidden/>
              </w:rPr>
              <w:t>35</w:t>
            </w:r>
            <w:r w:rsidRPr="00EE549A">
              <w:rPr>
                <w:rFonts w:ascii="Red Hat Display" w:hAnsi="Red Hat Display" w:cs="Red Hat Display"/>
                <w:webHidden/>
              </w:rPr>
              <w:fldChar w:fldCharType="end"/>
            </w:r>
          </w:hyperlink>
        </w:p>
        <w:p w14:paraId="0F1F3FFC" w14:textId="6B774124" w:rsidR="00EE549A" w:rsidRPr="00EE549A" w:rsidRDefault="00EE549A">
          <w:pPr>
            <w:pStyle w:val="TOC1"/>
            <w:rPr>
              <w:rFonts w:ascii="Red Hat Display" w:eastAsiaTheme="minorEastAsia" w:hAnsi="Red Hat Display" w:cs="Red Hat Display"/>
              <w:b w:val="0"/>
              <w:bCs w:val="0"/>
              <w:kern w:val="2"/>
              <w:sz w:val="24"/>
              <w:szCs w:val="24"/>
              <w:lang w:eastAsia="en-GB"/>
              <w14:ligatures w14:val="standardContextual"/>
            </w:rPr>
          </w:pPr>
          <w:hyperlink w:anchor="_Toc231396940" w:history="1">
            <w:r w:rsidRPr="00EE549A">
              <w:rPr>
                <w:rStyle w:val="Hyperlink"/>
                <w:rFonts w:ascii="Red Hat Display" w:hAnsi="Red Hat Display" w:cs="Red Hat Display"/>
              </w:rPr>
              <w:t>9</w:t>
            </w:r>
            <w:r w:rsidRPr="00EE549A">
              <w:rPr>
                <w:rFonts w:ascii="Red Hat Display" w:eastAsiaTheme="minorEastAsia" w:hAnsi="Red Hat Display" w:cs="Red Hat Display"/>
                <w:b w:val="0"/>
                <w:bCs w:val="0"/>
                <w:kern w:val="2"/>
                <w:sz w:val="24"/>
                <w:szCs w:val="24"/>
                <w:lang w:eastAsia="en-GB"/>
                <w14:ligatures w14:val="standardContextual"/>
              </w:rPr>
              <w:tab/>
            </w:r>
            <w:r w:rsidRPr="00EE549A">
              <w:rPr>
                <w:rStyle w:val="Hyperlink"/>
                <w:rFonts w:ascii="Red Hat Display" w:hAnsi="Red Hat Display" w:cs="Red Hat Display"/>
              </w:rPr>
              <w:t>Evaluation</w:t>
            </w:r>
            <w:r w:rsidRPr="00EE549A">
              <w:rPr>
                <w:rFonts w:ascii="Red Hat Display" w:hAnsi="Red Hat Display" w:cs="Red Hat Display"/>
                <w:webHidden/>
              </w:rPr>
              <w:tab/>
            </w:r>
            <w:r w:rsidRPr="00EE549A">
              <w:rPr>
                <w:rFonts w:ascii="Red Hat Display" w:hAnsi="Red Hat Display" w:cs="Red Hat Display"/>
                <w:webHidden/>
              </w:rPr>
              <w:fldChar w:fldCharType="begin"/>
            </w:r>
            <w:r w:rsidRPr="00EE549A">
              <w:rPr>
                <w:rFonts w:ascii="Red Hat Display" w:hAnsi="Red Hat Display" w:cs="Red Hat Display"/>
                <w:webHidden/>
              </w:rPr>
              <w:instrText xml:space="preserve"> PAGEREF _Toc231396940 \h </w:instrText>
            </w:r>
            <w:r w:rsidRPr="00EE549A">
              <w:rPr>
                <w:rFonts w:ascii="Red Hat Display" w:hAnsi="Red Hat Display" w:cs="Red Hat Display"/>
                <w:webHidden/>
              </w:rPr>
            </w:r>
            <w:r w:rsidRPr="00EE549A">
              <w:rPr>
                <w:rFonts w:ascii="Red Hat Display" w:hAnsi="Red Hat Display" w:cs="Red Hat Display"/>
                <w:webHidden/>
              </w:rPr>
              <w:fldChar w:fldCharType="separate"/>
            </w:r>
            <w:r w:rsidRPr="00EE549A">
              <w:rPr>
                <w:rFonts w:ascii="Red Hat Display" w:hAnsi="Red Hat Display" w:cs="Red Hat Display"/>
                <w:webHidden/>
              </w:rPr>
              <w:t>36</w:t>
            </w:r>
            <w:r w:rsidRPr="00EE549A">
              <w:rPr>
                <w:rFonts w:ascii="Red Hat Display" w:hAnsi="Red Hat Display" w:cs="Red Hat Display"/>
                <w:webHidden/>
              </w:rPr>
              <w:fldChar w:fldCharType="end"/>
            </w:r>
          </w:hyperlink>
        </w:p>
        <w:p w14:paraId="3CE66C88" w14:textId="14526DB4" w:rsidR="00EE549A" w:rsidRPr="00EE549A" w:rsidRDefault="00EE549A">
          <w:pPr>
            <w:pStyle w:val="TOC2"/>
            <w:rPr>
              <w:rFonts w:ascii="Red Hat Display" w:eastAsiaTheme="minorEastAsia" w:hAnsi="Red Hat Display" w:cs="Red Hat Display"/>
              <w:i w:val="0"/>
              <w:kern w:val="2"/>
              <w:sz w:val="24"/>
              <w:szCs w:val="24"/>
              <w:lang w:eastAsia="en-GB"/>
              <w14:ligatures w14:val="standardContextual"/>
            </w:rPr>
          </w:pPr>
          <w:hyperlink w:anchor="_Toc231396941" w:history="1">
            <w:r w:rsidRPr="00EE549A">
              <w:rPr>
                <w:rStyle w:val="Hyperlink"/>
                <w:rFonts w:ascii="Red Hat Display" w:hAnsi="Red Hat Display" w:cs="Red Hat Display"/>
              </w:rPr>
              <w:t>9.1</w:t>
            </w:r>
            <w:r w:rsidRPr="00EE549A">
              <w:rPr>
                <w:rFonts w:ascii="Red Hat Display" w:eastAsiaTheme="minorEastAsia" w:hAnsi="Red Hat Display" w:cs="Red Hat Display"/>
                <w:i w:val="0"/>
                <w:kern w:val="2"/>
                <w:sz w:val="24"/>
                <w:szCs w:val="24"/>
                <w:lang w:eastAsia="en-GB"/>
                <w14:ligatures w14:val="standardContextual"/>
              </w:rPr>
              <w:tab/>
            </w:r>
            <w:r w:rsidRPr="00EE549A">
              <w:rPr>
                <w:rStyle w:val="Hyperlink"/>
                <w:rFonts w:ascii="Red Hat Display" w:hAnsi="Red Hat Display" w:cs="Red Hat Display"/>
              </w:rPr>
              <w:t>Evaluation Criteria</w:t>
            </w:r>
            <w:r w:rsidRPr="00EE549A">
              <w:rPr>
                <w:rFonts w:ascii="Red Hat Display" w:hAnsi="Red Hat Display" w:cs="Red Hat Display"/>
                <w:webHidden/>
              </w:rPr>
              <w:tab/>
            </w:r>
            <w:r w:rsidRPr="00EE549A">
              <w:rPr>
                <w:rFonts w:ascii="Red Hat Display" w:hAnsi="Red Hat Display" w:cs="Red Hat Display"/>
                <w:webHidden/>
              </w:rPr>
              <w:fldChar w:fldCharType="begin"/>
            </w:r>
            <w:r w:rsidRPr="00EE549A">
              <w:rPr>
                <w:rFonts w:ascii="Red Hat Display" w:hAnsi="Red Hat Display" w:cs="Red Hat Display"/>
                <w:webHidden/>
              </w:rPr>
              <w:instrText xml:space="preserve"> PAGEREF _Toc231396941 \h </w:instrText>
            </w:r>
            <w:r w:rsidRPr="00EE549A">
              <w:rPr>
                <w:rFonts w:ascii="Red Hat Display" w:hAnsi="Red Hat Display" w:cs="Red Hat Display"/>
                <w:webHidden/>
              </w:rPr>
            </w:r>
            <w:r w:rsidRPr="00EE549A">
              <w:rPr>
                <w:rFonts w:ascii="Red Hat Display" w:hAnsi="Red Hat Display" w:cs="Red Hat Display"/>
                <w:webHidden/>
              </w:rPr>
              <w:fldChar w:fldCharType="separate"/>
            </w:r>
            <w:r w:rsidRPr="00EE549A">
              <w:rPr>
                <w:rFonts w:ascii="Red Hat Display" w:hAnsi="Red Hat Display" w:cs="Red Hat Display"/>
                <w:webHidden/>
              </w:rPr>
              <w:t>36</w:t>
            </w:r>
            <w:r w:rsidRPr="00EE549A">
              <w:rPr>
                <w:rFonts w:ascii="Red Hat Display" w:hAnsi="Red Hat Display" w:cs="Red Hat Display"/>
                <w:webHidden/>
              </w:rPr>
              <w:fldChar w:fldCharType="end"/>
            </w:r>
          </w:hyperlink>
        </w:p>
        <w:p w14:paraId="6EDE69E8" w14:textId="7DF14B96" w:rsidR="00EE549A" w:rsidRPr="00EE549A" w:rsidRDefault="00EE549A">
          <w:pPr>
            <w:pStyle w:val="TOC1"/>
            <w:rPr>
              <w:rFonts w:ascii="Red Hat Display" w:eastAsiaTheme="minorEastAsia" w:hAnsi="Red Hat Display" w:cs="Red Hat Display"/>
              <w:b w:val="0"/>
              <w:bCs w:val="0"/>
              <w:kern w:val="2"/>
              <w:sz w:val="24"/>
              <w:szCs w:val="24"/>
              <w:lang w:eastAsia="en-GB"/>
              <w14:ligatures w14:val="standardContextual"/>
            </w:rPr>
          </w:pPr>
          <w:hyperlink w:anchor="_Toc231396942" w:history="1">
            <w:r w:rsidRPr="00EE549A">
              <w:rPr>
                <w:rStyle w:val="Hyperlink"/>
                <w:rFonts w:ascii="Red Hat Display" w:hAnsi="Red Hat Display" w:cs="Red Hat Display"/>
              </w:rPr>
              <w:t>10</w:t>
            </w:r>
            <w:r w:rsidRPr="00EE549A">
              <w:rPr>
                <w:rFonts w:ascii="Red Hat Display" w:eastAsiaTheme="minorEastAsia" w:hAnsi="Red Hat Display" w:cs="Red Hat Display"/>
                <w:b w:val="0"/>
                <w:bCs w:val="0"/>
                <w:kern w:val="2"/>
                <w:sz w:val="24"/>
                <w:szCs w:val="24"/>
                <w:lang w:eastAsia="en-GB"/>
                <w14:ligatures w14:val="standardContextual"/>
              </w:rPr>
              <w:tab/>
            </w:r>
            <w:r w:rsidRPr="00EE549A">
              <w:rPr>
                <w:rStyle w:val="Hyperlink"/>
                <w:rFonts w:ascii="Red Hat Display" w:hAnsi="Red Hat Display" w:cs="Red Hat Display"/>
              </w:rPr>
              <w:t>Double Funding</w:t>
            </w:r>
            <w:r w:rsidRPr="00EE549A">
              <w:rPr>
                <w:rFonts w:ascii="Red Hat Display" w:hAnsi="Red Hat Display" w:cs="Red Hat Display"/>
                <w:webHidden/>
              </w:rPr>
              <w:tab/>
            </w:r>
            <w:r w:rsidRPr="00EE549A">
              <w:rPr>
                <w:rFonts w:ascii="Red Hat Display" w:hAnsi="Red Hat Display" w:cs="Red Hat Display"/>
                <w:webHidden/>
              </w:rPr>
              <w:fldChar w:fldCharType="begin"/>
            </w:r>
            <w:r w:rsidRPr="00EE549A">
              <w:rPr>
                <w:rFonts w:ascii="Red Hat Display" w:hAnsi="Red Hat Display" w:cs="Red Hat Display"/>
                <w:webHidden/>
              </w:rPr>
              <w:instrText xml:space="preserve"> PAGEREF _Toc231396942 \h </w:instrText>
            </w:r>
            <w:r w:rsidRPr="00EE549A">
              <w:rPr>
                <w:rFonts w:ascii="Red Hat Display" w:hAnsi="Red Hat Display" w:cs="Red Hat Display"/>
                <w:webHidden/>
              </w:rPr>
            </w:r>
            <w:r w:rsidRPr="00EE549A">
              <w:rPr>
                <w:rFonts w:ascii="Red Hat Display" w:hAnsi="Red Hat Display" w:cs="Red Hat Display"/>
                <w:webHidden/>
              </w:rPr>
              <w:fldChar w:fldCharType="separate"/>
            </w:r>
            <w:r w:rsidRPr="00EE549A">
              <w:rPr>
                <w:rFonts w:ascii="Red Hat Display" w:hAnsi="Red Hat Display" w:cs="Red Hat Display"/>
                <w:webHidden/>
              </w:rPr>
              <w:t>37</w:t>
            </w:r>
            <w:r w:rsidRPr="00EE549A">
              <w:rPr>
                <w:rFonts w:ascii="Red Hat Display" w:hAnsi="Red Hat Display" w:cs="Red Hat Display"/>
                <w:webHidden/>
              </w:rPr>
              <w:fldChar w:fldCharType="end"/>
            </w:r>
          </w:hyperlink>
        </w:p>
        <w:p w14:paraId="6591D494" w14:textId="344AB23F" w:rsidR="00EE549A" w:rsidRPr="00EE549A" w:rsidRDefault="00EE549A">
          <w:pPr>
            <w:pStyle w:val="TOC1"/>
            <w:rPr>
              <w:rFonts w:ascii="Red Hat Display" w:eastAsiaTheme="minorEastAsia" w:hAnsi="Red Hat Display" w:cs="Red Hat Display"/>
              <w:b w:val="0"/>
              <w:bCs w:val="0"/>
              <w:kern w:val="2"/>
              <w:sz w:val="24"/>
              <w:szCs w:val="24"/>
              <w:lang w:eastAsia="en-GB"/>
              <w14:ligatures w14:val="standardContextual"/>
            </w:rPr>
          </w:pPr>
          <w:hyperlink w:anchor="_Toc231396943" w:history="1">
            <w:r w:rsidRPr="00EE549A">
              <w:rPr>
                <w:rStyle w:val="Hyperlink"/>
                <w:rFonts w:ascii="Red Hat Display" w:hAnsi="Red Hat Display" w:cs="Red Hat Display"/>
              </w:rPr>
              <w:t>11</w:t>
            </w:r>
            <w:r w:rsidRPr="00EE549A">
              <w:rPr>
                <w:rFonts w:ascii="Red Hat Display" w:eastAsiaTheme="minorEastAsia" w:hAnsi="Red Hat Display" w:cs="Red Hat Display"/>
                <w:b w:val="0"/>
                <w:bCs w:val="0"/>
                <w:kern w:val="2"/>
                <w:sz w:val="24"/>
                <w:szCs w:val="24"/>
                <w:lang w:eastAsia="en-GB"/>
                <w14:ligatures w14:val="standardContextual"/>
              </w:rPr>
              <w:tab/>
            </w:r>
            <w:r w:rsidRPr="00EE549A">
              <w:rPr>
                <w:rStyle w:val="Hyperlink"/>
                <w:rFonts w:ascii="Red Hat Display" w:hAnsi="Red Hat Display" w:cs="Red Hat Display"/>
              </w:rPr>
              <w:t>Post Selection Process</w:t>
            </w:r>
            <w:r w:rsidRPr="00EE549A">
              <w:rPr>
                <w:rFonts w:ascii="Red Hat Display" w:hAnsi="Red Hat Display" w:cs="Red Hat Display"/>
                <w:webHidden/>
              </w:rPr>
              <w:tab/>
            </w:r>
            <w:r w:rsidRPr="00EE549A">
              <w:rPr>
                <w:rFonts w:ascii="Red Hat Display" w:hAnsi="Red Hat Display" w:cs="Red Hat Display"/>
                <w:webHidden/>
              </w:rPr>
              <w:fldChar w:fldCharType="begin"/>
            </w:r>
            <w:r w:rsidRPr="00EE549A">
              <w:rPr>
                <w:rFonts w:ascii="Red Hat Display" w:hAnsi="Red Hat Display" w:cs="Red Hat Display"/>
                <w:webHidden/>
              </w:rPr>
              <w:instrText xml:space="preserve"> PAGEREF _Toc231396943 \h </w:instrText>
            </w:r>
            <w:r w:rsidRPr="00EE549A">
              <w:rPr>
                <w:rFonts w:ascii="Red Hat Display" w:hAnsi="Red Hat Display" w:cs="Red Hat Display"/>
                <w:webHidden/>
              </w:rPr>
            </w:r>
            <w:r w:rsidRPr="00EE549A">
              <w:rPr>
                <w:rFonts w:ascii="Red Hat Display" w:hAnsi="Red Hat Display" w:cs="Red Hat Display"/>
                <w:webHidden/>
              </w:rPr>
              <w:fldChar w:fldCharType="separate"/>
            </w:r>
            <w:r w:rsidRPr="00EE549A">
              <w:rPr>
                <w:rFonts w:ascii="Red Hat Display" w:hAnsi="Red Hat Display" w:cs="Red Hat Display"/>
                <w:webHidden/>
              </w:rPr>
              <w:t>37</w:t>
            </w:r>
            <w:r w:rsidRPr="00EE549A">
              <w:rPr>
                <w:rFonts w:ascii="Red Hat Display" w:hAnsi="Red Hat Display" w:cs="Red Hat Display"/>
                <w:webHidden/>
              </w:rPr>
              <w:fldChar w:fldCharType="end"/>
            </w:r>
          </w:hyperlink>
        </w:p>
        <w:p w14:paraId="26950FCD" w14:textId="415C0B9E" w:rsidR="00EE549A" w:rsidRPr="00EE549A" w:rsidRDefault="00EE549A">
          <w:pPr>
            <w:pStyle w:val="TOC2"/>
            <w:rPr>
              <w:rFonts w:ascii="Red Hat Display" w:eastAsiaTheme="minorEastAsia" w:hAnsi="Red Hat Display" w:cs="Red Hat Display"/>
              <w:i w:val="0"/>
              <w:kern w:val="2"/>
              <w:sz w:val="24"/>
              <w:szCs w:val="24"/>
              <w:lang w:eastAsia="en-GB"/>
              <w14:ligatures w14:val="standardContextual"/>
            </w:rPr>
          </w:pPr>
          <w:hyperlink w:anchor="_Toc231396944" w:history="1">
            <w:r w:rsidRPr="00EE549A">
              <w:rPr>
                <w:rStyle w:val="Hyperlink"/>
                <w:rFonts w:ascii="Red Hat Display" w:hAnsi="Red Hat Display" w:cs="Red Hat Display"/>
              </w:rPr>
              <w:t>11.1</w:t>
            </w:r>
            <w:r w:rsidRPr="00EE549A">
              <w:rPr>
                <w:rFonts w:ascii="Red Hat Display" w:eastAsiaTheme="minorEastAsia" w:hAnsi="Red Hat Display" w:cs="Red Hat Display"/>
                <w:i w:val="0"/>
                <w:kern w:val="2"/>
                <w:sz w:val="24"/>
                <w:szCs w:val="24"/>
                <w:lang w:eastAsia="en-GB"/>
                <w14:ligatures w14:val="standardContextual"/>
              </w:rPr>
              <w:tab/>
            </w:r>
            <w:r w:rsidRPr="00EE549A">
              <w:rPr>
                <w:rStyle w:val="Hyperlink"/>
                <w:rFonts w:ascii="Red Hat Display" w:hAnsi="Red Hat Display" w:cs="Red Hat Display"/>
              </w:rPr>
              <w:t>The Grant Agreement</w:t>
            </w:r>
            <w:r w:rsidRPr="00EE549A">
              <w:rPr>
                <w:rFonts w:ascii="Red Hat Display" w:hAnsi="Red Hat Display" w:cs="Red Hat Display"/>
                <w:webHidden/>
              </w:rPr>
              <w:tab/>
            </w:r>
            <w:r w:rsidRPr="00EE549A">
              <w:rPr>
                <w:rFonts w:ascii="Red Hat Display" w:hAnsi="Red Hat Display" w:cs="Red Hat Display"/>
                <w:webHidden/>
              </w:rPr>
              <w:fldChar w:fldCharType="begin"/>
            </w:r>
            <w:r w:rsidRPr="00EE549A">
              <w:rPr>
                <w:rFonts w:ascii="Red Hat Display" w:hAnsi="Red Hat Display" w:cs="Red Hat Display"/>
                <w:webHidden/>
              </w:rPr>
              <w:instrText xml:space="preserve"> PAGEREF _Toc231396944 \h </w:instrText>
            </w:r>
            <w:r w:rsidRPr="00EE549A">
              <w:rPr>
                <w:rFonts w:ascii="Red Hat Display" w:hAnsi="Red Hat Display" w:cs="Red Hat Display"/>
                <w:webHidden/>
              </w:rPr>
            </w:r>
            <w:r w:rsidRPr="00EE549A">
              <w:rPr>
                <w:rFonts w:ascii="Red Hat Display" w:hAnsi="Red Hat Display" w:cs="Red Hat Display"/>
                <w:webHidden/>
              </w:rPr>
              <w:fldChar w:fldCharType="separate"/>
            </w:r>
            <w:r w:rsidRPr="00EE549A">
              <w:rPr>
                <w:rFonts w:ascii="Red Hat Display" w:hAnsi="Red Hat Display" w:cs="Red Hat Display"/>
                <w:webHidden/>
              </w:rPr>
              <w:t>37</w:t>
            </w:r>
            <w:r w:rsidRPr="00EE549A">
              <w:rPr>
                <w:rFonts w:ascii="Red Hat Display" w:hAnsi="Red Hat Display" w:cs="Red Hat Display"/>
                <w:webHidden/>
              </w:rPr>
              <w:fldChar w:fldCharType="end"/>
            </w:r>
          </w:hyperlink>
        </w:p>
        <w:p w14:paraId="3F8C03BD" w14:textId="5B532027" w:rsidR="00EE549A" w:rsidRPr="00EE549A" w:rsidRDefault="00EE549A">
          <w:pPr>
            <w:pStyle w:val="TOC2"/>
            <w:rPr>
              <w:rFonts w:ascii="Red Hat Display" w:eastAsiaTheme="minorEastAsia" w:hAnsi="Red Hat Display" w:cs="Red Hat Display"/>
              <w:i w:val="0"/>
              <w:kern w:val="2"/>
              <w:sz w:val="24"/>
              <w:szCs w:val="24"/>
              <w:lang w:eastAsia="en-GB"/>
              <w14:ligatures w14:val="standardContextual"/>
            </w:rPr>
          </w:pPr>
          <w:hyperlink w:anchor="_Toc231396945" w:history="1">
            <w:r w:rsidRPr="00EE549A">
              <w:rPr>
                <w:rStyle w:val="Hyperlink"/>
                <w:rFonts w:ascii="Red Hat Display" w:hAnsi="Red Hat Display" w:cs="Red Hat Display"/>
              </w:rPr>
              <w:t>11.2</w:t>
            </w:r>
            <w:r w:rsidRPr="00EE549A">
              <w:rPr>
                <w:rFonts w:ascii="Red Hat Display" w:eastAsiaTheme="minorEastAsia" w:hAnsi="Red Hat Display" w:cs="Red Hat Display"/>
                <w:i w:val="0"/>
                <w:kern w:val="2"/>
                <w:sz w:val="24"/>
                <w:szCs w:val="24"/>
                <w:lang w:eastAsia="en-GB"/>
                <w14:ligatures w14:val="standardContextual"/>
              </w:rPr>
              <w:tab/>
            </w:r>
            <w:r w:rsidRPr="00EE549A">
              <w:rPr>
                <w:rStyle w:val="Hyperlink"/>
                <w:rFonts w:ascii="Red Hat Display" w:hAnsi="Red Hat Display" w:cs="Red Hat Display"/>
              </w:rPr>
              <w:t>Start Date and End Date</w:t>
            </w:r>
            <w:r w:rsidRPr="00EE549A">
              <w:rPr>
                <w:rFonts w:ascii="Red Hat Display" w:hAnsi="Red Hat Display" w:cs="Red Hat Display"/>
                <w:webHidden/>
              </w:rPr>
              <w:tab/>
            </w:r>
            <w:r w:rsidRPr="00EE549A">
              <w:rPr>
                <w:rFonts w:ascii="Red Hat Display" w:hAnsi="Red Hat Display" w:cs="Red Hat Display"/>
                <w:webHidden/>
              </w:rPr>
              <w:fldChar w:fldCharType="begin"/>
            </w:r>
            <w:r w:rsidRPr="00EE549A">
              <w:rPr>
                <w:rFonts w:ascii="Red Hat Display" w:hAnsi="Red Hat Display" w:cs="Red Hat Display"/>
                <w:webHidden/>
              </w:rPr>
              <w:instrText xml:space="preserve"> PAGEREF _Toc231396945 \h </w:instrText>
            </w:r>
            <w:r w:rsidRPr="00EE549A">
              <w:rPr>
                <w:rFonts w:ascii="Red Hat Display" w:hAnsi="Red Hat Display" w:cs="Red Hat Display"/>
                <w:webHidden/>
              </w:rPr>
            </w:r>
            <w:r w:rsidRPr="00EE549A">
              <w:rPr>
                <w:rFonts w:ascii="Red Hat Display" w:hAnsi="Red Hat Display" w:cs="Red Hat Display"/>
                <w:webHidden/>
              </w:rPr>
              <w:fldChar w:fldCharType="separate"/>
            </w:r>
            <w:r w:rsidRPr="00EE549A">
              <w:rPr>
                <w:rFonts w:ascii="Red Hat Display" w:hAnsi="Red Hat Display" w:cs="Red Hat Display"/>
                <w:webHidden/>
              </w:rPr>
              <w:t>38</w:t>
            </w:r>
            <w:r w:rsidRPr="00EE549A">
              <w:rPr>
                <w:rFonts w:ascii="Red Hat Display" w:hAnsi="Red Hat Display" w:cs="Red Hat Display"/>
                <w:webHidden/>
              </w:rPr>
              <w:fldChar w:fldCharType="end"/>
            </w:r>
          </w:hyperlink>
        </w:p>
        <w:p w14:paraId="79784272" w14:textId="2D1BFD64" w:rsidR="00EE549A" w:rsidRPr="00EE549A" w:rsidRDefault="00EE549A">
          <w:pPr>
            <w:pStyle w:val="TOC1"/>
            <w:rPr>
              <w:rFonts w:ascii="Red Hat Display" w:eastAsiaTheme="minorEastAsia" w:hAnsi="Red Hat Display" w:cs="Red Hat Display"/>
              <w:b w:val="0"/>
              <w:bCs w:val="0"/>
              <w:kern w:val="2"/>
              <w:sz w:val="24"/>
              <w:szCs w:val="24"/>
              <w:lang w:eastAsia="en-GB"/>
              <w14:ligatures w14:val="standardContextual"/>
            </w:rPr>
          </w:pPr>
          <w:hyperlink w:anchor="_Toc231396946" w:history="1">
            <w:r w:rsidRPr="00EE549A">
              <w:rPr>
                <w:rStyle w:val="Hyperlink"/>
                <w:rFonts w:ascii="Red Hat Display" w:hAnsi="Red Hat Display" w:cs="Red Hat Display"/>
              </w:rPr>
              <w:t>12</w:t>
            </w:r>
            <w:r w:rsidRPr="00EE549A">
              <w:rPr>
                <w:rFonts w:ascii="Red Hat Display" w:eastAsiaTheme="minorEastAsia" w:hAnsi="Red Hat Display" w:cs="Red Hat Display"/>
                <w:b w:val="0"/>
                <w:bCs w:val="0"/>
                <w:kern w:val="2"/>
                <w:sz w:val="24"/>
                <w:szCs w:val="24"/>
                <w:lang w:eastAsia="en-GB"/>
                <w14:ligatures w14:val="standardContextual"/>
              </w:rPr>
              <w:tab/>
            </w:r>
            <w:r w:rsidRPr="00EE549A">
              <w:rPr>
                <w:rStyle w:val="Hyperlink"/>
                <w:rFonts w:ascii="Red Hat Display" w:hAnsi="Red Hat Display" w:cs="Red Hat Display"/>
              </w:rPr>
              <w:t>Funding, Management and Progress Monitoring</w:t>
            </w:r>
            <w:r w:rsidRPr="00EE549A">
              <w:rPr>
                <w:rFonts w:ascii="Red Hat Display" w:hAnsi="Red Hat Display" w:cs="Red Hat Display"/>
                <w:webHidden/>
              </w:rPr>
              <w:tab/>
            </w:r>
            <w:r w:rsidRPr="00EE549A">
              <w:rPr>
                <w:rFonts w:ascii="Red Hat Display" w:hAnsi="Red Hat Display" w:cs="Red Hat Display"/>
                <w:webHidden/>
              </w:rPr>
              <w:fldChar w:fldCharType="begin"/>
            </w:r>
            <w:r w:rsidRPr="00EE549A">
              <w:rPr>
                <w:rFonts w:ascii="Red Hat Display" w:hAnsi="Red Hat Display" w:cs="Red Hat Display"/>
                <w:webHidden/>
              </w:rPr>
              <w:instrText xml:space="preserve"> PAGEREF _Toc231396946 \h </w:instrText>
            </w:r>
            <w:r w:rsidRPr="00EE549A">
              <w:rPr>
                <w:rFonts w:ascii="Red Hat Display" w:hAnsi="Red Hat Display" w:cs="Red Hat Display"/>
                <w:webHidden/>
              </w:rPr>
            </w:r>
            <w:r w:rsidRPr="00EE549A">
              <w:rPr>
                <w:rFonts w:ascii="Red Hat Display" w:hAnsi="Red Hat Display" w:cs="Red Hat Display"/>
                <w:webHidden/>
              </w:rPr>
              <w:fldChar w:fldCharType="separate"/>
            </w:r>
            <w:r w:rsidRPr="00EE549A">
              <w:rPr>
                <w:rFonts w:ascii="Red Hat Display" w:hAnsi="Red Hat Display" w:cs="Red Hat Display"/>
                <w:webHidden/>
              </w:rPr>
              <w:t>38</w:t>
            </w:r>
            <w:r w:rsidRPr="00EE549A">
              <w:rPr>
                <w:rFonts w:ascii="Red Hat Display" w:hAnsi="Red Hat Display" w:cs="Red Hat Display"/>
                <w:webHidden/>
              </w:rPr>
              <w:fldChar w:fldCharType="end"/>
            </w:r>
          </w:hyperlink>
        </w:p>
        <w:p w14:paraId="159A18FC" w14:textId="6AD6C766" w:rsidR="00EE549A" w:rsidRPr="00EE549A" w:rsidRDefault="00EE549A">
          <w:pPr>
            <w:pStyle w:val="TOC2"/>
            <w:rPr>
              <w:rFonts w:ascii="Red Hat Display" w:eastAsiaTheme="minorEastAsia" w:hAnsi="Red Hat Display" w:cs="Red Hat Display"/>
              <w:i w:val="0"/>
              <w:kern w:val="2"/>
              <w:sz w:val="24"/>
              <w:szCs w:val="24"/>
              <w:lang w:eastAsia="en-GB"/>
              <w14:ligatures w14:val="standardContextual"/>
            </w:rPr>
          </w:pPr>
          <w:hyperlink w:anchor="_Toc231396947" w:history="1">
            <w:r w:rsidRPr="00EE549A">
              <w:rPr>
                <w:rStyle w:val="Hyperlink"/>
                <w:rFonts w:ascii="Red Hat Display" w:hAnsi="Red Hat Display" w:cs="Red Hat Display"/>
              </w:rPr>
              <w:t>12.1</w:t>
            </w:r>
            <w:r w:rsidRPr="00EE549A">
              <w:rPr>
                <w:rFonts w:ascii="Red Hat Display" w:eastAsiaTheme="minorEastAsia" w:hAnsi="Red Hat Display" w:cs="Red Hat Display"/>
                <w:i w:val="0"/>
                <w:kern w:val="2"/>
                <w:sz w:val="24"/>
                <w:szCs w:val="24"/>
                <w:lang w:eastAsia="en-GB"/>
                <w14:ligatures w14:val="standardContextual"/>
              </w:rPr>
              <w:tab/>
            </w:r>
            <w:r w:rsidRPr="00EE549A">
              <w:rPr>
                <w:rStyle w:val="Hyperlink"/>
                <w:rFonts w:ascii="Red Hat Display" w:hAnsi="Red Hat Display" w:cs="Red Hat Display"/>
              </w:rPr>
              <w:t>Reimbursement of Funding</w:t>
            </w:r>
            <w:r w:rsidRPr="00EE549A">
              <w:rPr>
                <w:rFonts w:ascii="Red Hat Display" w:hAnsi="Red Hat Display" w:cs="Red Hat Display"/>
                <w:webHidden/>
              </w:rPr>
              <w:tab/>
            </w:r>
            <w:r w:rsidRPr="00EE549A">
              <w:rPr>
                <w:rFonts w:ascii="Red Hat Display" w:hAnsi="Red Hat Display" w:cs="Red Hat Display"/>
                <w:webHidden/>
              </w:rPr>
              <w:fldChar w:fldCharType="begin"/>
            </w:r>
            <w:r w:rsidRPr="00EE549A">
              <w:rPr>
                <w:rFonts w:ascii="Red Hat Display" w:hAnsi="Red Hat Display" w:cs="Red Hat Display"/>
                <w:webHidden/>
              </w:rPr>
              <w:instrText xml:space="preserve"> PAGEREF _Toc231396947 \h </w:instrText>
            </w:r>
            <w:r w:rsidRPr="00EE549A">
              <w:rPr>
                <w:rFonts w:ascii="Red Hat Display" w:hAnsi="Red Hat Display" w:cs="Red Hat Display"/>
                <w:webHidden/>
              </w:rPr>
            </w:r>
            <w:r w:rsidRPr="00EE549A">
              <w:rPr>
                <w:rFonts w:ascii="Red Hat Display" w:hAnsi="Red Hat Display" w:cs="Red Hat Display"/>
                <w:webHidden/>
              </w:rPr>
              <w:fldChar w:fldCharType="separate"/>
            </w:r>
            <w:r w:rsidRPr="00EE549A">
              <w:rPr>
                <w:rFonts w:ascii="Red Hat Display" w:hAnsi="Red Hat Display" w:cs="Red Hat Display"/>
                <w:webHidden/>
              </w:rPr>
              <w:t>38</w:t>
            </w:r>
            <w:r w:rsidRPr="00EE549A">
              <w:rPr>
                <w:rFonts w:ascii="Red Hat Display" w:hAnsi="Red Hat Display" w:cs="Red Hat Display"/>
                <w:webHidden/>
              </w:rPr>
              <w:fldChar w:fldCharType="end"/>
            </w:r>
          </w:hyperlink>
        </w:p>
        <w:p w14:paraId="53BD41E7" w14:textId="10CF5B9C" w:rsidR="00EE549A" w:rsidRPr="00EE549A" w:rsidRDefault="00EE549A">
          <w:pPr>
            <w:pStyle w:val="TOC2"/>
            <w:rPr>
              <w:rFonts w:ascii="Red Hat Display" w:eastAsiaTheme="minorEastAsia" w:hAnsi="Red Hat Display" w:cs="Red Hat Display"/>
              <w:i w:val="0"/>
              <w:kern w:val="2"/>
              <w:sz w:val="24"/>
              <w:szCs w:val="24"/>
              <w:lang w:eastAsia="en-GB"/>
              <w14:ligatures w14:val="standardContextual"/>
            </w:rPr>
          </w:pPr>
          <w:hyperlink w:anchor="_Toc231396948" w:history="1">
            <w:r w:rsidRPr="00EE549A">
              <w:rPr>
                <w:rStyle w:val="Hyperlink"/>
                <w:rFonts w:ascii="Red Hat Display" w:hAnsi="Red Hat Display" w:cs="Red Hat Display"/>
              </w:rPr>
              <w:t>12.2</w:t>
            </w:r>
            <w:r w:rsidRPr="00EE549A">
              <w:rPr>
                <w:rFonts w:ascii="Red Hat Display" w:eastAsiaTheme="minorEastAsia" w:hAnsi="Red Hat Display" w:cs="Red Hat Display"/>
                <w:i w:val="0"/>
                <w:kern w:val="2"/>
                <w:sz w:val="24"/>
                <w:szCs w:val="24"/>
                <w:lang w:eastAsia="en-GB"/>
                <w14:ligatures w14:val="standardContextual"/>
              </w:rPr>
              <w:tab/>
            </w:r>
            <w:r w:rsidRPr="00EE549A">
              <w:rPr>
                <w:rStyle w:val="Hyperlink"/>
                <w:rFonts w:ascii="Red Hat Display" w:hAnsi="Red Hat Display" w:cs="Red Hat Display"/>
              </w:rPr>
              <w:t>Voucher Reimbursement</w:t>
            </w:r>
            <w:r w:rsidRPr="00EE549A">
              <w:rPr>
                <w:rFonts w:ascii="Red Hat Display" w:hAnsi="Red Hat Display" w:cs="Red Hat Display"/>
                <w:webHidden/>
              </w:rPr>
              <w:tab/>
            </w:r>
            <w:r w:rsidRPr="00EE549A">
              <w:rPr>
                <w:rFonts w:ascii="Red Hat Display" w:hAnsi="Red Hat Display" w:cs="Red Hat Display"/>
                <w:webHidden/>
              </w:rPr>
              <w:fldChar w:fldCharType="begin"/>
            </w:r>
            <w:r w:rsidRPr="00EE549A">
              <w:rPr>
                <w:rFonts w:ascii="Red Hat Display" w:hAnsi="Red Hat Display" w:cs="Red Hat Display"/>
                <w:webHidden/>
              </w:rPr>
              <w:instrText xml:space="preserve"> PAGEREF _Toc231396948 \h </w:instrText>
            </w:r>
            <w:r w:rsidRPr="00EE549A">
              <w:rPr>
                <w:rFonts w:ascii="Red Hat Display" w:hAnsi="Red Hat Display" w:cs="Red Hat Display"/>
                <w:webHidden/>
              </w:rPr>
            </w:r>
            <w:r w:rsidRPr="00EE549A">
              <w:rPr>
                <w:rFonts w:ascii="Red Hat Display" w:hAnsi="Red Hat Display" w:cs="Red Hat Display"/>
                <w:webHidden/>
              </w:rPr>
              <w:fldChar w:fldCharType="separate"/>
            </w:r>
            <w:r w:rsidRPr="00EE549A">
              <w:rPr>
                <w:rFonts w:ascii="Red Hat Display" w:hAnsi="Red Hat Display" w:cs="Red Hat Display"/>
                <w:webHidden/>
              </w:rPr>
              <w:t>39</w:t>
            </w:r>
            <w:r w:rsidRPr="00EE549A">
              <w:rPr>
                <w:rFonts w:ascii="Red Hat Display" w:hAnsi="Red Hat Display" w:cs="Red Hat Display"/>
                <w:webHidden/>
              </w:rPr>
              <w:fldChar w:fldCharType="end"/>
            </w:r>
          </w:hyperlink>
        </w:p>
        <w:p w14:paraId="1E962A44" w14:textId="01F205A9" w:rsidR="00EE549A" w:rsidRPr="00EE549A" w:rsidRDefault="00EE549A">
          <w:pPr>
            <w:pStyle w:val="TOC2"/>
            <w:rPr>
              <w:rFonts w:ascii="Red Hat Display" w:eastAsiaTheme="minorEastAsia" w:hAnsi="Red Hat Display" w:cs="Red Hat Display"/>
              <w:i w:val="0"/>
              <w:kern w:val="2"/>
              <w:sz w:val="24"/>
              <w:szCs w:val="24"/>
              <w:lang w:eastAsia="en-GB"/>
              <w14:ligatures w14:val="standardContextual"/>
            </w:rPr>
          </w:pPr>
          <w:hyperlink w:anchor="_Toc231396949" w:history="1">
            <w:r w:rsidRPr="00EE549A">
              <w:rPr>
                <w:rStyle w:val="Hyperlink"/>
                <w:rFonts w:ascii="Red Hat Display" w:hAnsi="Red Hat Display" w:cs="Red Hat Display"/>
              </w:rPr>
              <w:t>12.3</w:t>
            </w:r>
            <w:r w:rsidRPr="00EE549A">
              <w:rPr>
                <w:rFonts w:ascii="Red Hat Display" w:eastAsiaTheme="minorEastAsia" w:hAnsi="Red Hat Display" w:cs="Red Hat Display"/>
                <w:i w:val="0"/>
                <w:kern w:val="2"/>
                <w:sz w:val="24"/>
                <w:szCs w:val="24"/>
                <w:lang w:eastAsia="en-GB"/>
                <w14:ligatures w14:val="standardContextual"/>
              </w:rPr>
              <w:tab/>
            </w:r>
            <w:r w:rsidRPr="00EE549A">
              <w:rPr>
                <w:rStyle w:val="Hyperlink"/>
                <w:rFonts w:ascii="Red Hat Display" w:hAnsi="Red Hat Display" w:cs="Red Hat Display"/>
              </w:rPr>
              <w:t>Accountability</w:t>
            </w:r>
            <w:r w:rsidRPr="00EE549A">
              <w:rPr>
                <w:rFonts w:ascii="Red Hat Display" w:hAnsi="Red Hat Display" w:cs="Red Hat Display"/>
                <w:webHidden/>
              </w:rPr>
              <w:tab/>
            </w:r>
            <w:r w:rsidRPr="00EE549A">
              <w:rPr>
                <w:rFonts w:ascii="Red Hat Display" w:hAnsi="Red Hat Display" w:cs="Red Hat Display"/>
                <w:webHidden/>
              </w:rPr>
              <w:fldChar w:fldCharType="begin"/>
            </w:r>
            <w:r w:rsidRPr="00EE549A">
              <w:rPr>
                <w:rFonts w:ascii="Red Hat Display" w:hAnsi="Red Hat Display" w:cs="Red Hat Display"/>
                <w:webHidden/>
              </w:rPr>
              <w:instrText xml:space="preserve"> PAGEREF _Toc231396949 \h </w:instrText>
            </w:r>
            <w:r w:rsidRPr="00EE549A">
              <w:rPr>
                <w:rFonts w:ascii="Red Hat Display" w:hAnsi="Red Hat Display" w:cs="Red Hat Display"/>
                <w:webHidden/>
              </w:rPr>
            </w:r>
            <w:r w:rsidRPr="00EE549A">
              <w:rPr>
                <w:rFonts w:ascii="Red Hat Display" w:hAnsi="Red Hat Display" w:cs="Red Hat Display"/>
                <w:webHidden/>
              </w:rPr>
              <w:fldChar w:fldCharType="separate"/>
            </w:r>
            <w:r w:rsidRPr="00EE549A">
              <w:rPr>
                <w:rFonts w:ascii="Red Hat Display" w:hAnsi="Red Hat Display" w:cs="Red Hat Display"/>
                <w:webHidden/>
              </w:rPr>
              <w:t>39</w:t>
            </w:r>
            <w:r w:rsidRPr="00EE549A">
              <w:rPr>
                <w:rFonts w:ascii="Red Hat Display" w:hAnsi="Red Hat Display" w:cs="Red Hat Display"/>
                <w:webHidden/>
              </w:rPr>
              <w:fldChar w:fldCharType="end"/>
            </w:r>
          </w:hyperlink>
        </w:p>
        <w:p w14:paraId="01E02309" w14:textId="0AD8EBDD" w:rsidR="00EE549A" w:rsidRPr="00EE549A" w:rsidRDefault="00EE549A">
          <w:pPr>
            <w:pStyle w:val="TOC1"/>
            <w:rPr>
              <w:rFonts w:ascii="Red Hat Display" w:eastAsiaTheme="minorEastAsia" w:hAnsi="Red Hat Display" w:cs="Red Hat Display"/>
              <w:b w:val="0"/>
              <w:bCs w:val="0"/>
              <w:kern w:val="2"/>
              <w:sz w:val="24"/>
              <w:szCs w:val="24"/>
              <w:lang w:eastAsia="en-GB"/>
              <w14:ligatures w14:val="standardContextual"/>
            </w:rPr>
          </w:pPr>
          <w:hyperlink w:anchor="_Toc231396950" w:history="1">
            <w:r w:rsidRPr="00EE549A">
              <w:rPr>
                <w:rStyle w:val="Hyperlink"/>
                <w:rFonts w:ascii="Red Hat Display" w:hAnsi="Red Hat Display" w:cs="Red Hat Display"/>
              </w:rPr>
              <w:t>13</w:t>
            </w:r>
            <w:r w:rsidRPr="00EE549A">
              <w:rPr>
                <w:rFonts w:ascii="Red Hat Display" w:eastAsiaTheme="minorEastAsia" w:hAnsi="Red Hat Display" w:cs="Red Hat Display"/>
                <w:b w:val="0"/>
                <w:bCs w:val="0"/>
                <w:kern w:val="2"/>
                <w:sz w:val="24"/>
                <w:szCs w:val="24"/>
                <w:lang w:eastAsia="en-GB"/>
                <w14:ligatures w14:val="standardContextual"/>
              </w:rPr>
              <w:tab/>
            </w:r>
            <w:r w:rsidRPr="00EE549A">
              <w:rPr>
                <w:rStyle w:val="Hyperlink"/>
                <w:rFonts w:ascii="Red Hat Display" w:hAnsi="Red Hat Display" w:cs="Red Hat Display"/>
              </w:rPr>
              <w:t>Dissemination and Externalisation</w:t>
            </w:r>
            <w:r w:rsidRPr="00EE549A">
              <w:rPr>
                <w:rFonts w:ascii="Red Hat Display" w:hAnsi="Red Hat Display" w:cs="Red Hat Display"/>
                <w:webHidden/>
              </w:rPr>
              <w:tab/>
            </w:r>
            <w:r w:rsidRPr="00EE549A">
              <w:rPr>
                <w:rFonts w:ascii="Red Hat Display" w:hAnsi="Red Hat Display" w:cs="Red Hat Display"/>
                <w:webHidden/>
              </w:rPr>
              <w:fldChar w:fldCharType="begin"/>
            </w:r>
            <w:r w:rsidRPr="00EE549A">
              <w:rPr>
                <w:rFonts w:ascii="Red Hat Display" w:hAnsi="Red Hat Display" w:cs="Red Hat Display"/>
                <w:webHidden/>
              </w:rPr>
              <w:instrText xml:space="preserve"> PAGEREF _Toc231396950 \h </w:instrText>
            </w:r>
            <w:r w:rsidRPr="00EE549A">
              <w:rPr>
                <w:rFonts w:ascii="Red Hat Display" w:hAnsi="Red Hat Display" w:cs="Red Hat Display"/>
                <w:webHidden/>
              </w:rPr>
            </w:r>
            <w:r w:rsidRPr="00EE549A">
              <w:rPr>
                <w:rFonts w:ascii="Red Hat Display" w:hAnsi="Red Hat Display" w:cs="Red Hat Display"/>
                <w:webHidden/>
              </w:rPr>
              <w:fldChar w:fldCharType="separate"/>
            </w:r>
            <w:r w:rsidRPr="00EE549A">
              <w:rPr>
                <w:rFonts w:ascii="Red Hat Display" w:hAnsi="Red Hat Display" w:cs="Red Hat Display"/>
                <w:webHidden/>
              </w:rPr>
              <w:t>40</w:t>
            </w:r>
            <w:r w:rsidRPr="00EE549A">
              <w:rPr>
                <w:rFonts w:ascii="Red Hat Display" w:hAnsi="Red Hat Display" w:cs="Red Hat Display"/>
                <w:webHidden/>
              </w:rPr>
              <w:fldChar w:fldCharType="end"/>
            </w:r>
          </w:hyperlink>
        </w:p>
        <w:p w14:paraId="0EACC9D1" w14:textId="48A1439F" w:rsidR="00EE549A" w:rsidRPr="00EE549A" w:rsidRDefault="00EE549A">
          <w:pPr>
            <w:pStyle w:val="TOC2"/>
            <w:rPr>
              <w:rFonts w:ascii="Red Hat Display" w:eastAsiaTheme="minorEastAsia" w:hAnsi="Red Hat Display" w:cs="Red Hat Display"/>
              <w:i w:val="0"/>
              <w:kern w:val="2"/>
              <w:sz w:val="24"/>
              <w:szCs w:val="24"/>
              <w:lang w:eastAsia="en-GB"/>
              <w14:ligatures w14:val="standardContextual"/>
            </w:rPr>
          </w:pPr>
          <w:hyperlink w:anchor="_Toc231396951" w:history="1">
            <w:r w:rsidRPr="00EE549A">
              <w:rPr>
                <w:rStyle w:val="Hyperlink"/>
                <w:rFonts w:ascii="Red Hat Display" w:hAnsi="Red Hat Display" w:cs="Red Hat Display"/>
                <w:bCs/>
              </w:rPr>
              <w:t>13.2</w:t>
            </w:r>
            <w:r w:rsidRPr="00EE549A">
              <w:rPr>
                <w:rFonts w:ascii="Red Hat Display" w:eastAsiaTheme="minorEastAsia" w:hAnsi="Red Hat Display" w:cs="Red Hat Display"/>
                <w:i w:val="0"/>
                <w:kern w:val="2"/>
                <w:sz w:val="24"/>
                <w:szCs w:val="24"/>
                <w:lang w:eastAsia="en-GB"/>
                <w14:ligatures w14:val="standardContextual"/>
              </w:rPr>
              <w:tab/>
            </w:r>
            <w:r w:rsidRPr="00EE549A">
              <w:rPr>
                <w:rStyle w:val="Hyperlink"/>
                <w:rFonts w:ascii="Red Hat Display" w:hAnsi="Red Hat Display" w:cs="Red Hat Display"/>
              </w:rPr>
              <w:t>Dissemination and Externalisation</w:t>
            </w:r>
            <w:r w:rsidRPr="00EE549A">
              <w:rPr>
                <w:rFonts w:ascii="Red Hat Display" w:hAnsi="Red Hat Display" w:cs="Red Hat Display"/>
                <w:webHidden/>
              </w:rPr>
              <w:tab/>
            </w:r>
            <w:r w:rsidRPr="00EE549A">
              <w:rPr>
                <w:rFonts w:ascii="Red Hat Display" w:hAnsi="Red Hat Display" w:cs="Red Hat Display"/>
                <w:webHidden/>
              </w:rPr>
              <w:fldChar w:fldCharType="begin"/>
            </w:r>
            <w:r w:rsidRPr="00EE549A">
              <w:rPr>
                <w:rFonts w:ascii="Red Hat Display" w:hAnsi="Red Hat Display" w:cs="Red Hat Display"/>
                <w:webHidden/>
              </w:rPr>
              <w:instrText xml:space="preserve"> PAGEREF _Toc231396951 \h </w:instrText>
            </w:r>
            <w:r w:rsidRPr="00EE549A">
              <w:rPr>
                <w:rFonts w:ascii="Red Hat Display" w:hAnsi="Red Hat Display" w:cs="Red Hat Display"/>
                <w:webHidden/>
              </w:rPr>
            </w:r>
            <w:r w:rsidRPr="00EE549A">
              <w:rPr>
                <w:rFonts w:ascii="Red Hat Display" w:hAnsi="Red Hat Display" w:cs="Red Hat Display"/>
                <w:webHidden/>
              </w:rPr>
              <w:fldChar w:fldCharType="separate"/>
            </w:r>
            <w:r w:rsidRPr="00EE549A">
              <w:rPr>
                <w:rFonts w:ascii="Red Hat Display" w:hAnsi="Red Hat Display" w:cs="Red Hat Display"/>
                <w:webHidden/>
              </w:rPr>
              <w:t>40</w:t>
            </w:r>
            <w:r w:rsidRPr="00EE549A">
              <w:rPr>
                <w:rFonts w:ascii="Red Hat Display" w:hAnsi="Red Hat Display" w:cs="Red Hat Display"/>
                <w:webHidden/>
              </w:rPr>
              <w:fldChar w:fldCharType="end"/>
            </w:r>
          </w:hyperlink>
        </w:p>
        <w:p w14:paraId="15C71D97" w14:textId="7B13FB4C" w:rsidR="00EE549A" w:rsidRPr="00EE549A" w:rsidRDefault="00EE549A">
          <w:pPr>
            <w:pStyle w:val="TOC1"/>
            <w:rPr>
              <w:rFonts w:ascii="Red Hat Display" w:eastAsiaTheme="minorEastAsia" w:hAnsi="Red Hat Display" w:cs="Red Hat Display"/>
              <w:b w:val="0"/>
              <w:bCs w:val="0"/>
              <w:kern w:val="2"/>
              <w:sz w:val="24"/>
              <w:szCs w:val="24"/>
              <w:lang w:eastAsia="en-GB"/>
              <w14:ligatures w14:val="standardContextual"/>
            </w:rPr>
          </w:pPr>
          <w:hyperlink w:anchor="_Toc231396952" w:history="1">
            <w:r w:rsidRPr="00EE549A">
              <w:rPr>
                <w:rStyle w:val="Hyperlink"/>
                <w:rFonts w:ascii="Red Hat Display" w:hAnsi="Red Hat Display" w:cs="Red Hat Display"/>
              </w:rPr>
              <w:t>14</w:t>
            </w:r>
            <w:r w:rsidRPr="00EE549A">
              <w:rPr>
                <w:rFonts w:ascii="Red Hat Display" w:eastAsiaTheme="minorEastAsia" w:hAnsi="Red Hat Display" w:cs="Red Hat Display"/>
                <w:b w:val="0"/>
                <w:bCs w:val="0"/>
                <w:kern w:val="2"/>
                <w:sz w:val="24"/>
                <w:szCs w:val="24"/>
                <w:lang w:eastAsia="en-GB"/>
                <w14:ligatures w14:val="standardContextual"/>
              </w:rPr>
              <w:tab/>
            </w:r>
            <w:r w:rsidRPr="00EE549A">
              <w:rPr>
                <w:rStyle w:val="Hyperlink"/>
                <w:rFonts w:ascii="Red Hat Display" w:hAnsi="Red Hat Display" w:cs="Red Hat Display"/>
              </w:rPr>
              <w:t>Supervening Circumstances</w:t>
            </w:r>
            <w:r w:rsidRPr="00EE549A">
              <w:rPr>
                <w:rFonts w:ascii="Red Hat Display" w:hAnsi="Red Hat Display" w:cs="Red Hat Display"/>
                <w:webHidden/>
              </w:rPr>
              <w:tab/>
            </w:r>
            <w:r w:rsidRPr="00EE549A">
              <w:rPr>
                <w:rFonts w:ascii="Red Hat Display" w:hAnsi="Red Hat Display" w:cs="Red Hat Display"/>
                <w:webHidden/>
              </w:rPr>
              <w:fldChar w:fldCharType="begin"/>
            </w:r>
            <w:r w:rsidRPr="00EE549A">
              <w:rPr>
                <w:rFonts w:ascii="Red Hat Display" w:hAnsi="Red Hat Display" w:cs="Red Hat Display"/>
                <w:webHidden/>
              </w:rPr>
              <w:instrText xml:space="preserve"> PAGEREF _Toc231396952 \h </w:instrText>
            </w:r>
            <w:r w:rsidRPr="00EE549A">
              <w:rPr>
                <w:rFonts w:ascii="Red Hat Display" w:hAnsi="Red Hat Display" w:cs="Red Hat Display"/>
                <w:webHidden/>
              </w:rPr>
            </w:r>
            <w:r w:rsidRPr="00EE549A">
              <w:rPr>
                <w:rFonts w:ascii="Red Hat Display" w:hAnsi="Red Hat Display" w:cs="Red Hat Display"/>
                <w:webHidden/>
              </w:rPr>
              <w:fldChar w:fldCharType="separate"/>
            </w:r>
            <w:r w:rsidRPr="00EE549A">
              <w:rPr>
                <w:rFonts w:ascii="Red Hat Display" w:hAnsi="Red Hat Display" w:cs="Red Hat Display"/>
                <w:webHidden/>
              </w:rPr>
              <w:t>41</w:t>
            </w:r>
            <w:r w:rsidRPr="00EE549A">
              <w:rPr>
                <w:rFonts w:ascii="Red Hat Display" w:hAnsi="Red Hat Display" w:cs="Red Hat Display"/>
                <w:webHidden/>
              </w:rPr>
              <w:fldChar w:fldCharType="end"/>
            </w:r>
          </w:hyperlink>
        </w:p>
        <w:p w14:paraId="12C6D8FD" w14:textId="36326FEB" w:rsidR="00EE549A" w:rsidRPr="00EE549A" w:rsidRDefault="00EE549A">
          <w:pPr>
            <w:pStyle w:val="TOC2"/>
            <w:rPr>
              <w:rFonts w:ascii="Red Hat Display" w:eastAsiaTheme="minorEastAsia" w:hAnsi="Red Hat Display" w:cs="Red Hat Display"/>
              <w:i w:val="0"/>
              <w:kern w:val="2"/>
              <w:sz w:val="24"/>
              <w:szCs w:val="24"/>
              <w:lang w:eastAsia="en-GB"/>
              <w14:ligatures w14:val="standardContextual"/>
            </w:rPr>
          </w:pPr>
          <w:hyperlink w:anchor="_Toc231396953" w:history="1">
            <w:r w:rsidRPr="00EE549A">
              <w:rPr>
                <w:rStyle w:val="Hyperlink"/>
                <w:rFonts w:ascii="Red Hat Display" w:hAnsi="Red Hat Display" w:cs="Red Hat Display"/>
              </w:rPr>
              <w:t>14.1</w:t>
            </w:r>
            <w:r w:rsidRPr="00EE549A">
              <w:rPr>
                <w:rFonts w:ascii="Red Hat Display" w:eastAsiaTheme="minorEastAsia" w:hAnsi="Red Hat Display" w:cs="Red Hat Display"/>
                <w:i w:val="0"/>
                <w:kern w:val="2"/>
                <w:sz w:val="24"/>
                <w:szCs w:val="24"/>
                <w:lang w:eastAsia="en-GB"/>
                <w14:ligatures w14:val="standardContextual"/>
              </w:rPr>
              <w:tab/>
            </w:r>
            <w:r w:rsidRPr="00EE549A">
              <w:rPr>
                <w:rStyle w:val="Hyperlink"/>
                <w:rFonts w:ascii="Red Hat Display" w:hAnsi="Red Hat Display" w:cs="Red Hat Display"/>
              </w:rPr>
              <w:t>Default</w:t>
            </w:r>
            <w:r w:rsidRPr="00EE549A">
              <w:rPr>
                <w:rFonts w:ascii="Red Hat Display" w:hAnsi="Red Hat Display" w:cs="Red Hat Display"/>
                <w:webHidden/>
              </w:rPr>
              <w:tab/>
            </w:r>
            <w:r w:rsidRPr="00EE549A">
              <w:rPr>
                <w:rFonts w:ascii="Red Hat Display" w:hAnsi="Red Hat Display" w:cs="Red Hat Display"/>
                <w:webHidden/>
              </w:rPr>
              <w:fldChar w:fldCharType="begin"/>
            </w:r>
            <w:r w:rsidRPr="00EE549A">
              <w:rPr>
                <w:rFonts w:ascii="Red Hat Display" w:hAnsi="Red Hat Display" w:cs="Red Hat Display"/>
                <w:webHidden/>
              </w:rPr>
              <w:instrText xml:space="preserve"> PAGEREF _Toc231396953 \h </w:instrText>
            </w:r>
            <w:r w:rsidRPr="00EE549A">
              <w:rPr>
                <w:rFonts w:ascii="Red Hat Display" w:hAnsi="Red Hat Display" w:cs="Red Hat Display"/>
                <w:webHidden/>
              </w:rPr>
            </w:r>
            <w:r w:rsidRPr="00EE549A">
              <w:rPr>
                <w:rFonts w:ascii="Red Hat Display" w:hAnsi="Red Hat Display" w:cs="Red Hat Display"/>
                <w:webHidden/>
              </w:rPr>
              <w:fldChar w:fldCharType="separate"/>
            </w:r>
            <w:r w:rsidRPr="00EE549A">
              <w:rPr>
                <w:rFonts w:ascii="Red Hat Display" w:hAnsi="Red Hat Display" w:cs="Red Hat Display"/>
                <w:webHidden/>
              </w:rPr>
              <w:t>41</w:t>
            </w:r>
            <w:r w:rsidRPr="00EE549A">
              <w:rPr>
                <w:rFonts w:ascii="Red Hat Display" w:hAnsi="Red Hat Display" w:cs="Red Hat Display"/>
                <w:webHidden/>
              </w:rPr>
              <w:fldChar w:fldCharType="end"/>
            </w:r>
          </w:hyperlink>
        </w:p>
        <w:p w14:paraId="717F1F0D" w14:textId="380AA3E3" w:rsidR="00EE549A" w:rsidRPr="00EE549A" w:rsidRDefault="00EE549A">
          <w:pPr>
            <w:pStyle w:val="TOC1"/>
            <w:rPr>
              <w:rFonts w:ascii="Red Hat Display" w:eastAsiaTheme="minorEastAsia" w:hAnsi="Red Hat Display" w:cs="Red Hat Display"/>
              <w:b w:val="0"/>
              <w:bCs w:val="0"/>
              <w:kern w:val="2"/>
              <w:sz w:val="24"/>
              <w:szCs w:val="24"/>
              <w:lang w:eastAsia="en-GB"/>
              <w14:ligatures w14:val="standardContextual"/>
            </w:rPr>
          </w:pPr>
          <w:hyperlink w:anchor="_Toc231396954" w:history="1">
            <w:r w:rsidRPr="00EE549A">
              <w:rPr>
                <w:rStyle w:val="Hyperlink"/>
                <w:rFonts w:ascii="Red Hat Display" w:hAnsi="Red Hat Display" w:cs="Red Hat Display"/>
              </w:rPr>
              <w:t>15</w:t>
            </w:r>
            <w:r w:rsidRPr="00EE549A">
              <w:rPr>
                <w:rFonts w:ascii="Red Hat Display" w:eastAsiaTheme="minorEastAsia" w:hAnsi="Red Hat Display" w:cs="Red Hat Display"/>
                <w:b w:val="0"/>
                <w:bCs w:val="0"/>
                <w:kern w:val="2"/>
                <w:sz w:val="24"/>
                <w:szCs w:val="24"/>
                <w:lang w:eastAsia="en-GB"/>
                <w14:ligatures w14:val="standardContextual"/>
              </w:rPr>
              <w:tab/>
            </w:r>
            <w:r w:rsidRPr="00EE549A">
              <w:rPr>
                <w:rStyle w:val="Hyperlink"/>
                <w:rFonts w:ascii="Red Hat Display" w:hAnsi="Red Hat Display" w:cs="Red Hat Display"/>
              </w:rPr>
              <w:t>Interpretation of Rules</w:t>
            </w:r>
            <w:r w:rsidRPr="00EE549A">
              <w:rPr>
                <w:rFonts w:ascii="Red Hat Display" w:hAnsi="Red Hat Display" w:cs="Red Hat Display"/>
                <w:webHidden/>
              </w:rPr>
              <w:tab/>
            </w:r>
            <w:r w:rsidRPr="00EE549A">
              <w:rPr>
                <w:rFonts w:ascii="Red Hat Display" w:hAnsi="Red Hat Display" w:cs="Red Hat Display"/>
                <w:webHidden/>
              </w:rPr>
              <w:fldChar w:fldCharType="begin"/>
            </w:r>
            <w:r w:rsidRPr="00EE549A">
              <w:rPr>
                <w:rFonts w:ascii="Red Hat Display" w:hAnsi="Red Hat Display" w:cs="Red Hat Display"/>
                <w:webHidden/>
              </w:rPr>
              <w:instrText xml:space="preserve"> PAGEREF _Toc231396954 \h </w:instrText>
            </w:r>
            <w:r w:rsidRPr="00EE549A">
              <w:rPr>
                <w:rFonts w:ascii="Red Hat Display" w:hAnsi="Red Hat Display" w:cs="Red Hat Display"/>
                <w:webHidden/>
              </w:rPr>
            </w:r>
            <w:r w:rsidRPr="00EE549A">
              <w:rPr>
                <w:rFonts w:ascii="Red Hat Display" w:hAnsi="Red Hat Display" w:cs="Red Hat Display"/>
                <w:webHidden/>
              </w:rPr>
              <w:fldChar w:fldCharType="separate"/>
            </w:r>
            <w:r w:rsidRPr="00EE549A">
              <w:rPr>
                <w:rFonts w:ascii="Red Hat Display" w:hAnsi="Red Hat Display" w:cs="Red Hat Display"/>
                <w:webHidden/>
              </w:rPr>
              <w:t>41</w:t>
            </w:r>
            <w:r w:rsidRPr="00EE549A">
              <w:rPr>
                <w:rFonts w:ascii="Red Hat Display" w:hAnsi="Red Hat Display" w:cs="Red Hat Display"/>
                <w:webHidden/>
              </w:rPr>
              <w:fldChar w:fldCharType="end"/>
            </w:r>
          </w:hyperlink>
        </w:p>
        <w:p w14:paraId="20D84CC7" w14:textId="34D717F4" w:rsidR="00191C36" w:rsidRDefault="00BD7739" w:rsidP="00EE549A">
          <w:pPr>
            <w:rPr>
              <w:rFonts w:ascii="Red Hat Display" w:hAnsi="Red Hat Display" w:cs="Red Hat Display"/>
              <w:b/>
              <w:bCs/>
              <w:noProof/>
              <w:sz w:val="24"/>
            </w:rPr>
          </w:pPr>
          <w:r w:rsidRPr="00EE549A">
            <w:rPr>
              <w:rFonts w:ascii="Red Hat Display" w:hAnsi="Red Hat Display" w:cs="Red Hat Display"/>
              <w:b/>
              <w:bCs/>
              <w:noProof/>
              <w:szCs w:val="20"/>
            </w:rPr>
            <w:fldChar w:fldCharType="end"/>
          </w:r>
        </w:p>
      </w:sdtContent>
    </w:sdt>
    <w:bookmarkEnd w:id="0" w:displacedByCustomXml="prev"/>
    <w:p w14:paraId="11E999B0" w14:textId="77777777" w:rsidR="00F565EF" w:rsidRPr="000B0641" w:rsidRDefault="00F565EF" w:rsidP="00EE549A">
      <w:pPr>
        <w:rPr>
          <w:rStyle w:val="Emphasis"/>
          <w:rFonts w:ascii="Red Hat Display" w:hAnsi="Red Hat Display" w:cs="Red Hat Display"/>
          <w:i w:val="0"/>
          <w:iCs w:val="0"/>
          <w:sz w:val="24"/>
        </w:rPr>
      </w:pPr>
    </w:p>
    <w:p w14:paraId="6BD2CA04" w14:textId="77777777" w:rsidR="00250832" w:rsidRPr="00DD166B" w:rsidRDefault="00250832" w:rsidP="008D5AEA">
      <w:pPr>
        <w:pStyle w:val="Heading1"/>
        <w:rPr>
          <w:rStyle w:val="Emphasis"/>
          <w:rFonts w:cs="Red Hat Display"/>
          <w:i w:val="0"/>
          <w:iCs w:val="0"/>
        </w:rPr>
      </w:pPr>
      <w:bookmarkStart w:id="3" w:name="_Toc63236297"/>
      <w:bookmarkStart w:id="4" w:name="_Toc63236413"/>
      <w:bookmarkStart w:id="5" w:name="_Toc63236529"/>
      <w:bookmarkStart w:id="6" w:name="_Toc66775652"/>
      <w:bookmarkStart w:id="7" w:name="_Toc66775774"/>
      <w:bookmarkStart w:id="8" w:name="_Toc63236298"/>
      <w:bookmarkStart w:id="9" w:name="_Toc63236414"/>
      <w:bookmarkStart w:id="10" w:name="_Toc63236530"/>
      <w:bookmarkStart w:id="11" w:name="_Toc66775653"/>
      <w:bookmarkStart w:id="12" w:name="_Toc66775775"/>
      <w:bookmarkStart w:id="13" w:name="_Toc63236299"/>
      <w:bookmarkStart w:id="14" w:name="_Toc63236415"/>
      <w:bookmarkStart w:id="15" w:name="_Toc63236531"/>
      <w:bookmarkStart w:id="16" w:name="_Toc66775654"/>
      <w:bookmarkStart w:id="17" w:name="_Toc66775776"/>
      <w:bookmarkStart w:id="18" w:name="_Toc63236300"/>
      <w:bookmarkStart w:id="19" w:name="_Toc63236416"/>
      <w:bookmarkStart w:id="20" w:name="_Toc63236532"/>
      <w:bookmarkStart w:id="21" w:name="_Toc66775655"/>
      <w:bookmarkStart w:id="22" w:name="_Toc66775777"/>
      <w:bookmarkStart w:id="23" w:name="_Toc63236301"/>
      <w:bookmarkStart w:id="24" w:name="_Toc63236417"/>
      <w:bookmarkStart w:id="25" w:name="_Toc63236533"/>
      <w:bookmarkStart w:id="26" w:name="_Toc66775656"/>
      <w:bookmarkStart w:id="27" w:name="_Toc66775778"/>
      <w:bookmarkStart w:id="28" w:name="_Toc63236302"/>
      <w:bookmarkStart w:id="29" w:name="_Toc63236418"/>
      <w:bookmarkStart w:id="30" w:name="_Toc63236534"/>
      <w:bookmarkStart w:id="31" w:name="_Toc66775657"/>
      <w:bookmarkStart w:id="32" w:name="_Toc66775779"/>
      <w:bookmarkStart w:id="33" w:name="_Toc63236303"/>
      <w:bookmarkStart w:id="34" w:name="_Toc63236419"/>
      <w:bookmarkStart w:id="35" w:name="_Toc63236535"/>
      <w:bookmarkStart w:id="36" w:name="_Toc66775658"/>
      <w:bookmarkStart w:id="37" w:name="_Toc66775780"/>
      <w:bookmarkStart w:id="38" w:name="_Toc63236304"/>
      <w:bookmarkStart w:id="39" w:name="_Toc63236420"/>
      <w:bookmarkStart w:id="40" w:name="_Toc63236536"/>
      <w:bookmarkStart w:id="41" w:name="_Toc66775659"/>
      <w:bookmarkStart w:id="42" w:name="_Toc66775781"/>
      <w:bookmarkStart w:id="43" w:name="_Toc63236305"/>
      <w:bookmarkStart w:id="44" w:name="_Toc63236421"/>
      <w:bookmarkStart w:id="45" w:name="_Toc63236537"/>
      <w:bookmarkStart w:id="46" w:name="_Toc66775660"/>
      <w:bookmarkStart w:id="47" w:name="_Toc66775782"/>
      <w:bookmarkStart w:id="48" w:name="_Toc63236306"/>
      <w:bookmarkStart w:id="49" w:name="_Toc63236422"/>
      <w:bookmarkStart w:id="50" w:name="_Toc63236538"/>
      <w:bookmarkStart w:id="51" w:name="_Toc66775661"/>
      <w:bookmarkStart w:id="52" w:name="_Toc66775783"/>
      <w:bookmarkStart w:id="53" w:name="_Toc63236307"/>
      <w:bookmarkStart w:id="54" w:name="_Toc63236423"/>
      <w:bookmarkStart w:id="55" w:name="_Toc63236539"/>
      <w:bookmarkStart w:id="56" w:name="_Toc66775662"/>
      <w:bookmarkStart w:id="57" w:name="_Toc66775784"/>
      <w:bookmarkStart w:id="58" w:name="_Toc63236308"/>
      <w:bookmarkStart w:id="59" w:name="_Toc63236424"/>
      <w:bookmarkStart w:id="60" w:name="_Toc63236540"/>
      <w:bookmarkStart w:id="61" w:name="_Toc66775663"/>
      <w:bookmarkStart w:id="62" w:name="_Toc66775785"/>
      <w:bookmarkStart w:id="63" w:name="_Toc63236309"/>
      <w:bookmarkStart w:id="64" w:name="_Toc63236425"/>
      <w:bookmarkStart w:id="65" w:name="_Toc63236541"/>
      <w:bookmarkStart w:id="66" w:name="_Toc66775664"/>
      <w:bookmarkStart w:id="67" w:name="_Toc66775786"/>
      <w:bookmarkStart w:id="68" w:name="_Toc63236310"/>
      <w:bookmarkStart w:id="69" w:name="_Toc63236426"/>
      <w:bookmarkStart w:id="70" w:name="_Toc63236542"/>
      <w:bookmarkStart w:id="71" w:name="_Toc66775665"/>
      <w:bookmarkStart w:id="72" w:name="_Toc66775787"/>
      <w:bookmarkStart w:id="73" w:name="_Toc63236311"/>
      <w:bookmarkStart w:id="74" w:name="_Toc63236427"/>
      <w:bookmarkStart w:id="75" w:name="_Toc63236543"/>
      <w:bookmarkStart w:id="76" w:name="_Toc66775666"/>
      <w:bookmarkStart w:id="77" w:name="_Toc66775788"/>
      <w:bookmarkStart w:id="78" w:name="_Toc63236312"/>
      <w:bookmarkStart w:id="79" w:name="_Toc63236428"/>
      <w:bookmarkStart w:id="80" w:name="_Toc63236544"/>
      <w:bookmarkStart w:id="81" w:name="_Toc66775667"/>
      <w:bookmarkStart w:id="82" w:name="_Toc66775789"/>
      <w:bookmarkStart w:id="83" w:name="_Toc63236313"/>
      <w:bookmarkStart w:id="84" w:name="_Toc63236429"/>
      <w:bookmarkStart w:id="85" w:name="_Toc63236545"/>
      <w:bookmarkStart w:id="86" w:name="_Toc66775668"/>
      <w:bookmarkStart w:id="87" w:name="_Toc66775790"/>
      <w:bookmarkStart w:id="88" w:name="_Toc63236314"/>
      <w:bookmarkStart w:id="89" w:name="_Toc63236430"/>
      <w:bookmarkStart w:id="90" w:name="_Toc63236546"/>
      <w:bookmarkStart w:id="91" w:name="_Toc66775669"/>
      <w:bookmarkStart w:id="92" w:name="_Toc66775791"/>
      <w:bookmarkStart w:id="93" w:name="_Toc63236315"/>
      <w:bookmarkStart w:id="94" w:name="_Toc63236431"/>
      <w:bookmarkStart w:id="95" w:name="_Toc63236547"/>
      <w:bookmarkStart w:id="96" w:name="_Toc66775670"/>
      <w:bookmarkStart w:id="97" w:name="_Toc66775792"/>
      <w:bookmarkStart w:id="98" w:name="_Toc63236316"/>
      <w:bookmarkStart w:id="99" w:name="_Toc63236432"/>
      <w:bookmarkStart w:id="100" w:name="_Toc63236548"/>
      <w:bookmarkStart w:id="101" w:name="_Toc66775671"/>
      <w:bookmarkStart w:id="102" w:name="_Toc66775793"/>
      <w:bookmarkStart w:id="103" w:name="_Toc63236317"/>
      <w:bookmarkStart w:id="104" w:name="_Toc63236433"/>
      <w:bookmarkStart w:id="105" w:name="_Toc63236549"/>
      <w:bookmarkStart w:id="106" w:name="_Toc66775672"/>
      <w:bookmarkStart w:id="107" w:name="_Toc66775794"/>
      <w:bookmarkStart w:id="108" w:name="_Toc63236318"/>
      <w:bookmarkStart w:id="109" w:name="_Toc63236434"/>
      <w:bookmarkStart w:id="110" w:name="_Toc63236550"/>
      <w:bookmarkStart w:id="111" w:name="_Toc66775673"/>
      <w:bookmarkStart w:id="112" w:name="_Toc66775795"/>
      <w:bookmarkStart w:id="113" w:name="_Toc63236319"/>
      <w:bookmarkStart w:id="114" w:name="_Toc63236435"/>
      <w:bookmarkStart w:id="115" w:name="_Toc63236551"/>
      <w:bookmarkStart w:id="116" w:name="_Toc66775674"/>
      <w:bookmarkStart w:id="117" w:name="_Toc66775796"/>
      <w:bookmarkStart w:id="118" w:name="_Toc63236320"/>
      <w:bookmarkStart w:id="119" w:name="_Toc63236436"/>
      <w:bookmarkStart w:id="120" w:name="_Toc63236552"/>
      <w:bookmarkStart w:id="121" w:name="_Toc66775675"/>
      <w:bookmarkStart w:id="122" w:name="_Toc66775797"/>
      <w:bookmarkStart w:id="123" w:name="_Toc63236321"/>
      <w:bookmarkStart w:id="124" w:name="_Toc63236437"/>
      <w:bookmarkStart w:id="125" w:name="_Toc63236553"/>
      <w:bookmarkStart w:id="126" w:name="_Toc66775676"/>
      <w:bookmarkStart w:id="127" w:name="_Toc66775798"/>
      <w:bookmarkStart w:id="128" w:name="_Toc63236322"/>
      <w:bookmarkStart w:id="129" w:name="_Toc63236438"/>
      <w:bookmarkStart w:id="130" w:name="_Toc63236554"/>
      <w:bookmarkStart w:id="131" w:name="_Toc66775677"/>
      <w:bookmarkStart w:id="132" w:name="_Toc66775799"/>
      <w:bookmarkStart w:id="133" w:name="_Toc63236323"/>
      <w:bookmarkStart w:id="134" w:name="_Toc63236439"/>
      <w:bookmarkStart w:id="135" w:name="_Toc63236555"/>
      <w:bookmarkStart w:id="136" w:name="_Toc66775678"/>
      <w:bookmarkStart w:id="137" w:name="_Toc66775800"/>
      <w:bookmarkStart w:id="138" w:name="_Toc63236324"/>
      <w:bookmarkStart w:id="139" w:name="_Toc63236440"/>
      <w:bookmarkStart w:id="140" w:name="_Toc63236556"/>
      <w:bookmarkStart w:id="141" w:name="_Toc66775679"/>
      <w:bookmarkStart w:id="142" w:name="_Toc66775801"/>
      <w:bookmarkStart w:id="143" w:name="_Toc63236325"/>
      <w:bookmarkStart w:id="144" w:name="_Toc63236441"/>
      <w:bookmarkStart w:id="145" w:name="_Toc63236557"/>
      <w:bookmarkStart w:id="146" w:name="_Toc66775680"/>
      <w:bookmarkStart w:id="147" w:name="_Toc66775802"/>
      <w:bookmarkStart w:id="148" w:name="_Toc63236326"/>
      <w:bookmarkStart w:id="149" w:name="_Toc63236442"/>
      <w:bookmarkStart w:id="150" w:name="_Toc63236558"/>
      <w:bookmarkStart w:id="151" w:name="_Toc66775681"/>
      <w:bookmarkStart w:id="152" w:name="_Toc66775803"/>
      <w:bookmarkStart w:id="153" w:name="_Toc63236327"/>
      <w:bookmarkStart w:id="154" w:name="_Toc63236443"/>
      <w:bookmarkStart w:id="155" w:name="_Toc63236559"/>
      <w:bookmarkStart w:id="156" w:name="_Toc66775682"/>
      <w:bookmarkStart w:id="157" w:name="_Toc66775804"/>
      <w:bookmarkStart w:id="158" w:name="_Toc63236328"/>
      <w:bookmarkStart w:id="159" w:name="_Toc63236444"/>
      <w:bookmarkStart w:id="160" w:name="_Toc63236560"/>
      <w:bookmarkStart w:id="161" w:name="_Toc66775683"/>
      <w:bookmarkStart w:id="162" w:name="_Toc66775805"/>
      <w:bookmarkStart w:id="163" w:name="_Toc462661718"/>
      <w:bookmarkStart w:id="164" w:name="_Toc231396899"/>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r w:rsidRPr="005C2288">
        <w:rPr>
          <w:rStyle w:val="Emphasis"/>
          <w:rFonts w:cs="Red Hat Display"/>
          <w:i w:val="0"/>
          <w:iCs w:val="0"/>
        </w:rPr>
        <w:lastRenderedPageBreak/>
        <w:t>Introduction</w:t>
      </w:r>
      <w:bookmarkEnd w:id="2"/>
      <w:bookmarkEnd w:id="1"/>
      <w:bookmarkEnd w:id="163"/>
      <w:bookmarkEnd w:id="164"/>
    </w:p>
    <w:p w14:paraId="291C978A" w14:textId="77777777" w:rsidR="00127666" w:rsidRDefault="00127666" w:rsidP="00DD166B">
      <w:pPr>
        <w:pStyle w:val="paragraph"/>
        <w:spacing w:before="0" w:beforeAutospacing="0" w:after="0" w:afterAutospacing="0" w:line="276" w:lineRule="auto"/>
        <w:jc w:val="both"/>
        <w:textAlignment w:val="baseline"/>
        <w:rPr>
          <w:rFonts w:ascii="Red Hat Display" w:hAnsi="Red Hat Display" w:cs="Red Hat Display"/>
        </w:rPr>
      </w:pPr>
      <w:r w:rsidRPr="00127666">
        <w:rPr>
          <w:rFonts w:ascii="Red Hat Display" w:hAnsi="Red Hat Display" w:cs="Red Hat Display"/>
        </w:rPr>
        <w:t xml:space="preserve">The R&amp;I Thematic Programmes are designed to provide financial assistance for innovative projects through targeted, top-down initiatives backed by Maltese Public Entities and Authorities. These thematic initiatives receive support from national funds overseen by </w:t>
      </w:r>
      <w:proofErr w:type="spellStart"/>
      <w:r w:rsidRPr="00127666">
        <w:rPr>
          <w:rFonts w:ascii="Red Hat Display" w:hAnsi="Red Hat Display" w:cs="Red Hat Display"/>
        </w:rPr>
        <w:t>Xjenza</w:t>
      </w:r>
      <w:proofErr w:type="spellEnd"/>
      <w:r w:rsidRPr="00127666">
        <w:rPr>
          <w:rFonts w:ascii="Red Hat Display" w:hAnsi="Red Hat Display" w:cs="Red Hat Display"/>
        </w:rPr>
        <w:t xml:space="preserve"> Malta. </w:t>
      </w:r>
    </w:p>
    <w:p w14:paraId="79A01B6C" w14:textId="77777777" w:rsidR="00127666" w:rsidRDefault="00127666" w:rsidP="00DD166B">
      <w:pPr>
        <w:pStyle w:val="paragraph"/>
        <w:spacing w:before="0" w:beforeAutospacing="0" w:after="0" w:afterAutospacing="0" w:line="276" w:lineRule="auto"/>
        <w:jc w:val="both"/>
        <w:textAlignment w:val="baseline"/>
        <w:rPr>
          <w:rFonts w:ascii="Red Hat Display" w:hAnsi="Red Hat Display" w:cs="Red Hat Display"/>
        </w:rPr>
      </w:pPr>
    </w:p>
    <w:p w14:paraId="555882CF" w14:textId="77777777" w:rsidR="00127666" w:rsidRDefault="00127666" w:rsidP="00DD166B">
      <w:pPr>
        <w:pStyle w:val="paragraph"/>
        <w:spacing w:before="0" w:beforeAutospacing="0" w:after="0" w:afterAutospacing="0" w:line="276" w:lineRule="auto"/>
        <w:jc w:val="both"/>
        <w:textAlignment w:val="baseline"/>
        <w:rPr>
          <w:rFonts w:ascii="Red Hat Display" w:hAnsi="Red Hat Display" w:cs="Red Hat Display"/>
        </w:rPr>
      </w:pPr>
      <w:r w:rsidRPr="00127666">
        <w:rPr>
          <w:rFonts w:ascii="Red Hat Display" w:hAnsi="Red Hat Display" w:cs="Red Hat Display"/>
        </w:rPr>
        <w:t>The purpose of these thematic initiatives is to enhance the R&amp;I landscape in Malta by creating a cohesive system that allows Maltese researchers and entrepreneurs to cultivate their innovative ideas within a comprehensive and well-suited environment tailored to their specific sector. To achieve these goals, an adaptable system can only be established through collaboration with Maltese public entities, authorities, and agencies that possess a profound technical expertise in the specific sectors they oversee.</w:t>
      </w:r>
    </w:p>
    <w:p w14:paraId="570BD53C" w14:textId="77777777" w:rsidR="00127666" w:rsidRDefault="00127666" w:rsidP="00DD166B">
      <w:pPr>
        <w:pStyle w:val="paragraph"/>
        <w:spacing w:before="0" w:beforeAutospacing="0" w:after="0" w:afterAutospacing="0" w:line="276" w:lineRule="auto"/>
        <w:jc w:val="both"/>
        <w:textAlignment w:val="baseline"/>
        <w:rPr>
          <w:rFonts w:ascii="Red Hat Display" w:hAnsi="Red Hat Display" w:cs="Red Hat Display"/>
        </w:rPr>
      </w:pPr>
    </w:p>
    <w:p w14:paraId="7E6FA4CF" w14:textId="3F9F22EE" w:rsidR="000B3076" w:rsidRDefault="000B3076" w:rsidP="00DD166B">
      <w:pPr>
        <w:pStyle w:val="paragraph"/>
        <w:spacing w:before="0" w:beforeAutospacing="0" w:after="0" w:afterAutospacing="0" w:line="276" w:lineRule="auto"/>
        <w:jc w:val="both"/>
        <w:textAlignment w:val="baseline"/>
        <w:rPr>
          <w:rFonts w:ascii="Red Hat Display" w:hAnsi="Red Hat Display" w:cs="Red Hat Display"/>
        </w:rPr>
      </w:pPr>
      <w:r w:rsidRPr="000B3076">
        <w:rPr>
          <w:rFonts w:ascii="Red Hat Display" w:hAnsi="Red Hat Display" w:cs="Red Hat Display"/>
        </w:rPr>
        <w:t xml:space="preserve">These collaborative initiatives will allow Maltese researchers to benefit from the synergy between the technical abilities of these Maltese Public Entities and Authorities, and the R&amp;I experience and networking capabilities of </w:t>
      </w:r>
      <w:proofErr w:type="spellStart"/>
      <w:r w:rsidRPr="000B3076">
        <w:rPr>
          <w:rFonts w:ascii="Red Hat Display" w:hAnsi="Red Hat Display" w:cs="Red Hat Display"/>
        </w:rPr>
        <w:t>Xjenza</w:t>
      </w:r>
      <w:proofErr w:type="spellEnd"/>
      <w:r w:rsidRPr="000B3076">
        <w:rPr>
          <w:rFonts w:ascii="Red Hat Display" w:hAnsi="Red Hat Display" w:cs="Red Hat Display"/>
        </w:rPr>
        <w:t xml:space="preserve"> Malta. </w:t>
      </w:r>
    </w:p>
    <w:p w14:paraId="0D8E9908" w14:textId="77777777" w:rsidR="000B3076" w:rsidRDefault="000B3076" w:rsidP="00DD166B">
      <w:pPr>
        <w:pStyle w:val="paragraph"/>
        <w:spacing w:before="0" w:beforeAutospacing="0" w:after="0" w:afterAutospacing="0" w:line="276" w:lineRule="auto"/>
        <w:jc w:val="both"/>
        <w:textAlignment w:val="baseline"/>
        <w:rPr>
          <w:rFonts w:ascii="Red Hat Display" w:hAnsi="Red Hat Display" w:cs="Red Hat Display"/>
        </w:rPr>
      </w:pPr>
    </w:p>
    <w:p w14:paraId="13A43FDA" w14:textId="77777777" w:rsidR="000B3076" w:rsidRDefault="000B3076" w:rsidP="00DD166B">
      <w:pPr>
        <w:pStyle w:val="paragraph"/>
        <w:spacing w:before="0" w:beforeAutospacing="0" w:after="0" w:afterAutospacing="0" w:line="276" w:lineRule="auto"/>
        <w:jc w:val="both"/>
        <w:textAlignment w:val="baseline"/>
        <w:rPr>
          <w:rFonts w:ascii="Red Hat Display" w:hAnsi="Red Hat Display" w:cs="Red Hat Display"/>
        </w:rPr>
      </w:pPr>
      <w:r w:rsidRPr="000B3076">
        <w:rPr>
          <w:rFonts w:ascii="Red Hat Display" w:hAnsi="Red Hat Display" w:cs="Red Hat Display"/>
        </w:rPr>
        <w:t xml:space="preserve">The main objectives of the R&amp;I Thematic Programmes are: </w:t>
      </w:r>
    </w:p>
    <w:p w14:paraId="2661CCE0" w14:textId="77777777" w:rsidR="002B1D7A" w:rsidRDefault="002B1D7A" w:rsidP="00DD166B">
      <w:pPr>
        <w:pStyle w:val="paragraph"/>
        <w:spacing w:before="0" w:beforeAutospacing="0" w:after="0" w:afterAutospacing="0" w:line="276" w:lineRule="auto"/>
        <w:jc w:val="both"/>
        <w:textAlignment w:val="baseline"/>
        <w:rPr>
          <w:rFonts w:ascii="Red Hat Display" w:hAnsi="Red Hat Display" w:cs="Red Hat Display"/>
        </w:rPr>
      </w:pPr>
    </w:p>
    <w:p w14:paraId="680AFE43" w14:textId="3D7D718F" w:rsidR="000B3076" w:rsidRDefault="000B3076" w:rsidP="005C48D7">
      <w:pPr>
        <w:pStyle w:val="paragraph"/>
        <w:numPr>
          <w:ilvl w:val="0"/>
          <w:numId w:val="44"/>
        </w:numPr>
        <w:spacing w:before="0" w:beforeAutospacing="0" w:after="0" w:afterAutospacing="0" w:line="276" w:lineRule="auto"/>
        <w:jc w:val="both"/>
        <w:textAlignment w:val="baseline"/>
        <w:rPr>
          <w:rFonts w:ascii="Red Hat Display" w:hAnsi="Red Hat Display" w:cs="Red Hat Display"/>
        </w:rPr>
      </w:pPr>
      <w:r w:rsidRPr="000B3076">
        <w:rPr>
          <w:rFonts w:ascii="Red Hat Display" w:hAnsi="Red Hat Display" w:cs="Red Hat Display"/>
        </w:rPr>
        <w:t xml:space="preserve">To develop a cohesive R&amp;I landscape in Malta </w:t>
      </w:r>
    </w:p>
    <w:p w14:paraId="2DFE57DA" w14:textId="4124AEC5" w:rsidR="000B3076" w:rsidRDefault="000B3076" w:rsidP="005C48D7">
      <w:pPr>
        <w:pStyle w:val="paragraph"/>
        <w:numPr>
          <w:ilvl w:val="0"/>
          <w:numId w:val="44"/>
        </w:numPr>
        <w:spacing w:before="0" w:beforeAutospacing="0" w:after="0" w:afterAutospacing="0" w:line="276" w:lineRule="auto"/>
        <w:jc w:val="both"/>
        <w:textAlignment w:val="baseline"/>
        <w:rPr>
          <w:rFonts w:ascii="Red Hat Display" w:hAnsi="Red Hat Display" w:cs="Red Hat Display"/>
        </w:rPr>
      </w:pPr>
      <w:r w:rsidRPr="000B3076">
        <w:rPr>
          <w:rFonts w:ascii="Red Hat Display" w:hAnsi="Red Hat Display" w:cs="Red Hat Display"/>
        </w:rPr>
        <w:t xml:space="preserve">To create dedicated, sector specific support </w:t>
      </w:r>
    </w:p>
    <w:p w14:paraId="04B953AF" w14:textId="4E9E76CF" w:rsidR="000B3076" w:rsidRDefault="000B3076" w:rsidP="005C48D7">
      <w:pPr>
        <w:pStyle w:val="paragraph"/>
        <w:numPr>
          <w:ilvl w:val="0"/>
          <w:numId w:val="44"/>
        </w:numPr>
        <w:spacing w:before="0" w:beforeAutospacing="0" w:after="0" w:afterAutospacing="0" w:line="276" w:lineRule="auto"/>
        <w:jc w:val="both"/>
        <w:textAlignment w:val="baseline"/>
        <w:rPr>
          <w:rFonts w:ascii="Red Hat Display" w:hAnsi="Red Hat Display" w:cs="Red Hat Display"/>
        </w:rPr>
      </w:pPr>
      <w:r w:rsidRPr="000B3076">
        <w:rPr>
          <w:rFonts w:ascii="Red Hat Display" w:hAnsi="Red Hat Display" w:cs="Red Hat Display"/>
        </w:rPr>
        <w:t xml:space="preserve">To engage with the Maltese R&amp;I community </w:t>
      </w:r>
    </w:p>
    <w:p w14:paraId="332A33E8" w14:textId="3E1FA020" w:rsidR="000B3076" w:rsidRDefault="000B3076" w:rsidP="005C48D7">
      <w:pPr>
        <w:pStyle w:val="paragraph"/>
        <w:numPr>
          <w:ilvl w:val="0"/>
          <w:numId w:val="44"/>
        </w:numPr>
        <w:spacing w:before="0" w:beforeAutospacing="0" w:after="0" w:afterAutospacing="0" w:line="276" w:lineRule="auto"/>
        <w:jc w:val="both"/>
        <w:textAlignment w:val="baseline"/>
        <w:rPr>
          <w:rFonts w:ascii="Red Hat Display" w:hAnsi="Red Hat Display" w:cs="Red Hat Display"/>
        </w:rPr>
      </w:pPr>
      <w:r w:rsidRPr="000B3076">
        <w:rPr>
          <w:rFonts w:ascii="Red Hat Display" w:hAnsi="Red Hat Display" w:cs="Red Hat Display"/>
        </w:rPr>
        <w:t xml:space="preserve">To concentrate the efforts of Maltese researchers and entrepreneurs into addressing topics of national interest </w:t>
      </w:r>
    </w:p>
    <w:p w14:paraId="6B02E5CE" w14:textId="77777777" w:rsidR="000B3076" w:rsidRDefault="000B3076" w:rsidP="00DD166B">
      <w:pPr>
        <w:pStyle w:val="paragraph"/>
        <w:spacing w:before="0" w:beforeAutospacing="0" w:after="0" w:afterAutospacing="0" w:line="276" w:lineRule="auto"/>
        <w:jc w:val="both"/>
        <w:textAlignment w:val="baseline"/>
        <w:rPr>
          <w:rFonts w:ascii="Red Hat Display" w:hAnsi="Red Hat Display" w:cs="Red Hat Display"/>
        </w:rPr>
      </w:pPr>
    </w:p>
    <w:p w14:paraId="1592C87C" w14:textId="77777777" w:rsidR="000B3076" w:rsidRPr="005C2288" w:rsidRDefault="000B3076" w:rsidP="00DD166B">
      <w:pPr>
        <w:pStyle w:val="paragraph"/>
        <w:spacing w:before="0" w:beforeAutospacing="0" w:after="0" w:afterAutospacing="0" w:line="276" w:lineRule="auto"/>
        <w:jc w:val="both"/>
        <w:textAlignment w:val="baseline"/>
        <w:rPr>
          <w:rStyle w:val="Emphasis"/>
          <w:rFonts w:ascii="Red Hat Display" w:hAnsi="Red Hat Display" w:cs="Red Hat Display"/>
          <w:i w:val="0"/>
          <w:sz w:val="18"/>
          <w:szCs w:val="18"/>
          <w:highlight w:val="yellow"/>
        </w:rPr>
      </w:pPr>
    </w:p>
    <w:p w14:paraId="7970E0B8" w14:textId="38C3A1A7" w:rsidR="00250832" w:rsidRPr="005C2288" w:rsidRDefault="00250832" w:rsidP="008D5AEA">
      <w:pPr>
        <w:pStyle w:val="Heading1"/>
        <w:rPr>
          <w:rStyle w:val="Emphasis"/>
          <w:rFonts w:cs="Red Hat Display"/>
          <w:i w:val="0"/>
          <w:iCs w:val="0"/>
        </w:rPr>
      </w:pPr>
      <w:bookmarkStart w:id="165" w:name="_Toc306786227"/>
      <w:bookmarkStart w:id="166" w:name="_Toc424864036"/>
      <w:bookmarkStart w:id="167" w:name="_Toc425162349"/>
      <w:bookmarkStart w:id="168" w:name="_Toc462661719"/>
      <w:bookmarkStart w:id="169" w:name="_Toc231396900"/>
      <w:bookmarkEnd w:id="165"/>
      <w:r w:rsidRPr="005C2288">
        <w:rPr>
          <w:rStyle w:val="Emphasis"/>
          <w:rFonts w:cs="Red Hat Display"/>
          <w:i w:val="0"/>
          <w:iCs w:val="0"/>
        </w:rPr>
        <w:t xml:space="preserve">The </w:t>
      </w:r>
      <w:r w:rsidR="000B0641">
        <w:rPr>
          <w:rStyle w:val="Emphasis"/>
          <w:rFonts w:cs="Red Hat Display"/>
          <w:i w:val="0"/>
          <w:iCs w:val="0"/>
        </w:rPr>
        <w:t xml:space="preserve">Digital </w:t>
      </w:r>
      <w:bookmarkEnd w:id="166"/>
      <w:bookmarkEnd w:id="167"/>
      <w:bookmarkEnd w:id="168"/>
      <w:r w:rsidR="002A43E3">
        <w:rPr>
          <w:rStyle w:val="Emphasis"/>
          <w:rFonts w:cs="Red Hat Display"/>
          <w:i w:val="0"/>
          <w:iCs w:val="0"/>
        </w:rPr>
        <w:t>Vouchers</w:t>
      </w:r>
      <w:r w:rsidR="00DF5590">
        <w:rPr>
          <w:rStyle w:val="Emphasis"/>
          <w:rFonts w:cs="Red Hat Display"/>
          <w:i w:val="0"/>
          <w:iCs w:val="0"/>
        </w:rPr>
        <w:t xml:space="preserve"> Programme</w:t>
      </w:r>
      <w:bookmarkEnd w:id="169"/>
    </w:p>
    <w:p w14:paraId="3C461EED" w14:textId="7C850537" w:rsidR="00177A1F" w:rsidRDefault="00853AC8" w:rsidP="005C48D7">
      <w:pPr>
        <w:pStyle w:val="Heading2"/>
        <w:numPr>
          <w:ilvl w:val="1"/>
          <w:numId w:val="31"/>
        </w:numPr>
        <w:rPr>
          <w:rStyle w:val="Emphasis"/>
          <w:rFonts w:cs="Red Hat Display"/>
          <w:i w:val="0"/>
          <w:iCs w:val="0"/>
        </w:rPr>
      </w:pPr>
      <w:bookmarkStart w:id="170" w:name="_Programme_Scope_and"/>
      <w:bookmarkStart w:id="171" w:name="_Scope_and_Objectives"/>
      <w:bookmarkStart w:id="172" w:name="_Toc231396901"/>
      <w:bookmarkEnd w:id="170"/>
      <w:bookmarkEnd w:id="171"/>
      <w:r>
        <w:rPr>
          <w:rStyle w:val="Emphasis"/>
          <w:rFonts w:cs="Red Hat Display"/>
          <w:i w:val="0"/>
          <w:iCs w:val="0"/>
        </w:rPr>
        <w:t>Scope and Objectives of Vouchers</w:t>
      </w:r>
      <w:bookmarkEnd w:id="172"/>
    </w:p>
    <w:p w14:paraId="410B8981" w14:textId="7E780B92" w:rsidR="007552B9" w:rsidRDefault="004C551B" w:rsidP="006F2019">
      <w:pPr>
        <w:pStyle w:val="BodyText"/>
        <w:ind w:left="0"/>
        <w:rPr>
          <w:rStyle w:val="Emphasis"/>
          <w:rFonts w:ascii="Red Hat Display" w:hAnsi="Red Hat Display" w:cs="Red Hat Display"/>
          <w:b/>
          <w:bCs/>
          <w:i w:val="0"/>
          <w:sz w:val="24"/>
          <w:u w:val="single"/>
        </w:rPr>
      </w:pPr>
      <w:r>
        <w:rPr>
          <w:rFonts w:ascii="Red Hat Display" w:hAnsi="Red Hat Display" w:cs="Red Hat Display"/>
          <w:sz w:val="24"/>
        </w:rPr>
        <w:t xml:space="preserve">As part of the </w:t>
      </w:r>
      <w:r w:rsidRPr="00127666">
        <w:rPr>
          <w:rFonts w:ascii="Red Hat Display" w:hAnsi="Red Hat Display" w:cs="Red Hat Display"/>
          <w:iCs/>
          <w:sz w:val="24"/>
        </w:rPr>
        <w:t xml:space="preserve">Memorandum of Understanding </w:t>
      </w:r>
      <w:r>
        <w:rPr>
          <w:rFonts w:ascii="Red Hat Display" w:hAnsi="Red Hat Display" w:cs="Red Hat Display"/>
          <w:iCs/>
          <w:sz w:val="24"/>
        </w:rPr>
        <w:t xml:space="preserve">signed </w:t>
      </w:r>
      <w:r w:rsidRPr="00127666">
        <w:rPr>
          <w:rFonts w:ascii="Red Hat Display" w:hAnsi="Red Hat Display" w:cs="Red Hat Display"/>
          <w:iCs/>
          <w:sz w:val="24"/>
        </w:rPr>
        <w:t xml:space="preserve">between </w:t>
      </w:r>
      <w:proofErr w:type="spellStart"/>
      <w:r w:rsidRPr="00127666">
        <w:rPr>
          <w:rFonts w:ascii="Red Hat Display" w:hAnsi="Red Hat Display" w:cs="Red Hat Display"/>
          <w:iCs/>
          <w:sz w:val="24"/>
        </w:rPr>
        <w:t>Xjenza</w:t>
      </w:r>
      <w:proofErr w:type="spellEnd"/>
      <w:r w:rsidRPr="00127666">
        <w:rPr>
          <w:rFonts w:ascii="Red Hat Display" w:hAnsi="Red Hat Display" w:cs="Red Hat Display"/>
          <w:iCs/>
          <w:sz w:val="24"/>
        </w:rPr>
        <w:t xml:space="preserve"> Malta and the Malta Digital Innovation Authority (MDIA)</w:t>
      </w:r>
      <w:r>
        <w:rPr>
          <w:rFonts w:ascii="Red Hat Display" w:hAnsi="Red Hat Display" w:cs="Red Hat Display"/>
          <w:iCs/>
          <w:sz w:val="24"/>
        </w:rPr>
        <w:t xml:space="preserve">, a new avenue for collaboration was identified </w:t>
      </w:r>
      <w:r w:rsidR="005A4C65" w:rsidRPr="005A4C65">
        <w:rPr>
          <w:rFonts w:ascii="Red Hat Display" w:hAnsi="Red Hat Display" w:cs="Red Hat Display"/>
          <w:iCs/>
          <w:sz w:val="24"/>
        </w:rPr>
        <w:t xml:space="preserve">focusing on the rollout of digital </w:t>
      </w:r>
      <w:r w:rsidR="005329B5" w:rsidRPr="005A4C65">
        <w:rPr>
          <w:rFonts w:ascii="Red Hat Display" w:hAnsi="Red Hat Display" w:cs="Red Hat Display"/>
          <w:iCs/>
          <w:sz w:val="24"/>
        </w:rPr>
        <w:t>vouchers.</w:t>
      </w:r>
      <w:r w:rsidR="006F2019">
        <w:rPr>
          <w:rFonts w:ascii="Red Hat Display" w:hAnsi="Red Hat Display" w:cs="Red Hat Display"/>
          <w:iCs/>
          <w:sz w:val="24"/>
        </w:rPr>
        <w:t xml:space="preserve"> This resulted in a strand of the </w:t>
      </w:r>
      <w:r w:rsidR="006F2019">
        <w:rPr>
          <w:rFonts w:ascii="Red Hat Display" w:hAnsi="Red Hat Display" w:cs="Red Hat Display"/>
          <w:iCs/>
          <w:sz w:val="24"/>
        </w:rPr>
        <w:lastRenderedPageBreak/>
        <w:t xml:space="preserve">Digital Innovation Programme, </w:t>
      </w:r>
      <w:r w:rsidR="006F2019" w:rsidRPr="006F2019">
        <w:rPr>
          <w:rFonts w:ascii="Red Hat Display" w:hAnsi="Red Hat Display" w:cs="Red Hat Display"/>
          <w:iCs/>
          <w:sz w:val="24"/>
        </w:rPr>
        <w:t>which</w:t>
      </w:r>
      <w:r w:rsidR="006F2019">
        <w:rPr>
          <w:rFonts w:ascii="Red Hat Display" w:hAnsi="Red Hat Display" w:cs="Red Hat Display"/>
          <w:iCs/>
          <w:sz w:val="24"/>
        </w:rPr>
        <w:t xml:space="preserve"> </w:t>
      </w:r>
      <w:r w:rsidR="006F2019" w:rsidRPr="006F2019">
        <w:rPr>
          <w:rFonts w:ascii="Red Hat Display" w:hAnsi="Red Hat Display" w:cs="Red Hat Display"/>
          <w:iCs/>
          <w:sz w:val="24"/>
        </w:rPr>
        <w:t>entail</w:t>
      </w:r>
      <w:r w:rsidR="006F2019">
        <w:rPr>
          <w:rFonts w:ascii="Red Hat Display" w:hAnsi="Red Hat Display" w:cs="Red Hat Display"/>
          <w:iCs/>
          <w:sz w:val="24"/>
        </w:rPr>
        <w:t>s</w:t>
      </w:r>
      <w:r w:rsidR="006F2019" w:rsidRPr="006F2019">
        <w:rPr>
          <w:rFonts w:ascii="Red Hat Display" w:hAnsi="Red Hat Display" w:cs="Red Hat Display"/>
          <w:iCs/>
          <w:sz w:val="24"/>
        </w:rPr>
        <w:t xml:space="preserve"> the provision of Digital Readiness Vouchers, Build Vouchers and Regulatory Assessment Vouchers</w:t>
      </w:r>
      <w:r w:rsidR="006F2019">
        <w:rPr>
          <w:rFonts w:ascii="Red Hat Display" w:hAnsi="Red Hat Display" w:cs="Red Hat Display"/>
          <w:iCs/>
          <w:sz w:val="24"/>
        </w:rPr>
        <w:t xml:space="preserve">. </w:t>
      </w:r>
      <w:r w:rsidR="002828BE">
        <w:rPr>
          <w:rFonts w:ascii="Red Hat Display" w:hAnsi="Red Hat Display" w:cs="Red Hat Display"/>
          <w:iCs/>
          <w:sz w:val="24"/>
        </w:rPr>
        <w:t xml:space="preserve">Additionally, a standalone voucher dedicated for MDIA’s TARF/Sandbox has also been implemented. </w:t>
      </w:r>
      <w:r w:rsidR="005A4C65" w:rsidRPr="005A4C65">
        <w:rPr>
          <w:rFonts w:ascii="Red Hat Display" w:hAnsi="Red Hat Display" w:cs="Red Hat Display"/>
          <w:iCs/>
          <w:sz w:val="24"/>
        </w:rPr>
        <w:t>These vouchers aim to broaden the range of funding opportunities available in the digital sphere while extending access to a wider community of stakeholders.</w:t>
      </w:r>
    </w:p>
    <w:p w14:paraId="65D7C42C" w14:textId="33D2BD6F" w:rsidR="005A4C65" w:rsidRPr="005A4C65" w:rsidRDefault="007B017D" w:rsidP="005A4C65">
      <w:pPr>
        <w:jc w:val="both"/>
        <w:rPr>
          <w:rStyle w:val="Emphasis"/>
          <w:rFonts w:ascii="Red Hat Display" w:hAnsi="Red Hat Display" w:cs="Red Hat Display"/>
          <w:i w:val="0"/>
          <w:iCs w:val="0"/>
          <w:sz w:val="24"/>
        </w:rPr>
      </w:pPr>
      <w:bookmarkStart w:id="173" w:name="_Toc208487859"/>
      <w:bookmarkStart w:id="174" w:name="_Toc210680712"/>
      <w:bookmarkStart w:id="175" w:name="_Toc210680981"/>
      <w:bookmarkStart w:id="176" w:name="_Toc210681166"/>
      <w:bookmarkStart w:id="177" w:name="_Toc208487860"/>
      <w:bookmarkStart w:id="178" w:name="_Toc210680713"/>
      <w:bookmarkStart w:id="179" w:name="_Toc210680982"/>
      <w:bookmarkStart w:id="180" w:name="_Toc210681167"/>
      <w:bookmarkStart w:id="181" w:name="_Toc208487861"/>
      <w:bookmarkStart w:id="182" w:name="_Toc210680714"/>
      <w:bookmarkStart w:id="183" w:name="_Toc210680983"/>
      <w:bookmarkStart w:id="184" w:name="_Toc210681168"/>
      <w:bookmarkStart w:id="185" w:name="_Toc208487862"/>
      <w:bookmarkStart w:id="186" w:name="_Toc210680715"/>
      <w:bookmarkStart w:id="187" w:name="_Toc210680984"/>
      <w:bookmarkStart w:id="188" w:name="_Toc210681169"/>
      <w:bookmarkStart w:id="189" w:name="_Toc208487863"/>
      <w:bookmarkStart w:id="190" w:name="_Toc210680716"/>
      <w:bookmarkStart w:id="191" w:name="_Toc210680985"/>
      <w:bookmarkStart w:id="192" w:name="_Toc210681170"/>
      <w:bookmarkStart w:id="193" w:name="_Toc66775687"/>
      <w:bookmarkStart w:id="194" w:name="_Toc66775809"/>
      <w:bookmarkStart w:id="195" w:name="_Toc424864038"/>
      <w:bookmarkStart w:id="196" w:name="_Toc425162351"/>
      <w:bookmarkStart w:id="197" w:name="_Toc462661721"/>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rPr>
          <w:rStyle w:val="Emphasis"/>
          <w:rFonts w:ascii="Red Hat Display" w:hAnsi="Red Hat Display" w:cs="Red Hat Display"/>
          <w:i w:val="0"/>
          <w:iCs w:val="0"/>
          <w:sz w:val="24"/>
        </w:rPr>
        <w:t>Four</w:t>
      </w:r>
      <w:r w:rsidR="005A4C65" w:rsidRPr="005A4C65">
        <w:rPr>
          <w:rStyle w:val="Emphasis"/>
          <w:rFonts w:ascii="Red Hat Display" w:hAnsi="Red Hat Display" w:cs="Red Hat Display"/>
          <w:i w:val="0"/>
          <w:iCs w:val="0"/>
          <w:sz w:val="24"/>
        </w:rPr>
        <w:t xml:space="preserve"> </w:t>
      </w:r>
      <w:r w:rsidR="0015533F">
        <w:rPr>
          <w:rStyle w:val="Emphasis"/>
          <w:rFonts w:ascii="Red Hat Display" w:hAnsi="Red Hat Display" w:cs="Red Hat Display"/>
          <w:i w:val="0"/>
          <w:iCs w:val="0"/>
          <w:sz w:val="24"/>
        </w:rPr>
        <w:t xml:space="preserve">distinct </w:t>
      </w:r>
      <w:r w:rsidR="005A4C65" w:rsidRPr="005A4C65">
        <w:rPr>
          <w:rStyle w:val="Emphasis"/>
          <w:rFonts w:ascii="Red Hat Display" w:hAnsi="Red Hat Display" w:cs="Red Hat Display"/>
          <w:i w:val="0"/>
          <w:iCs w:val="0"/>
          <w:sz w:val="24"/>
        </w:rPr>
        <w:t>vouchers will be available:</w:t>
      </w:r>
    </w:p>
    <w:p w14:paraId="22393B0A" w14:textId="6E26D203" w:rsidR="0015533F" w:rsidRPr="0015533F" w:rsidRDefault="005A4C65" w:rsidP="005C48D7">
      <w:pPr>
        <w:pStyle w:val="ListParagraph"/>
        <w:numPr>
          <w:ilvl w:val="0"/>
          <w:numId w:val="45"/>
        </w:numPr>
        <w:jc w:val="both"/>
        <w:rPr>
          <w:rStyle w:val="Emphasis"/>
          <w:rFonts w:ascii="Red Hat Display" w:hAnsi="Red Hat Display" w:cs="Red Hat Display"/>
          <w:i w:val="0"/>
          <w:iCs w:val="0"/>
          <w:sz w:val="24"/>
        </w:rPr>
      </w:pPr>
      <w:r w:rsidRPr="0015533F">
        <w:rPr>
          <w:rStyle w:val="Emphasis"/>
          <w:rFonts w:ascii="Red Hat Display" w:hAnsi="Red Hat Display" w:cs="Red Hat Display"/>
          <w:b/>
          <w:bCs/>
          <w:i w:val="0"/>
          <w:iCs w:val="0"/>
          <w:sz w:val="24"/>
        </w:rPr>
        <w:t>Data Readiness Voucher</w:t>
      </w:r>
      <w:r w:rsidR="0015533F">
        <w:rPr>
          <w:rStyle w:val="Emphasis"/>
          <w:rFonts w:ascii="Red Hat Display" w:hAnsi="Red Hat Display" w:cs="Red Hat Display"/>
          <w:i w:val="0"/>
          <w:iCs w:val="0"/>
          <w:sz w:val="24"/>
        </w:rPr>
        <w:t xml:space="preserve"> - </w:t>
      </w:r>
      <w:r w:rsidR="0015533F" w:rsidRPr="0015533F">
        <w:rPr>
          <w:rStyle w:val="Emphasis"/>
          <w:rFonts w:ascii="Red Hat Display" w:hAnsi="Red Hat Display" w:cs="Red Hat Display"/>
          <w:i w:val="0"/>
          <w:iCs w:val="0"/>
          <w:sz w:val="24"/>
        </w:rPr>
        <w:t xml:space="preserve">Data availability is fundamental to digital innovation, enabling entities to enhance services, foster collaboration, and unlock new research value.  </w:t>
      </w:r>
    </w:p>
    <w:p w14:paraId="218DB077" w14:textId="63793A10" w:rsidR="005A4C65" w:rsidRDefault="0015533F" w:rsidP="0015533F">
      <w:pPr>
        <w:pStyle w:val="ListParagraph"/>
        <w:jc w:val="both"/>
        <w:rPr>
          <w:rStyle w:val="Emphasis"/>
          <w:rFonts w:ascii="Red Hat Display" w:hAnsi="Red Hat Display" w:cs="Red Hat Display"/>
          <w:i w:val="0"/>
          <w:sz w:val="24"/>
        </w:rPr>
      </w:pPr>
      <w:r w:rsidRPr="0015533F">
        <w:rPr>
          <w:rStyle w:val="Emphasis"/>
          <w:rFonts w:ascii="Red Hat Display" w:hAnsi="Red Hat Display" w:cs="Red Hat Display"/>
          <w:i w:val="0"/>
          <w:iCs w:val="0"/>
          <w:sz w:val="24"/>
        </w:rPr>
        <w:t>The Data readiness voucher supports entities in labelling and, or cleaning and, or digitising and, or mapping data, including but not limited to internal entity’s datasets, to established schema or data quality standards</w:t>
      </w:r>
      <w:r w:rsidR="009639F4">
        <w:rPr>
          <w:rStyle w:val="FootnoteReference"/>
          <w:rFonts w:ascii="Red Hat Display" w:hAnsi="Red Hat Display" w:cs="Red Hat Display"/>
          <w:sz w:val="24"/>
        </w:rPr>
        <w:footnoteReference w:id="1"/>
      </w:r>
    </w:p>
    <w:p w14:paraId="4B7F0931" w14:textId="42DF8D37" w:rsidR="0015533F" w:rsidRPr="0015533F" w:rsidRDefault="005A4C65" w:rsidP="005C48D7">
      <w:pPr>
        <w:pStyle w:val="ListParagraph"/>
        <w:numPr>
          <w:ilvl w:val="0"/>
          <w:numId w:val="45"/>
        </w:numPr>
        <w:jc w:val="both"/>
        <w:rPr>
          <w:rStyle w:val="Emphasis"/>
          <w:rFonts w:ascii="Red Hat Display" w:hAnsi="Red Hat Display" w:cs="Red Hat Display"/>
          <w:i w:val="0"/>
          <w:iCs w:val="0"/>
          <w:sz w:val="24"/>
        </w:rPr>
      </w:pPr>
      <w:r w:rsidRPr="0015533F">
        <w:rPr>
          <w:rStyle w:val="Emphasis"/>
          <w:rFonts w:ascii="Red Hat Display" w:hAnsi="Red Hat Display" w:cs="Red Hat Display"/>
          <w:b/>
          <w:bCs/>
          <w:i w:val="0"/>
          <w:iCs w:val="0"/>
          <w:sz w:val="24"/>
        </w:rPr>
        <w:t>Build Voucher</w:t>
      </w:r>
      <w:r w:rsidR="0015533F" w:rsidRPr="0015533F">
        <w:rPr>
          <w:rStyle w:val="Emphasis"/>
          <w:rFonts w:ascii="Red Hat Display" w:hAnsi="Red Hat Display" w:cs="Red Hat Display"/>
          <w:i w:val="0"/>
          <w:iCs w:val="0"/>
          <w:sz w:val="24"/>
        </w:rPr>
        <w:t xml:space="preserve"> - The Build Voucher aims to foster the creation and sharing of high quality open and, or synthetic datasets that support safe experimentation, AI model testing, and driving innovation. The voucher supports entities to provide open </w:t>
      </w:r>
      <w:r w:rsidR="00C95EC2" w:rsidRPr="0015533F">
        <w:rPr>
          <w:rStyle w:val="Emphasis"/>
          <w:rFonts w:ascii="Red Hat Display" w:hAnsi="Red Hat Display" w:cs="Red Hat Display"/>
          <w:i w:val="0"/>
          <w:iCs w:val="0"/>
          <w:sz w:val="24"/>
        </w:rPr>
        <w:t>and</w:t>
      </w:r>
      <w:r w:rsidR="00C95EC2">
        <w:rPr>
          <w:rStyle w:val="Emphasis"/>
          <w:rFonts w:ascii="Red Hat Display" w:hAnsi="Red Hat Display" w:cs="Red Hat Display"/>
          <w:i w:val="0"/>
          <w:iCs w:val="0"/>
          <w:sz w:val="24"/>
        </w:rPr>
        <w:t>/</w:t>
      </w:r>
      <w:r w:rsidR="00C95EC2" w:rsidRPr="0015533F">
        <w:rPr>
          <w:rStyle w:val="Emphasis"/>
          <w:rFonts w:ascii="Red Hat Display" w:hAnsi="Red Hat Display" w:cs="Red Hat Display"/>
          <w:i w:val="0"/>
          <w:iCs w:val="0"/>
          <w:sz w:val="24"/>
        </w:rPr>
        <w:t>or</w:t>
      </w:r>
      <w:r w:rsidR="0015533F" w:rsidRPr="0015533F">
        <w:rPr>
          <w:rStyle w:val="Emphasis"/>
          <w:rFonts w:ascii="Red Hat Display" w:hAnsi="Red Hat Display" w:cs="Red Hat Display"/>
          <w:i w:val="0"/>
          <w:iCs w:val="0"/>
          <w:sz w:val="24"/>
        </w:rPr>
        <w:t xml:space="preserve"> generate synthetic data</w:t>
      </w:r>
      <w:r w:rsidR="00C95EC2">
        <w:rPr>
          <w:rStyle w:val="FootnoteReference"/>
          <w:rFonts w:ascii="Red Hat Display" w:hAnsi="Red Hat Display" w:cs="Red Hat Display"/>
          <w:sz w:val="24"/>
        </w:rPr>
        <w:footnoteReference w:id="2"/>
      </w:r>
      <w:r w:rsidR="0015533F" w:rsidRPr="0015533F">
        <w:rPr>
          <w:rStyle w:val="Emphasis"/>
          <w:rFonts w:ascii="Red Hat Display" w:hAnsi="Red Hat Display" w:cs="Red Hat Display"/>
          <w:i w:val="0"/>
          <w:iCs w:val="0"/>
          <w:sz w:val="24"/>
        </w:rPr>
        <w:t xml:space="preserve">. The data shall be derived from the entity’s processes. </w:t>
      </w:r>
    </w:p>
    <w:p w14:paraId="3B7CDCB6" w14:textId="19F5FF28" w:rsidR="0015533F" w:rsidRPr="0015533F" w:rsidRDefault="0015533F" w:rsidP="0015533F">
      <w:pPr>
        <w:pStyle w:val="ListParagraph"/>
        <w:jc w:val="both"/>
        <w:rPr>
          <w:rStyle w:val="Emphasis"/>
          <w:rFonts w:ascii="Red Hat Display" w:hAnsi="Red Hat Display" w:cs="Red Hat Display"/>
          <w:i w:val="0"/>
          <w:iCs w:val="0"/>
          <w:sz w:val="24"/>
        </w:rPr>
      </w:pPr>
      <w:r w:rsidRPr="0015533F">
        <w:rPr>
          <w:rStyle w:val="Emphasis"/>
          <w:rFonts w:ascii="Red Hat Display" w:hAnsi="Red Hat Display" w:cs="Red Hat Display"/>
          <w:i w:val="0"/>
          <w:iCs w:val="0"/>
          <w:sz w:val="24"/>
        </w:rPr>
        <w:t>Datasets shall be relevant for specific process where AI systems development can create tangible benefits.</w:t>
      </w:r>
      <w:r>
        <w:rPr>
          <w:rStyle w:val="Emphasis"/>
          <w:rFonts w:ascii="Red Hat Display" w:hAnsi="Red Hat Display" w:cs="Red Hat Display"/>
          <w:i w:val="0"/>
          <w:iCs w:val="0"/>
          <w:sz w:val="24"/>
        </w:rPr>
        <w:t xml:space="preserve"> </w:t>
      </w:r>
      <w:r w:rsidRPr="0015533F">
        <w:rPr>
          <w:rStyle w:val="Emphasis"/>
          <w:rFonts w:ascii="Red Hat Display" w:hAnsi="Red Hat Display" w:cs="Red Hat Display"/>
          <w:i w:val="0"/>
          <w:iCs w:val="0"/>
          <w:sz w:val="24"/>
        </w:rPr>
        <w:t>The key objectives of this voucher are to:</w:t>
      </w:r>
    </w:p>
    <w:p w14:paraId="402C0B0F" w14:textId="77777777" w:rsidR="0015533F" w:rsidRPr="0015533F" w:rsidRDefault="0015533F" w:rsidP="005C48D7">
      <w:pPr>
        <w:pStyle w:val="ListParagraph"/>
        <w:numPr>
          <w:ilvl w:val="0"/>
          <w:numId w:val="46"/>
        </w:numPr>
        <w:spacing w:line="240" w:lineRule="auto"/>
        <w:jc w:val="both"/>
        <w:rPr>
          <w:rStyle w:val="Emphasis"/>
          <w:rFonts w:ascii="Red Hat Display" w:hAnsi="Red Hat Display" w:cs="Red Hat Display"/>
          <w:i w:val="0"/>
          <w:iCs w:val="0"/>
          <w:sz w:val="24"/>
        </w:rPr>
      </w:pPr>
      <w:r w:rsidRPr="0015533F">
        <w:rPr>
          <w:rStyle w:val="Emphasis"/>
          <w:rFonts w:ascii="Red Hat Display" w:hAnsi="Red Hat Display" w:cs="Red Hat Display"/>
          <w:i w:val="0"/>
          <w:iCs w:val="0"/>
          <w:sz w:val="24"/>
        </w:rPr>
        <w:t xml:space="preserve">Accelerate the development of scalable, high impact AI solutions based on reliable open and synthetic data. </w:t>
      </w:r>
    </w:p>
    <w:p w14:paraId="74B1093A" w14:textId="77777777" w:rsidR="0015533F" w:rsidRPr="0015533F" w:rsidRDefault="0015533F" w:rsidP="005C48D7">
      <w:pPr>
        <w:pStyle w:val="ListParagraph"/>
        <w:numPr>
          <w:ilvl w:val="0"/>
          <w:numId w:val="46"/>
        </w:numPr>
        <w:spacing w:line="240" w:lineRule="auto"/>
        <w:jc w:val="both"/>
        <w:rPr>
          <w:rStyle w:val="Emphasis"/>
          <w:rFonts w:ascii="Red Hat Display" w:hAnsi="Red Hat Display" w:cs="Red Hat Display"/>
          <w:i w:val="0"/>
          <w:iCs w:val="0"/>
          <w:sz w:val="24"/>
        </w:rPr>
      </w:pPr>
      <w:r w:rsidRPr="0015533F">
        <w:rPr>
          <w:rStyle w:val="Emphasis"/>
          <w:rFonts w:ascii="Red Hat Display" w:hAnsi="Red Hat Display" w:cs="Red Hat Display"/>
          <w:i w:val="0"/>
          <w:iCs w:val="0"/>
          <w:sz w:val="24"/>
        </w:rPr>
        <w:t>Enable secure data exploration and research, taking into consideration data-related regulations, including but not limited to General Data Protection Regulation (Regulation (EU) 2016/679).</w:t>
      </w:r>
    </w:p>
    <w:p w14:paraId="46BBDA8D" w14:textId="77777777" w:rsidR="0015533F" w:rsidRPr="0015533F" w:rsidRDefault="0015533F" w:rsidP="005C48D7">
      <w:pPr>
        <w:pStyle w:val="ListParagraph"/>
        <w:numPr>
          <w:ilvl w:val="0"/>
          <w:numId w:val="46"/>
        </w:numPr>
        <w:spacing w:line="240" w:lineRule="auto"/>
        <w:jc w:val="both"/>
        <w:rPr>
          <w:rStyle w:val="Emphasis"/>
          <w:rFonts w:ascii="Red Hat Display" w:hAnsi="Red Hat Display" w:cs="Red Hat Display"/>
          <w:i w:val="0"/>
          <w:iCs w:val="0"/>
          <w:sz w:val="24"/>
        </w:rPr>
      </w:pPr>
      <w:r w:rsidRPr="0015533F">
        <w:rPr>
          <w:rStyle w:val="Emphasis"/>
          <w:rFonts w:ascii="Red Hat Display" w:hAnsi="Red Hat Display" w:cs="Red Hat Display"/>
          <w:i w:val="0"/>
          <w:iCs w:val="0"/>
          <w:sz w:val="24"/>
        </w:rPr>
        <w:lastRenderedPageBreak/>
        <w:t xml:space="preserve">Promote cross entity collaboration and knowledge exchange. </w:t>
      </w:r>
    </w:p>
    <w:p w14:paraId="43F44304" w14:textId="584F9447" w:rsidR="005A4C65" w:rsidRPr="005A4C65" w:rsidRDefault="0015533F" w:rsidP="0015533F">
      <w:pPr>
        <w:pStyle w:val="ListParagraph"/>
        <w:jc w:val="both"/>
        <w:rPr>
          <w:rStyle w:val="Emphasis"/>
          <w:rFonts w:ascii="Red Hat Display" w:hAnsi="Red Hat Display" w:cs="Red Hat Display"/>
          <w:i w:val="0"/>
          <w:iCs w:val="0"/>
          <w:sz w:val="24"/>
        </w:rPr>
      </w:pPr>
      <w:r w:rsidRPr="0015533F">
        <w:rPr>
          <w:rStyle w:val="Emphasis"/>
          <w:rFonts w:ascii="Red Hat Display" w:hAnsi="Red Hat Display" w:cs="Red Hat Display"/>
          <w:i w:val="0"/>
          <w:iCs w:val="0"/>
          <w:sz w:val="24"/>
        </w:rPr>
        <w:t>Synthetic datasets generated through the Build Voucher are intended as proof-of-concept resources for testing and validation not as substitutes for real world operational data.  The MDIA reserves the right to assign ownership of synthetic and, or open data received through the Build Voucher.</w:t>
      </w:r>
    </w:p>
    <w:p w14:paraId="23442662" w14:textId="75C86BFC" w:rsidR="0015533F" w:rsidRPr="0015533F" w:rsidRDefault="005A4C65" w:rsidP="005C48D7">
      <w:pPr>
        <w:pStyle w:val="ListParagraph"/>
        <w:numPr>
          <w:ilvl w:val="0"/>
          <w:numId w:val="45"/>
        </w:numPr>
        <w:jc w:val="both"/>
        <w:rPr>
          <w:rStyle w:val="Emphasis"/>
          <w:rFonts w:ascii="Red Hat Display" w:hAnsi="Red Hat Display" w:cs="Red Hat Display"/>
          <w:i w:val="0"/>
          <w:iCs w:val="0"/>
          <w:sz w:val="24"/>
        </w:rPr>
      </w:pPr>
      <w:r w:rsidRPr="0015533F">
        <w:rPr>
          <w:rStyle w:val="Emphasis"/>
          <w:rFonts w:ascii="Red Hat Display" w:hAnsi="Red Hat Display" w:cs="Red Hat Display"/>
          <w:b/>
          <w:bCs/>
          <w:i w:val="0"/>
          <w:iCs w:val="0"/>
          <w:sz w:val="24"/>
        </w:rPr>
        <w:t>Regulatory Assessment Voucher</w:t>
      </w:r>
      <w:r w:rsidR="0015533F">
        <w:rPr>
          <w:rStyle w:val="Emphasis"/>
          <w:rFonts w:ascii="Red Hat Display" w:hAnsi="Red Hat Display" w:cs="Red Hat Display"/>
          <w:b/>
          <w:bCs/>
          <w:i w:val="0"/>
          <w:iCs w:val="0"/>
          <w:sz w:val="24"/>
        </w:rPr>
        <w:t xml:space="preserve"> </w:t>
      </w:r>
      <w:r w:rsidR="0015533F" w:rsidRPr="0015533F">
        <w:rPr>
          <w:rStyle w:val="Emphasis"/>
          <w:rFonts w:ascii="Red Hat Display" w:hAnsi="Red Hat Display" w:cs="Red Hat Display"/>
          <w:i w:val="0"/>
          <w:iCs w:val="0"/>
          <w:sz w:val="24"/>
        </w:rPr>
        <w:t>-</w:t>
      </w:r>
      <w:r w:rsidR="0015533F">
        <w:rPr>
          <w:rStyle w:val="Emphasis"/>
          <w:rFonts w:ascii="Red Hat Display" w:hAnsi="Red Hat Display" w:cs="Red Hat Display"/>
          <w:b/>
          <w:bCs/>
          <w:i w:val="0"/>
          <w:iCs w:val="0"/>
          <w:sz w:val="24"/>
        </w:rPr>
        <w:t xml:space="preserve"> </w:t>
      </w:r>
      <w:r w:rsidR="0015533F" w:rsidRPr="0015533F">
        <w:rPr>
          <w:rStyle w:val="Emphasis"/>
          <w:rFonts w:ascii="Red Hat Display" w:hAnsi="Red Hat Display" w:cs="Red Hat Display"/>
          <w:i w:val="0"/>
          <w:iCs w:val="0"/>
          <w:sz w:val="24"/>
        </w:rPr>
        <w:t xml:space="preserve">The Regulatory Assessment Voucher aims to support Maltese </w:t>
      </w:r>
      <w:r w:rsidR="006D0C5F">
        <w:rPr>
          <w:rStyle w:val="Emphasis"/>
          <w:rFonts w:ascii="Red Hat Display" w:hAnsi="Red Hat Display" w:cs="Red Hat Display"/>
          <w:i w:val="0"/>
          <w:iCs w:val="0"/>
          <w:sz w:val="24"/>
        </w:rPr>
        <w:t>entities</w:t>
      </w:r>
      <w:r w:rsidR="006D0C5F" w:rsidRPr="0015533F">
        <w:rPr>
          <w:rStyle w:val="Emphasis"/>
          <w:rFonts w:ascii="Red Hat Display" w:hAnsi="Red Hat Display" w:cs="Red Hat Display"/>
          <w:i w:val="0"/>
          <w:iCs w:val="0"/>
          <w:sz w:val="24"/>
        </w:rPr>
        <w:t xml:space="preserve"> </w:t>
      </w:r>
      <w:r w:rsidR="0015533F" w:rsidRPr="0015533F">
        <w:rPr>
          <w:rStyle w:val="Emphasis"/>
          <w:rFonts w:ascii="Red Hat Display" w:hAnsi="Red Hat Display" w:cs="Red Hat Display"/>
          <w:i w:val="0"/>
          <w:iCs w:val="0"/>
          <w:sz w:val="24"/>
        </w:rPr>
        <w:t xml:space="preserve">in determining their regulatory obligations under the EU Artificial Intelligence (AI) Act (Regulation (EU) 2024/1689) and the Cyber Resilience Act (CRA) (Regulation (EU) 2024/2847). </w:t>
      </w:r>
    </w:p>
    <w:p w14:paraId="6FBC31F9" w14:textId="0881520D" w:rsidR="005A4C65" w:rsidRDefault="0015533F" w:rsidP="0015533F">
      <w:pPr>
        <w:pStyle w:val="ListParagraph"/>
        <w:jc w:val="both"/>
        <w:rPr>
          <w:rStyle w:val="Emphasis"/>
          <w:rFonts w:ascii="Red Hat Display" w:hAnsi="Red Hat Display" w:cs="Red Hat Display"/>
          <w:i w:val="0"/>
          <w:iCs w:val="0"/>
          <w:sz w:val="24"/>
        </w:rPr>
      </w:pPr>
      <w:r w:rsidRPr="0015533F">
        <w:rPr>
          <w:rStyle w:val="Emphasis"/>
          <w:rFonts w:ascii="Red Hat Display" w:hAnsi="Red Hat Display" w:cs="Red Hat Display"/>
          <w:i w:val="0"/>
          <w:iCs w:val="0"/>
          <w:sz w:val="24"/>
        </w:rPr>
        <w:t>The voucher assists entities in establishing whether a system qualifies as an AI system, whether a product contains digital elements within the scope of the CRA, and what corresponding risk category or compliance requirements may apply. This voucher supports beneficiaries in obtaining formal legal guidance that strengthens regulatory preparedness, product safety, and responsible innovation.</w:t>
      </w:r>
    </w:p>
    <w:p w14:paraId="33A1BE2C" w14:textId="24E39D95" w:rsidR="005C0466" w:rsidRDefault="005D7DFD" w:rsidP="005C48D7">
      <w:pPr>
        <w:pStyle w:val="ListParagraph"/>
        <w:numPr>
          <w:ilvl w:val="0"/>
          <w:numId w:val="45"/>
        </w:numPr>
        <w:jc w:val="both"/>
        <w:rPr>
          <w:rStyle w:val="Emphasis"/>
          <w:rFonts w:ascii="Red Hat Display" w:hAnsi="Red Hat Display" w:cs="Red Hat Display"/>
          <w:i w:val="0"/>
          <w:iCs w:val="0"/>
          <w:sz w:val="24"/>
        </w:rPr>
      </w:pPr>
      <w:r w:rsidRPr="005D7DFD">
        <w:rPr>
          <w:rStyle w:val="Emphasis"/>
          <w:rFonts w:ascii="Red Hat Display" w:hAnsi="Red Hat Display" w:cs="Red Hat Display"/>
          <w:b/>
          <w:bCs/>
          <w:i w:val="0"/>
          <w:iCs w:val="0"/>
          <w:sz w:val="24"/>
        </w:rPr>
        <w:t xml:space="preserve">TARF/MDIA Sandbox Voucher </w:t>
      </w:r>
      <w:r w:rsidR="005C0466">
        <w:rPr>
          <w:rStyle w:val="Emphasis"/>
          <w:rFonts w:ascii="Red Hat Display" w:hAnsi="Red Hat Display" w:cs="Red Hat Display"/>
          <w:i w:val="0"/>
          <w:iCs w:val="0"/>
          <w:sz w:val="24"/>
        </w:rPr>
        <w:t>–</w:t>
      </w:r>
      <w:r>
        <w:rPr>
          <w:rStyle w:val="Emphasis"/>
          <w:rFonts w:ascii="Red Hat Display" w:hAnsi="Red Hat Display" w:cs="Red Hat Display"/>
          <w:i w:val="0"/>
          <w:iCs w:val="0"/>
          <w:sz w:val="24"/>
        </w:rPr>
        <w:t xml:space="preserve"> </w:t>
      </w:r>
      <w:r w:rsidR="005C0466">
        <w:rPr>
          <w:rStyle w:val="Emphasis"/>
          <w:rFonts w:ascii="Red Hat Display" w:hAnsi="Red Hat Display" w:cs="Red Hat Display"/>
          <w:i w:val="0"/>
          <w:iCs w:val="0"/>
          <w:sz w:val="24"/>
        </w:rPr>
        <w:t xml:space="preserve">The TARF/MDIA Sandbox Voucher aims to support Maltese </w:t>
      </w:r>
      <w:r w:rsidR="006D0C5F">
        <w:rPr>
          <w:rStyle w:val="Emphasis"/>
          <w:rFonts w:ascii="Red Hat Display" w:hAnsi="Red Hat Display" w:cs="Red Hat Display"/>
          <w:i w:val="0"/>
          <w:iCs w:val="0"/>
          <w:sz w:val="24"/>
        </w:rPr>
        <w:t xml:space="preserve">entities </w:t>
      </w:r>
      <w:r w:rsidR="005C0466">
        <w:rPr>
          <w:rStyle w:val="Emphasis"/>
          <w:rFonts w:ascii="Red Hat Display" w:hAnsi="Red Hat Display" w:cs="Red Hat Display"/>
          <w:i w:val="0"/>
          <w:iCs w:val="0"/>
          <w:sz w:val="24"/>
        </w:rPr>
        <w:t xml:space="preserve">who wish to enrol in the MDIA’s </w:t>
      </w:r>
      <w:r w:rsidR="005C0466" w:rsidRPr="005C0466">
        <w:rPr>
          <w:rStyle w:val="Emphasis"/>
          <w:rFonts w:ascii="Red Hat Display" w:hAnsi="Red Hat Display" w:cs="Red Hat Display"/>
          <w:i w:val="0"/>
          <w:iCs w:val="0"/>
          <w:sz w:val="24"/>
        </w:rPr>
        <w:t>Technology Assessment Recognition Framework</w:t>
      </w:r>
      <w:r w:rsidR="005C0466">
        <w:rPr>
          <w:rStyle w:val="Emphasis"/>
          <w:rFonts w:ascii="Red Hat Display" w:hAnsi="Red Hat Display" w:cs="Red Hat Display"/>
          <w:i w:val="0"/>
          <w:iCs w:val="0"/>
          <w:sz w:val="24"/>
        </w:rPr>
        <w:t xml:space="preserve"> (TARF) or MDIA Sandbox which is </w:t>
      </w:r>
      <w:r w:rsidR="00933AE6">
        <w:rPr>
          <w:rStyle w:val="Emphasis"/>
          <w:rFonts w:ascii="Red Hat Display" w:hAnsi="Red Hat Display" w:cs="Red Hat Display"/>
          <w:i w:val="0"/>
          <w:iCs w:val="0"/>
          <w:sz w:val="24"/>
        </w:rPr>
        <w:t>the</w:t>
      </w:r>
      <w:r w:rsidR="005C0466">
        <w:rPr>
          <w:rStyle w:val="Emphasis"/>
          <w:rFonts w:ascii="Red Hat Display" w:hAnsi="Red Hat Display" w:cs="Red Hat Display"/>
          <w:i w:val="0"/>
          <w:iCs w:val="0"/>
          <w:sz w:val="24"/>
        </w:rPr>
        <w:t xml:space="preserve"> Level 1 component of TARF. </w:t>
      </w:r>
    </w:p>
    <w:p w14:paraId="79097C4A" w14:textId="0442A01D" w:rsidR="005D7DFD" w:rsidRPr="005C0466" w:rsidRDefault="005C0466" w:rsidP="005C0466">
      <w:pPr>
        <w:pStyle w:val="ListParagraph"/>
        <w:jc w:val="both"/>
        <w:rPr>
          <w:rStyle w:val="Emphasis"/>
          <w:rFonts w:ascii="Red Hat Display" w:hAnsi="Red Hat Display" w:cs="Red Hat Display"/>
          <w:i w:val="0"/>
          <w:iCs w:val="0"/>
          <w:sz w:val="24"/>
        </w:rPr>
      </w:pPr>
      <w:r>
        <w:rPr>
          <w:rStyle w:val="Emphasis"/>
          <w:rFonts w:ascii="Red Hat Display" w:hAnsi="Red Hat Display" w:cs="Red Hat Display"/>
          <w:i w:val="0"/>
          <w:iCs w:val="0"/>
          <w:sz w:val="24"/>
        </w:rPr>
        <w:t xml:space="preserve">The TARF </w:t>
      </w:r>
      <w:r w:rsidR="004C683E">
        <w:rPr>
          <w:rStyle w:val="Emphasis"/>
          <w:rFonts w:ascii="Red Hat Display" w:hAnsi="Red Hat Display" w:cs="Red Hat Display"/>
          <w:i w:val="0"/>
          <w:iCs w:val="0"/>
          <w:sz w:val="24"/>
        </w:rPr>
        <w:t xml:space="preserve">is </w:t>
      </w:r>
      <w:r w:rsidRPr="005C0466">
        <w:rPr>
          <w:rStyle w:val="Emphasis"/>
          <w:rFonts w:ascii="Red Hat Display" w:hAnsi="Red Hat Display" w:cs="Red Hat Display"/>
          <w:i w:val="0"/>
          <w:iCs w:val="0"/>
          <w:sz w:val="24"/>
        </w:rPr>
        <w:t>a tiered framework designed to provide varying degrees of recognition to a wide range of technologies, from emerging to traditional, aligning with international standards and industry best practices. TARF is scalable, allowing seamless integration of new technologies. It is targeted towards owners or operators of technology solutions, who want to assess and obtain recognition for their technology-related controls. TARF’s official recognition aims to provide varying degrees of confidence for stakeholders like Lead Authorities, investors, developers, suppliers, end-users, and the public. The framework is flexible, allowing applicants to choose what they wish</w:t>
      </w:r>
      <w:r>
        <w:rPr>
          <w:rStyle w:val="Emphasis"/>
          <w:rFonts w:ascii="Red Hat Display" w:hAnsi="Red Hat Display" w:cs="Red Hat Display"/>
          <w:i w:val="0"/>
          <w:iCs w:val="0"/>
          <w:sz w:val="24"/>
        </w:rPr>
        <w:t xml:space="preserve"> </w:t>
      </w:r>
      <w:r w:rsidRPr="005C0466">
        <w:rPr>
          <w:rStyle w:val="Emphasis"/>
          <w:rFonts w:ascii="Red Hat Display" w:hAnsi="Red Hat Display" w:cs="Red Hat Display"/>
          <w:i w:val="0"/>
          <w:iCs w:val="0"/>
          <w:sz w:val="24"/>
        </w:rPr>
        <w:t>to be assessed against, with different assessment levels building upon each other for higher trust levels.</w:t>
      </w:r>
    </w:p>
    <w:p w14:paraId="13DCE1D0" w14:textId="21171280" w:rsidR="005D7DFD" w:rsidRDefault="005C0466" w:rsidP="0015533F">
      <w:pPr>
        <w:pStyle w:val="ListParagraph"/>
        <w:jc w:val="both"/>
        <w:rPr>
          <w:rStyle w:val="Emphasis"/>
          <w:rFonts w:ascii="Red Hat Display" w:hAnsi="Red Hat Display" w:cs="Red Hat Display"/>
          <w:i w:val="0"/>
          <w:iCs w:val="0"/>
          <w:sz w:val="24"/>
        </w:rPr>
      </w:pPr>
      <w:r>
        <w:rPr>
          <w:rStyle w:val="Emphasis"/>
          <w:rFonts w:ascii="Red Hat Display" w:hAnsi="Red Hat Display" w:cs="Red Hat Display"/>
          <w:i w:val="0"/>
          <w:iCs w:val="0"/>
          <w:sz w:val="24"/>
        </w:rPr>
        <w:t>The Four assessment levels of TARF are as follows:</w:t>
      </w:r>
    </w:p>
    <w:p w14:paraId="08E1353E" w14:textId="77777777" w:rsidR="005C0466" w:rsidRPr="005C0466" w:rsidRDefault="005C0466" w:rsidP="005C48D7">
      <w:pPr>
        <w:pStyle w:val="ListParagraph"/>
        <w:numPr>
          <w:ilvl w:val="0"/>
          <w:numId w:val="60"/>
        </w:numPr>
        <w:spacing w:line="240" w:lineRule="auto"/>
        <w:jc w:val="both"/>
        <w:rPr>
          <w:rFonts w:ascii="Red Hat Display" w:hAnsi="Red Hat Display" w:cs="Red Hat Display"/>
          <w:sz w:val="24"/>
        </w:rPr>
      </w:pPr>
      <w:r w:rsidRPr="005C0466">
        <w:rPr>
          <w:rFonts w:ascii="Red Hat Display" w:hAnsi="Red Hat Display" w:cs="Red Hat Display"/>
          <w:sz w:val="24"/>
        </w:rPr>
        <w:lastRenderedPageBreak/>
        <w:t>Level 0 – Self-Assessment (sector-specific).</w:t>
      </w:r>
    </w:p>
    <w:p w14:paraId="42C43AE1" w14:textId="77777777" w:rsidR="005C0466" w:rsidRPr="005C0466" w:rsidRDefault="005C0466" w:rsidP="005C48D7">
      <w:pPr>
        <w:pStyle w:val="ListParagraph"/>
        <w:numPr>
          <w:ilvl w:val="0"/>
          <w:numId w:val="60"/>
        </w:numPr>
        <w:spacing w:line="240" w:lineRule="auto"/>
        <w:jc w:val="both"/>
        <w:rPr>
          <w:rFonts w:ascii="Red Hat Display" w:hAnsi="Red Hat Display" w:cs="Red Hat Display"/>
          <w:sz w:val="24"/>
        </w:rPr>
      </w:pPr>
      <w:r w:rsidRPr="005C0466">
        <w:rPr>
          <w:rFonts w:ascii="Red Hat Display" w:hAnsi="Red Hat Display" w:cs="Red Hat Display"/>
          <w:sz w:val="24"/>
        </w:rPr>
        <w:t>Level 1 – Technology Sandbox.</w:t>
      </w:r>
    </w:p>
    <w:p w14:paraId="7D139BC8" w14:textId="77777777" w:rsidR="005C0466" w:rsidRPr="005C0466" w:rsidRDefault="005C0466" w:rsidP="005C48D7">
      <w:pPr>
        <w:pStyle w:val="ListParagraph"/>
        <w:numPr>
          <w:ilvl w:val="0"/>
          <w:numId w:val="60"/>
        </w:numPr>
        <w:spacing w:line="240" w:lineRule="auto"/>
        <w:jc w:val="both"/>
        <w:rPr>
          <w:rFonts w:ascii="Red Hat Display" w:hAnsi="Red Hat Display" w:cs="Red Hat Display"/>
          <w:sz w:val="24"/>
        </w:rPr>
      </w:pPr>
      <w:r w:rsidRPr="005C0466">
        <w:rPr>
          <w:rFonts w:ascii="Red Hat Display" w:hAnsi="Red Hat Display" w:cs="Red Hat Display"/>
          <w:sz w:val="24"/>
        </w:rPr>
        <w:t>Level 2 – Technology Review.</w:t>
      </w:r>
    </w:p>
    <w:p w14:paraId="744C43E2" w14:textId="77777777" w:rsidR="005C0466" w:rsidRDefault="005C0466" w:rsidP="005C48D7">
      <w:pPr>
        <w:pStyle w:val="ListParagraph"/>
        <w:numPr>
          <w:ilvl w:val="0"/>
          <w:numId w:val="60"/>
        </w:numPr>
        <w:spacing w:line="240" w:lineRule="auto"/>
        <w:jc w:val="both"/>
        <w:rPr>
          <w:rFonts w:ascii="Red Hat Display" w:hAnsi="Red Hat Display" w:cs="Red Hat Display"/>
          <w:sz w:val="24"/>
        </w:rPr>
      </w:pPr>
      <w:r w:rsidRPr="005C0466">
        <w:rPr>
          <w:rFonts w:ascii="Red Hat Display" w:hAnsi="Red Hat Display" w:cs="Red Hat Display"/>
          <w:sz w:val="24"/>
        </w:rPr>
        <w:t>Level 3 – Technology Assurance.</w:t>
      </w:r>
    </w:p>
    <w:p w14:paraId="4EF67ABE" w14:textId="3C625964" w:rsidR="005C0466" w:rsidRPr="005C0466" w:rsidRDefault="005C0466" w:rsidP="005C0466">
      <w:pPr>
        <w:jc w:val="both"/>
        <w:rPr>
          <w:rFonts w:ascii="Red Hat Display" w:hAnsi="Red Hat Display" w:cs="Red Hat Display"/>
          <w:sz w:val="24"/>
        </w:rPr>
      </w:pPr>
      <w:r w:rsidRPr="005C0466">
        <w:rPr>
          <w:rFonts w:ascii="Red Hat Display" w:hAnsi="Red Hat Display" w:cs="Red Hat Display"/>
          <w:sz w:val="24"/>
        </w:rPr>
        <w:t>While TARF can be applied to any software-based technological solution, it is also able to focus on specific technology domains</w:t>
      </w:r>
      <w:r>
        <w:rPr>
          <w:rFonts w:ascii="Red Hat Display" w:hAnsi="Red Hat Display" w:cs="Red Hat Display"/>
          <w:sz w:val="24"/>
        </w:rPr>
        <w:t xml:space="preserve"> such as Cloud Computing, </w:t>
      </w:r>
      <w:r w:rsidRPr="005C0466">
        <w:rPr>
          <w:rFonts w:ascii="Red Hat Display" w:hAnsi="Red Hat Display" w:cs="Red Hat Display"/>
          <w:sz w:val="24"/>
        </w:rPr>
        <w:t>Internet of Things (IoT)</w:t>
      </w:r>
      <w:r>
        <w:rPr>
          <w:rFonts w:ascii="Red Hat Display" w:hAnsi="Red Hat Display" w:cs="Red Hat Display"/>
          <w:sz w:val="24"/>
        </w:rPr>
        <w:t xml:space="preserve">, </w:t>
      </w:r>
      <w:r w:rsidRPr="005C0466">
        <w:rPr>
          <w:rFonts w:ascii="Red Hat Display" w:hAnsi="Red Hat Display" w:cs="Red Hat Display"/>
          <w:sz w:val="24"/>
        </w:rPr>
        <w:t>Artificial Intelligence (AI)</w:t>
      </w:r>
      <w:r>
        <w:rPr>
          <w:rFonts w:ascii="Red Hat Display" w:hAnsi="Red Hat Display" w:cs="Red Hat Display"/>
          <w:sz w:val="24"/>
        </w:rPr>
        <w:t xml:space="preserve"> and </w:t>
      </w:r>
      <w:r w:rsidRPr="005C0466">
        <w:rPr>
          <w:rFonts w:ascii="Red Hat Display" w:hAnsi="Red Hat Display" w:cs="Red Hat Display"/>
          <w:sz w:val="24"/>
        </w:rPr>
        <w:t>Distributed Ledger Technologies (DLT)</w:t>
      </w:r>
    </w:p>
    <w:p w14:paraId="4CB06436" w14:textId="7495656B" w:rsidR="005C0466" w:rsidRPr="005C0466" w:rsidRDefault="005C0466" w:rsidP="00283935">
      <w:pPr>
        <w:jc w:val="both"/>
        <w:rPr>
          <w:rFonts w:ascii="Red Hat Display" w:hAnsi="Red Hat Display" w:cs="Red Hat Display"/>
          <w:sz w:val="24"/>
        </w:rPr>
      </w:pPr>
      <w:r w:rsidRPr="005C0466">
        <w:rPr>
          <w:rFonts w:ascii="Red Hat Display" w:hAnsi="Red Hat Display" w:cs="Red Hat Display"/>
          <w:sz w:val="24"/>
        </w:rPr>
        <w:t>TARF monitors controls to stay aligned with international information security frameworks, including</w:t>
      </w:r>
      <w:r w:rsidR="00283935">
        <w:rPr>
          <w:rFonts w:ascii="Red Hat Display" w:hAnsi="Red Hat Display" w:cs="Red Hat Display"/>
          <w:sz w:val="24"/>
        </w:rPr>
        <w:t xml:space="preserve"> </w:t>
      </w:r>
      <w:r w:rsidRPr="005C0466">
        <w:rPr>
          <w:rFonts w:ascii="Red Hat Display" w:hAnsi="Red Hat Display" w:cs="Red Hat Display"/>
          <w:sz w:val="24"/>
        </w:rPr>
        <w:t>Accountability</w:t>
      </w:r>
      <w:r w:rsidR="00283935">
        <w:rPr>
          <w:rFonts w:ascii="Red Hat Display" w:hAnsi="Red Hat Display" w:cs="Red Hat Display"/>
          <w:sz w:val="24"/>
        </w:rPr>
        <w:t xml:space="preserve">, </w:t>
      </w:r>
      <w:r w:rsidRPr="005C0466">
        <w:rPr>
          <w:rFonts w:ascii="Red Hat Display" w:hAnsi="Red Hat Display" w:cs="Red Hat Display"/>
          <w:sz w:val="24"/>
        </w:rPr>
        <w:t>Availabilit</w:t>
      </w:r>
      <w:r w:rsidR="00283935">
        <w:rPr>
          <w:rFonts w:ascii="Red Hat Display" w:hAnsi="Red Hat Display" w:cs="Red Hat Display"/>
          <w:sz w:val="24"/>
        </w:rPr>
        <w:t xml:space="preserve">y, </w:t>
      </w:r>
      <w:r w:rsidRPr="005C0466">
        <w:rPr>
          <w:rFonts w:ascii="Red Hat Display" w:hAnsi="Red Hat Display" w:cs="Red Hat Display"/>
          <w:sz w:val="24"/>
        </w:rPr>
        <w:t>Confidentialit</w:t>
      </w:r>
      <w:r w:rsidR="00283935">
        <w:rPr>
          <w:rFonts w:ascii="Red Hat Display" w:hAnsi="Red Hat Display" w:cs="Red Hat Display"/>
          <w:sz w:val="24"/>
        </w:rPr>
        <w:t xml:space="preserve">y, </w:t>
      </w:r>
      <w:r w:rsidRPr="005C0466">
        <w:rPr>
          <w:rFonts w:ascii="Red Hat Display" w:hAnsi="Red Hat Display" w:cs="Red Hat Display"/>
          <w:sz w:val="24"/>
        </w:rPr>
        <w:t>Integrity</w:t>
      </w:r>
      <w:r w:rsidR="00283935">
        <w:rPr>
          <w:rFonts w:ascii="Red Hat Display" w:hAnsi="Red Hat Display" w:cs="Red Hat Display"/>
          <w:sz w:val="24"/>
        </w:rPr>
        <w:t xml:space="preserve"> and </w:t>
      </w:r>
      <w:r w:rsidRPr="005C0466">
        <w:rPr>
          <w:rFonts w:ascii="Red Hat Display" w:hAnsi="Red Hat Display" w:cs="Red Hat Display"/>
          <w:sz w:val="24"/>
        </w:rPr>
        <w:t>Privacy</w:t>
      </w:r>
    </w:p>
    <w:p w14:paraId="19A74D1E" w14:textId="32E56216" w:rsidR="005C0466" w:rsidRPr="005C0466" w:rsidRDefault="005C0466" w:rsidP="005C0466">
      <w:pPr>
        <w:jc w:val="both"/>
        <w:rPr>
          <w:rFonts w:ascii="Red Hat Display" w:hAnsi="Red Hat Display" w:cs="Red Hat Display"/>
          <w:sz w:val="24"/>
        </w:rPr>
      </w:pPr>
      <w:r w:rsidRPr="005C0466">
        <w:rPr>
          <w:rFonts w:ascii="Red Hat Display" w:hAnsi="Red Hat Display" w:cs="Red Hat Display"/>
          <w:sz w:val="24"/>
        </w:rPr>
        <w:t xml:space="preserve">The MDIA </w:t>
      </w:r>
      <w:r w:rsidR="00283935">
        <w:rPr>
          <w:rFonts w:ascii="Red Hat Display" w:hAnsi="Red Hat Display" w:cs="Red Hat Display"/>
          <w:sz w:val="24"/>
        </w:rPr>
        <w:t xml:space="preserve">also </w:t>
      </w:r>
      <w:r w:rsidRPr="005C0466">
        <w:rPr>
          <w:rFonts w:ascii="Red Hat Display" w:hAnsi="Red Hat Display" w:cs="Red Hat Display"/>
          <w:sz w:val="24"/>
        </w:rPr>
        <w:t>provides official recognition depending on the Assessment Levels undertaken:</w:t>
      </w:r>
    </w:p>
    <w:p w14:paraId="42464261" w14:textId="77777777" w:rsidR="005C0466" w:rsidRPr="005C0466" w:rsidRDefault="005C0466" w:rsidP="005C48D7">
      <w:pPr>
        <w:numPr>
          <w:ilvl w:val="0"/>
          <w:numId w:val="61"/>
        </w:numPr>
        <w:spacing w:line="240" w:lineRule="auto"/>
        <w:jc w:val="both"/>
        <w:rPr>
          <w:rFonts w:ascii="Red Hat Display" w:hAnsi="Red Hat Display" w:cs="Red Hat Display"/>
          <w:sz w:val="24"/>
        </w:rPr>
      </w:pPr>
      <w:r w:rsidRPr="005C0466">
        <w:rPr>
          <w:rFonts w:ascii="Red Hat Display" w:hAnsi="Red Hat Display" w:cs="Red Hat Display"/>
          <w:sz w:val="24"/>
        </w:rPr>
        <w:t>Acknowledgment: Denotes participation at TARF Level 0 (Self-Assessment).</w:t>
      </w:r>
    </w:p>
    <w:p w14:paraId="1C6D4BD9" w14:textId="77777777" w:rsidR="005C0466" w:rsidRPr="005C0466" w:rsidRDefault="005C0466" w:rsidP="005C48D7">
      <w:pPr>
        <w:numPr>
          <w:ilvl w:val="0"/>
          <w:numId w:val="61"/>
        </w:numPr>
        <w:spacing w:line="240" w:lineRule="auto"/>
        <w:jc w:val="both"/>
        <w:rPr>
          <w:rFonts w:ascii="Red Hat Display" w:hAnsi="Red Hat Display" w:cs="Red Hat Display"/>
          <w:sz w:val="24"/>
        </w:rPr>
      </w:pPr>
      <w:r w:rsidRPr="005C0466">
        <w:rPr>
          <w:rFonts w:ascii="Red Hat Display" w:hAnsi="Red Hat Display" w:cs="Red Hat Display"/>
          <w:sz w:val="24"/>
        </w:rPr>
        <w:t>Mark of Credit: Verifies Technology Review at TARF Level 1 or 2.</w:t>
      </w:r>
    </w:p>
    <w:p w14:paraId="27BB8C22" w14:textId="33BCFAE1" w:rsidR="005C0466" w:rsidRPr="00283935" w:rsidRDefault="005C0466" w:rsidP="005C48D7">
      <w:pPr>
        <w:numPr>
          <w:ilvl w:val="0"/>
          <w:numId w:val="61"/>
        </w:numPr>
        <w:spacing w:line="240" w:lineRule="auto"/>
        <w:jc w:val="both"/>
        <w:rPr>
          <w:rStyle w:val="Emphasis"/>
          <w:rFonts w:ascii="Red Hat Display" w:hAnsi="Red Hat Display" w:cs="Red Hat Display"/>
          <w:i w:val="0"/>
          <w:iCs w:val="0"/>
          <w:sz w:val="24"/>
        </w:rPr>
      </w:pPr>
      <w:r w:rsidRPr="005C0466">
        <w:rPr>
          <w:rFonts w:ascii="Red Hat Display" w:hAnsi="Red Hat Display" w:cs="Red Hat Display"/>
          <w:sz w:val="24"/>
        </w:rPr>
        <w:t>Certification: Provided for technology solutions that successfully undergo a TARF Level 3 assessment.</w:t>
      </w:r>
    </w:p>
    <w:p w14:paraId="4078591A" w14:textId="533F554D" w:rsidR="005A4C65" w:rsidRPr="005A4C65" w:rsidRDefault="005A4C65" w:rsidP="005C48D7">
      <w:pPr>
        <w:pStyle w:val="Heading2"/>
        <w:numPr>
          <w:ilvl w:val="1"/>
          <w:numId w:val="31"/>
        </w:numPr>
        <w:rPr>
          <w:rStyle w:val="Emphasis"/>
          <w:rFonts w:cs="Red Hat Display"/>
          <w:i w:val="0"/>
          <w:iCs w:val="0"/>
        </w:rPr>
      </w:pPr>
      <w:bookmarkStart w:id="198" w:name="_Toc231396902"/>
      <w:r>
        <w:rPr>
          <w:rStyle w:val="Emphasis"/>
          <w:rFonts w:cs="Red Hat Display"/>
          <w:i w:val="0"/>
          <w:iCs w:val="0"/>
        </w:rPr>
        <w:t>Contacts</w:t>
      </w:r>
      <w:bookmarkEnd w:id="198"/>
    </w:p>
    <w:p w14:paraId="78C30968" w14:textId="740FB254" w:rsidR="00250832" w:rsidRPr="005C2288" w:rsidRDefault="00250832" w:rsidP="00784E3B">
      <w:pPr>
        <w:jc w:val="both"/>
        <w:rPr>
          <w:rStyle w:val="Emphasis"/>
          <w:rFonts w:ascii="Red Hat Display" w:hAnsi="Red Hat Display" w:cs="Red Hat Display"/>
          <w:i w:val="0"/>
          <w:sz w:val="24"/>
        </w:rPr>
      </w:pPr>
      <w:bookmarkStart w:id="199" w:name="_Hlk64360224"/>
      <w:bookmarkEnd w:id="195"/>
      <w:bookmarkEnd w:id="196"/>
      <w:bookmarkEnd w:id="197"/>
      <w:r w:rsidRPr="005C2288">
        <w:rPr>
          <w:rStyle w:val="Emphasis"/>
          <w:rFonts w:ascii="Red Hat Display" w:hAnsi="Red Hat Display" w:cs="Red Hat Display"/>
          <w:i w:val="0"/>
          <w:sz w:val="24"/>
        </w:rPr>
        <w:t>For general enquiries kindly contact:</w:t>
      </w:r>
    </w:p>
    <w:p w14:paraId="6C9787A0" w14:textId="739CA03A" w:rsidR="00EA71AC" w:rsidRPr="00EA71AC" w:rsidRDefault="00EA71AC" w:rsidP="00EA71AC">
      <w:pPr>
        <w:spacing w:after="0"/>
        <w:rPr>
          <w:rStyle w:val="Emphasis"/>
          <w:rFonts w:ascii="Red Hat Display" w:hAnsi="Red Hat Display" w:cs="Red Hat Display"/>
          <w:i w:val="0"/>
          <w:sz w:val="24"/>
        </w:rPr>
      </w:pPr>
      <w:r w:rsidRPr="00EA71AC">
        <w:rPr>
          <w:rStyle w:val="Emphasis"/>
          <w:rFonts w:ascii="Red Hat Display" w:hAnsi="Red Hat Display" w:cs="Red Hat Display"/>
          <w:i w:val="0"/>
          <w:sz w:val="24"/>
        </w:rPr>
        <w:t>Mr</w:t>
      </w:r>
      <w:r>
        <w:rPr>
          <w:rStyle w:val="Emphasis"/>
          <w:rFonts w:ascii="Red Hat Display" w:hAnsi="Red Hat Display" w:cs="Red Hat Display"/>
          <w:i w:val="0"/>
          <w:sz w:val="24"/>
        </w:rPr>
        <w:t>.</w:t>
      </w:r>
      <w:r w:rsidRPr="00EA71AC">
        <w:rPr>
          <w:rStyle w:val="Emphasis"/>
          <w:rFonts w:ascii="Red Hat Display" w:hAnsi="Red Hat Display" w:cs="Red Hat Display"/>
          <w:i w:val="0"/>
          <w:sz w:val="24"/>
        </w:rPr>
        <w:t xml:space="preserve"> David Camilleri </w:t>
      </w:r>
    </w:p>
    <w:p w14:paraId="0C3AEA6E" w14:textId="77777777" w:rsidR="00EA71AC" w:rsidRPr="00EA71AC" w:rsidRDefault="00EA71AC" w:rsidP="00EA71AC">
      <w:pPr>
        <w:spacing w:after="0"/>
        <w:rPr>
          <w:rStyle w:val="Emphasis"/>
          <w:rFonts w:ascii="Red Hat Display" w:hAnsi="Red Hat Display" w:cs="Red Hat Display"/>
          <w:i w:val="0"/>
          <w:sz w:val="24"/>
        </w:rPr>
      </w:pPr>
      <w:r w:rsidRPr="00EA71AC">
        <w:rPr>
          <w:rStyle w:val="Emphasis"/>
          <w:rFonts w:ascii="Red Hat Display" w:hAnsi="Red Hat Display" w:cs="Red Hat Display"/>
          <w:i w:val="0"/>
          <w:sz w:val="24"/>
        </w:rPr>
        <w:t xml:space="preserve">Executive (R&amp;I Unit) </w:t>
      </w:r>
    </w:p>
    <w:p w14:paraId="4B40479D" w14:textId="1D633F62" w:rsidR="00EA71AC" w:rsidRPr="00EA71AC" w:rsidRDefault="00EA71AC" w:rsidP="00EA71AC">
      <w:pPr>
        <w:spacing w:after="0"/>
        <w:rPr>
          <w:rStyle w:val="Emphasis"/>
          <w:rFonts w:ascii="Red Hat Display" w:hAnsi="Red Hat Display" w:cs="Red Hat Display"/>
          <w:i w:val="0"/>
          <w:sz w:val="24"/>
        </w:rPr>
      </w:pPr>
      <w:r w:rsidRPr="00EA71AC">
        <w:rPr>
          <w:rStyle w:val="Emphasis"/>
          <w:rFonts w:ascii="Red Hat Display" w:hAnsi="Red Hat Display" w:cs="Red Hat Display"/>
          <w:i w:val="0"/>
          <w:sz w:val="24"/>
        </w:rPr>
        <w:t xml:space="preserve">Email: </w:t>
      </w:r>
      <w:r w:rsidR="00B73EDB">
        <w:rPr>
          <w:rStyle w:val="Emphasis"/>
          <w:rFonts w:ascii="Red Hat Display" w:hAnsi="Red Hat Display" w:cs="Red Hat Display"/>
          <w:i w:val="0"/>
          <w:sz w:val="24"/>
        </w:rPr>
        <w:t>david.camilleri.4@gov.mt</w:t>
      </w:r>
    </w:p>
    <w:p w14:paraId="7A296239" w14:textId="7C084113" w:rsidR="002373C9" w:rsidRPr="005C2288" w:rsidRDefault="00EA71AC" w:rsidP="00EA71AC">
      <w:pPr>
        <w:spacing w:after="0"/>
        <w:rPr>
          <w:rStyle w:val="Emphasis"/>
          <w:rFonts w:ascii="Red Hat Display" w:hAnsi="Red Hat Display" w:cs="Red Hat Display"/>
          <w:i w:val="0"/>
          <w:sz w:val="24"/>
        </w:rPr>
      </w:pPr>
      <w:r w:rsidRPr="00EA71AC">
        <w:rPr>
          <w:rStyle w:val="Emphasis"/>
          <w:rFonts w:ascii="Red Hat Display" w:hAnsi="Red Hat Display" w:cs="Red Hat Display"/>
          <w:i w:val="0"/>
          <w:sz w:val="24"/>
        </w:rPr>
        <w:t xml:space="preserve">Tel: + 356 23602198 </w:t>
      </w:r>
      <w:r w:rsidRPr="00EA71AC">
        <w:rPr>
          <w:rStyle w:val="Emphasis"/>
          <w:rFonts w:ascii="Red Hat Display" w:hAnsi="Red Hat Display" w:cs="Red Hat Display"/>
          <w:i w:val="0"/>
          <w:sz w:val="24"/>
        </w:rPr>
        <w:cr/>
      </w:r>
      <w:r w:rsidR="002373C9" w:rsidRPr="005C2288">
        <w:rPr>
          <w:rStyle w:val="Emphasis"/>
          <w:rFonts w:ascii="Red Hat Display" w:hAnsi="Red Hat Display" w:cs="Red Hat Display"/>
          <w:i w:val="0"/>
          <w:sz w:val="24"/>
        </w:rPr>
        <w:t>Or;</w:t>
      </w:r>
    </w:p>
    <w:p w14:paraId="31C34BBD" w14:textId="48846EDB" w:rsidR="002B229D" w:rsidRPr="005C2288" w:rsidRDefault="002373C9" w:rsidP="002B229D">
      <w:pPr>
        <w:spacing w:after="0"/>
        <w:rPr>
          <w:rStyle w:val="Emphasis"/>
          <w:rFonts w:ascii="Red Hat Display" w:hAnsi="Red Hat Display" w:cs="Red Hat Display"/>
          <w:i w:val="0"/>
          <w:sz w:val="24"/>
        </w:rPr>
      </w:pPr>
      <w:r w:rsidRPr="005C2288">
        <w:rPr>
          <w:rStyle w:val="Emphasis"/>
          <w:rFonts w:ascii="Red Hat Display" w:hAnsi="Red Hat Display" w:cs="Red Hat Display"/>
          <w:i w:val="0"/>
          <w:sz w:val="24"/>
        </w:rPr>
        <w:t>M</w:t>
      </w:r>
      <w:r w:rsidR="00EA71AC">
        <w:rPr>
          <w:rStyle w:val="Emphasis"/>
          <w:rFonts w:ascii="Red Hat Display" w:hAnsi="Red Hat Display" w:cs="Red Hat Display"/>
          <w:i w:val="0"/>
          <w:sz w:val="24"/>
        </w:rPr>
        <w:t>r</w:t>
      </w:r>
      <w:r w:rsidRPr="005C2288">
        <w:rPr>
          <w:rStyle w:val="Emphasis"/>
          <w:rFonts w:ascii="Red Hat Display" w:hAnsi="Red Hat Display" w:cs="Red Hat Display"/>
          <w:i w:val="0"/>
          <w:sz w:val="24"/>
        </w:rPr>
        <w:t xml:space="preserve">. </w:t>
      </w:r>
      <w:r w:rsidR="00EA71AC">
        <w:rPr>
          <w:rStyle w:val="Emphasis"/>
          <w:rFonts w:ascii="Red Hat Display" w:hAnsi="Red Hat Display" w:cs="Red Hat Display"/>
          <w:i w:val="0"/>
          <w:sz w:val="24"/>
        </w:rPr>
        <w:t>Kevin Magro</w:t>
      </w:r>
    </w:p>
    <w:p w14:paraId="73DC4200" w14:textId="7F9C1129" w:rsidR="002373C9" w:rsidRPr="00DD166B" w:rsidRDefault="002373C9" w:rsidP="002B229D">
      <w:pPr>
        <w:spacing w:after="0"/>
        <w:rPr>
          <w:rStyle w:val="Emphasis"/>
          <w:rFonts w:ascii="Red Hat Display" w:hAnsi="Red Hat Display" w:cs="Red Hat Display"/>
          <w:i w:val="0"/>
          <w:color w:val="000000" w:themeColor="text1"/>
          <w:sz w:val="24"/>
        </w:rPr>
      </w:pPr>
      <w:r w:rsidRPr="005C2288">
        <w:rPr>
          <w:rStyle w:val="Emphasis"/>
          <w:rFonts w:ascii="Red Hat Display" w:hAnsi="Red Hat Display" w:cs="Red Hat Display"/>
          <w:i w:val="0"/>
          <w:sz w:val="24"/>
        </w:rPr>
        <w:t>Execu</w:t>
      </w:r>
      <w:r w:rsidRPr="00DD166B">
        <w:rPr>
          <w:rStyle w:val="Emphasis"/>
          <w:rFonts w:ascii="Red Hat Display" w:hAnsi="Red Hat Display" w:cs="Red Hat Display"/>
          <w:i w:val="0"/>
          <w:color w:val="000000" w:themeColor="text1"/>
          <w:sz w:val="24"/>
        </w:rPr>
        <w:t>tive (R&amp;I Unit)</w:t>
      </w:r>
    </w:p>
    <w:p w14:paraId="495C7E3A" w14:textId="74C61E86" w:rsidR="002373C9" w:rsidRPr="00DD166B" w:rsidRDefault="002373C9" w:rsidP="002B229D">
      <w:pPr>
        <w:spacing w:after="0"/>
        <w:rPr>
          <w:rStyle w:val="Emphasis"/>
          <w:rFonts w:ascii="Red Hat Display" w:hAnsi="Red Hat Display" w:cs="Red Hat Display"/>
          <w:i w:val="0"/>
          <w:color w:val="000000" w:themeColor="text1"/>
          <w:sz w:val="24"/>
        </w:rPr>
      </w:pPr>
      <w:r w:rsidRPr="00DD166B">
        <w:rPr>
          <w:rStyle w:val="Emphasis"/>
          <w:rFonts w:ascii="Red Hat Display" w:hAnsi="Red Hat Display" w:cs="Red Hat Display"/>
          <w:i w:val="0"/>
          <w:color w:val="000000" w:themeColor="text1"/>
          <w:sz w:val="24"/>
        </w:rPr>
        <w:t xml:space="preserve">Email: </w:t>
      </w:r>
      <w:hyperlink r:id="rId15" w:history="1">
        <w:r w:rsidR="00EA71AC" w:rsidRPr="007A119D">
          <w:rPr>
            <w:rStyle w:val="Hyperlink"/>
            <w:rFonts w:ascii="Red Hat Display" w:hAnsi="Red Hat Display" w:cs="Red Hat Display"/>
            <w:sz w:val="24"/>
          </w:rPr>
          <w:t>kevin.magro@gov.mt</w:t>
        </w:r>
      </w:hyperlink>
    </w:p>
    <w:p w14:paraId="5DB668A7" w14:textId="1E203B6E" w:rsidR="002373C9" w:rsidRPr="005C2288" w:rsidRDefault="002373C9" w:rsidP="002B229D">
      <w:pPr>
        <w:spacing w:after="0"/>
        <w:rPr>
          <w:rStyle w:val="Emphasis"/>
          <w:rFonts w:ascii="Red Hat Display" w:hAnsi="Red Hat Display" w:cs="Red Hat Display"/>
          <w:i w:val="0"/>
          <w:sz w:val="24"/>
        </w:rPr>
      </w:pPr>
      <w:r w:rsidRPr="005C2288">
        <w:rPr>
          <w:rStyle w:val="Emphasis"/>
          <w:rFonts w:ascii="Red Hat Display" w:hAnsi="Red Hat Display" w:cs="Red Hat Display"/>
          <w:i w:val="0"/>
          <w:sz w:val="24"/>
        </w:rPr>
        <w:t>Tel: +356 2360 2</w:t>
      </w:r>
      <w:r w:rsidR="00EA71AC">
        <w:rPr>
          <w:rStyle w:val="Emphasis"/>
          <w:rFonts w:ascii="Red Hat Display" w:hAnsi="Red Hat Display" w:cs="Red Hat Display"/>
          <w:i w:val="0"/>
          <w:sz w:val="24"/>
        </w:rPr>
        <w:t>295</w:t>
      </w:r>
    </w:p>
    <w:p w14:paraId="514BF3D3" w14:textId="77777777" w:rsidR="002373C9" w:rsidRPr="005C2288" w:rsidRDefault="002373C9" w:rsidP="002B229D">
      <w:pPr>
        <w:spacing w:after="0"/>
        <w:rPr>
          <w:rStyle w:val="Emphasis"/>
          <w:rFonts w:ascii="Red Hat Display" w:hAnsi="Red Hat Display" w:cs="Red Hat Display"/>
          <w:i w:val="0"/>
          <w:sz w:val="24"/>
        </w:rPr>
      </w:pPr>
    </w:p>
    <w:p w14:paraId="268F9150" w14:textId="193937BB" w:rsidR="00250832" w:rsidRPr="005C2288" w:rsidRDefault="00250832" w:rsidP="00784E3B">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For escalated enquiries kindly contact: </w:t>
      </w:r>
    </w:p>
    <w:p w14:paraId="6CC66FBE" w14:textId="5E54EE27" w:rsidR="00250832" w:rsidRPr="005C2288" w:rsidRDefault="002E58F4" w:rsidP="00784E3B">
      <w:pPr>
        <w:spacing w:after="0"/>
        <w:rPr>
          <w:rStyle w:val="Emphasis"/>
          <w:rFonts w:ascii="Red Hat Display" w:hAnsi="Red Hat Display" w:cs="Red Hat Display"/>
          <w:i w:val="0"/>
          <w:sz w:val="24"/>
        </w:rPr>
      </w:pPr>
      <w:r w:rsidRPr="005C2288">
        <w:rPr>
          <w:rStyle w:val="Emphasis"/>
          <w:rFonts w:ascii="Red Hat Display" w:hAnsi="Red Hat Display" w:cs="Red Hat Display"/>
          <w:i w:val="0"/>
          <w:sz w:val="24"/>
        </w:rPr>
        <w:lastRenderedPageBreak/>
        <w:t xml:space="preserve">Mr. </w:t>
      </w:r>
      <w:r w:rsidR="00A16875" w:rsidRPr="005C2288">
        <w:rPr>
          <w:rStyle w:val="Emphasis"/>
          <w:rFonts w:ascii="Red Hat Display" w:hAnsi="Red Hat Display" w:cs="Red Hat Display"/>
          <w:i w:val="0"/>
          <w:sz w:val="24"/>
        </w:rPr>
        <w:t>Mark Farrugia</w:t>
      </w:r>
      <w:r w:rsidR="002131E6" w:rsidRPr="005C2288">
        <w:rPr>
          <w:rStyle w:val="Emphasis"/>
          <w:rFonts w:ascii="Red Hat Display" w:hAnsi="Red Hat Display" w:cs="Red Hat Display"/>
          <w:i w:val="0"/>
          <w:sz w:val="24"/>
        </w:rPr>
        <w:t xml:space="preserve"> </w:t>
      </w:r>
    </w:p>
    <w:p w14:paraId="1B79A88E" w14:textId="5C8AEB01" w:rsidR="002E58F4" w:rsidRPr="005C2288" w:rsidRDefault="002C0B2A" w:rsidP="00784E3B">
      <w:pPr>
        <w:spacing w:after="0"/>
        <w:rPr>
          <w:rStyle w:val="Emphasis"/>
          <w:rFonts w:ascii="Red Hat Display" w:hAnsi="Red Hat Display" w:cs="Red Hat Display"/>
          <w:i w:val="0"/>
          <w:sz w:val="24"/>
        </w:rPr>
      </w:pPr>
      <w:r w:rsidRPr="00DD166B">
        <w:rPr>
          <w:rStyle w:val="Emphasis"/>
          <w:rFonts w:ascii="Red Hat Display" w:hAnsi="Red Hat Display" w:cs="Red Hat Display"/>
          <w:i w:val="0"/>
          <w:sz w:val="24"/>
        </w:rPr>
        <w:t>Senior Executive (R&amp;I Unit)</w:t>
      </w:r>
    </w:p>
    <w:p w14:paraId="17DBB83C" w14:textId="4DB511AD" w:rsidR="00250832" w:rsidRPr="005C2288" w:rsidRDefault="00250832" w:rsidP="00784E3B">
      <w:pPr>
        <w:spacing w:after="0"/>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Email: </w:t>
      </w:r>
      <w:hyperlink r:id="rId16" w:history="1">
        <w:r w:rsidR="00554FC7" w:rsidRPr="005C2288">
          <w:rPr>
            <w:rStyle w:val="Hyperlink"/>
            <w:rFonts w:ascii="Red Hat Display" w:hAnsi="Red Hat Display" w:cs="Red Hat Display"/>
            <w:sz w:val="24"/>
          </w:rPr>
          <w:t>mark.c.farrugia@gov.mt</w:t>
        </w:r>
      </w:hyperlink>
    </w:p>
    <w:p w14:paraId="6337879F" w14:textId="0FE93A5B" w:rsidR="00250832" w:rsidRPr="005C2288" w:rsidRDefault="00250832" w:rsidP="000E4F80">
      <w:pPr>
        <w:spacing w:after="0"/>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Tel:  +356 2360 </w:t>
      </w:r>
      <w:r w:rsidR="002E58F4" w:rsidRPr="005C2288">
        <w:rPr>
          <w:rStyle w:val="Emphasis"/>
          <w:rFonts w:ascii="Red Hat Display" w:hAnsi="Red Hat Display" w:cs="Red Hat Display"/>
          <w:i w:val="0"/>
          <w:sz w:val="24"/>
        </w:rPr>
        <w:t>2</w:t>
      </w:r>
      <w:r w:rsidR="00A16875" w:rsidRPr="005C2288">
        <w:rPr>
          <w:rStyle w:val="Emphasis"/>
          <w:rFonts w:ascii="Red Hat Display" w:hAnsi="Red Hat Display" w:cs="Red Hat Display"/>
          <w:i w:val="0"/>
          <w:sz w:val="24"/>
        </w:rPr>
        <w:t>178</w:t>
      </w:r>
    </w:p>
    <w:bookmarkEnd w:id="199"/>
    <w:p w14:paraId="52BFA215" w14:textId="77777777" w:rsidR="000E4F80" w:rsidRPr="005C2288" w:rsidRDefault="000E4F80" w:rsidP="00784E3B">
      <w:pPr>
        <w:spacing w:after="0"/>
        <w:rPr>
          <w:rStyle w:val="Emphasis"/>
          <w:rFonts w:ascii="Red Hat Display" w:hAnsi="Red Hat Display" w:cs="Red Hat Display"/>
          <w:i w:val="0"/>
          <w:sz w:val="24"/>
        </w:rPr>
      </w:pPr>
    </w:p>
    <w:p w14:paraId="4DA4B582" w14:textId="77777777" w:rsidR="00250832" w:rsidRPr="005C2288" w:rsidRDefault="00250832" w:rsidP="009E04FA">
      <w:pPr>
        <w:pStyle w:val="Heading1"/>
        <w:rPr>
          <w:rStyle w:val="Emphasis"/>
          <w:rFonts w:ascii="Arial" w:hAnsi="Arial" w:cs="Red Hat Display"/>
          <w:b w:val="0"/>
          <w:bCs w:val="0"/>
          <w:i w:val="0"/>
          <w:iCs w:val="0"/>
          <w:kern w:val="0"/>
          <w:sz w:val="20"/>
          <w:szCs w:val="24"/>
        </w:rPr>
      </w:pPr>
      <w:bookmarkStart w:id="200" w:name="_Toc66775689"/>
      <w:bookmarkStart w:id="201" w:name="_Toc66775811"/>
      <w:bookmarkStart w:id="202" w:name="_Toc66775690"/>
      <w:bookmarkStart w:id="203" w:name="_Toc66775812"/>
      <w:bookmarkStart w:id="204" w:name="_Toc307927057"/>
      <w:bookmarkStart w:id="205" w:name="_Toc307988595"/>
      <w:bookmarkStart w:id="206" w:name="_Definitions"/>
      <w:bookmarkStart w:id="207" w:name="_Ref307988742"/>
      <w:bookmarkStart w:id="208" w:name="_Ref307988920"/>
      <w:bookmarkStart w:id="209" w:name="_Ref307989039"/>
      <w:bookmarkStart w:id="210" w:name="_Ref307989048"/>
      <w:bookmarkStart w:id="211" w:name="_Ref307989071"/>
      <w:bookmarkStart w:id="212" w:name="_Toc309039164"/>
      <w:bookmarkStart w:id="213" w:name="_Toc424864039"/>
      <w:bookmarkStart w:id="214" w:name="_Toc425162352"/>
      <w:bookmarkStart w:id="215" w:name="_Toc462661722"/>
      <w:bookmarkStart w:id="216" w:name="_Ref63156078"/>
      <w:bookmarkStart w:id="217" w:name="_Ref63156573"/>
      <w:bookmarkStart w:id="218" w:name="_Toc231396903"/>
      <w:bookmarkStart w:id="219" w:name="_Hlk181365597"/>
      <w:bookmarkEnd w:id="200"/>
      <w:bookmarkEnd w:id="201"/>
      <w:bookmarkEnd w:id="202"/>
      <w:bookmarkEnd w:id="203"/>
      <w:bookmarkEnd w:id="204"/>
      <w:bookmarkEnd w:id="205"/>
      <w:bookmarkEnd w:id="206"/>
      <w:r w:rsidRPr="005C2288">
        <w:rPr>
          <w:rStyle w:val="Emphasis"/>
          <w:rFonts w:cs="Red Hat Display"/>
          <w:i w:val="0"/>
          <w:iCs w:val="0"/>
        </w:rPr>
        <w:t>Definition</w:t>
      </w:r>
      <w:bookmarkEnd w:id="207"/>
      <w:bookmarkEnd w:id="208"/>
      <w:bookmarkEnd w:id="209"/>
      <w:bookmarkEnd w:id="210"/>
      <w:bookmarkEnd w:id="211"/>
      <w:bookmarkEnd w:id="212"/>
      <w:bookmarkEnd w:id="213"/>
      <w:bookmarkEnd w:id="214"/>
      <w:bookmarkEnd w:id="215"/>
      <w:r w:rsidRPr="005C2288">
        <w:rPr>
          <w:rStyle w:val="Emphasis"/>
          <w:rFonts w:cs="Red Hat Display"/>
          <w:i w:val="0"/>
          <w:iCs w:val="0"/>
        </w:rPr>
        <w:t>s</w:t>
      </w:r>
      <w:bookmarkEnd w:id="216"/>
      <w:bookmarkEnd w:id="217"/>
      <w:bookmarkEnd w:id="218"/>
    </w:p>
    <w:bookmarkEnd w:id="219"/>
    <w:p w14:paraId="7D0C2999" w14:textId="728D2BE1" w:rsidR="00AA631E" w:rsidRPr="00DD166B" w:rsidRDefault="00AA631E" w:rsidP="00DD166B">
      <w:pPr>
        <w:pStyle w:val="BodyText"/>
        <w:ind w:left="0"/>
        <w:rPr>
          <w:rStyle w:val="Emphasis"/>
          <w:iCs w:val="0"/>
        </w:rPr>
      </w:pPr>
      <w:r w:rsidRPr="00DD166B">
        <w:rPr>
          <w:rStyle w:val="Emphasis"/>
          <w:rFonts w:ascii="Red Hat Display" w:hAnsi="Red Hat Display" w:cs="Red Hat Display"/>
          <w:iCs w:val="0"/>
          <w:sz w:val="24"/>
        </w:rPr>
        <w:t xml:space="preserve">Kindly note that the below definitions are harmonised throughout </w:t>
      </w:r>
      <w:r w:rsidR="00C55ED4">
        <w:rPr>
          <w:rStyle w:val="Emphasis"/>
          <w:rFonts w:ascii="Red Hat Display" w:hAnsi="Red Hat Display" w:cs="Red Hat Display"/>
          <w:iCs w:val="0"/>
          <w:sz w:val="24"/>
        </w:rPr>
        <w:t xml:space="preserve">schemes administered by </w:t>
      </w:r>
      <w:proofErr w:type="spellStart"/>
      <w:r w:rsidRPr="00DD166B">
        <w:rPr>
          <w:rStyle w:val="Emphasis"/>
          <w:rFonts w:ascii="Red Hat Display" w:hAnsi="Red Hat Display" w:cs="Red Hat Display"/>
          <w:iCs w:val="0"/>
          <w:sz w:val="24"/>
        </w:rPr>
        <w:t>Xjenza</w:t>
      </w:r>
      <w:proofErr w:type="spellEnd"/>
      <w:r w:rsidRPr="00DD166B">
        <w:rPr>
          <w:rStyle w:val="Emphasis"/>
          <w:rFonts w:ascii="Red Hat Display" w:hAnsi="Red Hat Display" w:cs="Red Hat Display"/>
          <w:iCs w:val="0"/>
          <w:sz w:val="24"/>
        </w:rPr>
        <w:t xml:space="preserve"> Malta, and some terms might not be present within the text of the Rules as they are not relevant. </w:t>
      </w:r>
    </w:p>
    <w:tbl>
      <w:tblPr>
        <w:tblStyle w:val="TableGrid"/>
        <w:tblW w:w="0" w:type="auto"/>
        <w:tblLook w:val="04A0" w:firstRow="1" w:lastRow="0" w:firstColumn="1" w:lastColumn="0" w:noHBand="0" w:noVBand="1"/>
      </w:tblPr>
      <w:tblGrid>
        <w:gridCol w:w="2501"/>
        <w:gridCol w:w="6515"/>
      </w:tblGrid>
      <w:tr w:rsidR="006359CF" w:rsidRPr="005C2288" w14:paraId="7A67C6D6" w14:textId="77777777" w:rsidTr="00D23B4A">
        <w:tc>
          <w:tcPr>
            <w:tcW w:w="2501" w:type="dxa"/>
            <w:shd w:val="clear" w:color="auto" w:fill="E5D8CC"/>
          </w:tcPr>
          <w:p w14:paraId="76E45F23" w14:textId="77777777" w:rsidR="006359CF" w:rsidRPr="00DD166B" w:rsidRDefault="006359CF" w:rsidP="00F66047">
            <w:pPr>
              <w:spacing w:line="276" w:lineRule="auto"/>
              <w:jc w:val="right"/>
              <w:rPr>
                <w:rStyle w:val="Emphasis"/>
                <w:rFonts w:ascii="Red Hat Display" w:hAnsi="Red Hat Display" w:cs="Red Hat Display"/>
                <w:b/>
                <w:bCs/>
                <w:sz w:val="24"/>
                <w:lang w:eastAsia="en-US"/>
              </w:rPr>
            </w:pPr>
            <w:r w:rsidRPr="00DD166B">
              <w:rPr>
                <w:rStyle w:val="Emphasis"/>
                <w:rFonts w:ascii="Red Hat Display" w:hAnsi="Red Hat Display" w:cs="Red Hat Display"/>
                <w:b/>
                <w:bCs/>
                <w:sz w:val="24"/>
              </w:rPr>
              <w:t>Agreement Date</w:t>
            </w:r>
          </w:p>
        </w:tc>
        <w:tc>
          <w:tcPr>
            <w:tcW w:w="6515" w:type="dxa"/>
            <w:vAlign w:val="center"/>
          </w:tcPr>
          <w:p w14:paraId="3222C18B" w14:textId="183102AF" w:rsidR="006359CF" w:rsidRPr="005C2288" w:rsidRDefault="004215EF" w:rsidP="00DD166B">
            <w:pPr>
              <w:spacing w:line="276" w:lineRule="auto"/>
              <w:ind w:left="0"/>
              <w:jc w:val="both"/>
              <w:rPr>
                <w:rStyle w:val="Emphasis"/>
                <w:rFonts w:ascii="Red Hat Display" w:hAnsi="Red Hat Display" w:cs="Red Hat Display"/>
                <w:i w:val="0"/>
                <w:iCs w:val="0"/>
                <w:sz w:val="24"/>
                <w:lang w:eastAsia="en-US"/>
              </w:rPr>
            </w:pPr>
            <w:r w:rsidRPr="004215EF">
              <w:rPr>
                <w:rFonts w:ascii="Red Hat Display" w:hAnsi="Red Hat Display" w:cs="Red Hat Display"/>
                <w:iCs/>
                <w:sz w:val="24"/>
                <w:lang w:val="mt-MT"/>
              </w:rPr>
              <w:t>The term refers to the date on which the Grant Agreement is signed by the legal representative of Xjenza Malta</w:t>
            </w:r>
            <w:r>
              <w:rPr>
                <w:rFonts w:ascii="Red Hat Display" w:hAnsi="Red Hat Display" w:cs="Red Hat Display"/>
                <w:iCs/>
                <w:sz w:val="24"/>
                <w:lang w:val="mt-MT"/>
              </w:rPr>
              <w:t>.</w:t>
            </w:r>
          </w:p>
        </w:tc>
      </w:tr>
      <w:tr w:rsidR="006359CF" w:rsidRPr="005C2288" w14:paraId="2B1457EF" w14:textId="77777777" w:rsidTr="00D23B4A">
        <w:tc>
          <w:tcPr>
            <w:tcW w:w="2501" w:type="dxa"/>
            <w:shd w:val="clear" w:color="auto" w:fill="E5D8CC"/>
          </w:tcPr>
          <w:p w14:paraId="7A43FBAC" w14:textId="3AC6CD4C" w:rsidR="006359CF" w:rsidRPr="00DD166B" w:rsidRDefault="0041022F" w:rsidP="00F66047">
            <w:pPr>
              <w:spacing w:line="276" w:lineRule="auto"/>
              <w:jc w:val="right"/>
              <w:rPr>
                <w:rStyle w:val="Emphasis"/>
                <w:rFonts w:ascii="Red Hat Display" w:hAnsi="Red Hat Display" w:cs="Red Hat Display"/>
                <w:b/>
                <w:sz w:val="24"/>
                <w:lang w:eastAsia="en-US"/>
              </w:rPr>
            </w:pPr>
            <w:r w:rsidRPr="005C2288">
              <w:rPr>
                <w:rStyle w:val="Emphasis"/>
                <w:rFonts w:ascii="Red Hat Display" w:hAnsi="Red Hat Display" w:cs="Red Hat Display"/>
                <w:b/>
                <w:sz w:val="24"/>
              </w:rPr>
              <w:t>Applicant</w:t>
            </w:r>
          </w:p>
        </w:tc>
        <w:tc>
          <w:tcPr>
            <w:tcW w:w="6515" w:type="dxa"/>
            <w:vAlign w:val="center"/>
          </w:tcPr>
          <w:p w14:paraId="1D1AE01C" w14:textId="4B211A7F" w:rsidR="006359CF" w:rsidRPr="005C2288" w:rsidRDefault="006359CF" w:rsidP="00DD166B">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 xml:space="preserve">The term refers to any representative of a local entity that is eligible for participation in a </w:t>
            </w:r>
            <w:r w:rsidR="00B87B4C">
              <w:rPr>
                <w:rStyle w:val="Emphasis"/>
                <w:rFonts w:ascii="Red Hat Display" w:hAnsi="Red Hat Display" w:cs="Red Hat Display"/>
                <w:i w:val="0"/>
                <w:iCs w:val="0"/>
                <w:sz w:val="24"/>
              </w:rPr>
              <w:t>V</w:t>
            </w:r>
            <w:r w:rsidR="00B87B4C" w:rsidRPr="00734C54">
              <w:rPr>
                <w:rStyle w:val="Emphasis"/>
                <w:rFonts w:ascii="Red Hat Display" w:hAnsi="Red Hat Display" w:cs="Red Hat Display"/>
                <w:i w:val="0"/>
                <w:iCs w:val="0"/>
                <w:sz w:val="24"/>
              </w:rPr>
              <w:t>oucher</w:t>
            </w:r>
            <w:r w:rsidR="00B87B4C" w:rsidRPr="005C2288">
              <w:rPr>
                <w:rStyle w:val="Emphasis"/>
                <w:rFonts w:ascii="Red Hat Display" w:hAnsi="Red Hat Display" w:cs="Red Hat Display"/>
                <w:i w:val="0"/>
                <w:iCs w:val="0"/>
                <w:sz w:val="24"/>
              </w:rPr>
              <w:t xml:space="preserve"> </w:t>
            </w:r>
            <w:r w:rsidRPr="005C2288">
              <w:rPr>
                <w:rStyle w:val="Emphasis"/>
                <w:rFonts w:ascii="Red Hat Display" w:hAnsi="Red Hat Display" w:cs="Red Hat Display"/>
                <w:i w:val="0"/>
                <w:iCs w:val="0"/>
                <w:sz w:val="24"/>
              </w:rPr>
              <w:t>in terms of these Rules for Participation and who applies for funding.</w:t>
            </w:r>
          </w:p>
        </w:tc>
      </w:tr>
      <w:tr w:rsidR="006359CF" w:rsidRPr="005C2288" w14:paraId="2069DB25" w14:textId="77777777" w:rsidTr="00D23B4A">
        <w:tc>
          <w:tcPr>
            <w:tcW w:w="2501" w:type="dxa"/>
            <w:shd w:val="clear" w:color="auto" w:fill="E5D8CC"/>
          </w:tcPr>
          <w:p w14:paraId="5CF43B41" w14:textId="6840DD00" w:rsidR="006359CF" w:rsidRPr="00DD166B" w:rsidRDefault="0041022F" w:rsidP="00F66047">
            <w:pPr>
              <w:spacing w:line="276" w:lineRule="auto"/>
              <w:jc w:val="right"/>
              <w:rPr>
                <w:rStyle w:val="Emphasis"/>
                <w:rFonts w:ascii="Red Hat Display" w:hAnsi="Red Hat Display" w:cs="Red Hat Display"/>
                <w:b/>
                <w:sz w:val="24"/>
                <w:lang w:eastAsia="en-US"/>
              </w:rPr>
            </w:pPr>
            <w:r w:rsidRPr="005C2288">
              <w:rPr>
                <w:rStyle w:val="Emphasis"/>
                <w:rFonts w:ascii="Red Hat Display" w:hAnsi="Red Hat Display" w:cs="Red Hat Display"/>
                <w:b/>
                <w:sz w:val="24"/>
              </w:rPr>
              <w:t>Beneficiary</w:t>
            </w:r>
          </w:p>
        </w:tc>
        <w:tc>
          <w:tcPr>
            <w:tcW w:w="6515" w:type="dxa"/>
            <w:vAlign w:val="center"/>
          </w:tcPr>
          <w:p w14:paraId="20921CDC" w14:textId="7DB063E3" w:rsidR="006359CF" w:rsidRPr="005C2288" w:rsidRDefault="006359CF" w:rsidP="00DD166B">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 xml:space="preserve">The term </w:t>
            </w:r>
            <w:r w:rsidR="0041022F" w:rsidRPr="005C2288">
              <w:rPr>
                <w:rStyle w:val="Emphasis"/>
                <w:rFonts w:ascii="Red Hat Display" w:hAnsi="Red Hat Display" w:cs="Red Hat Display"/>
                <w:i w:val="0"/>
                <w:iCs w:val="0"/>
                <w:sz w:val="24"/>
              </w:rPr>
              <w:t>Beneficiary</w:t>
            </w:r>
            <w:r w:rsidRPr="005C2288">
              <w:rPr>
                <w:rStyle w:val="Emphasis"/>
                <w:rFonts w:ascii="Red Hat Display" w:hAnsi="Red Hat Display" w:cs="Red Hat Display"/>
                <w:i w:val="0"/>
                <w:iCs w:val="0"/>
                <w:sz w:val="24"/>
              </w:rPr>
              <w:t xml:space="preserve"> refers to the entity that having </w:t>
            </w:r>
            <w:proofErr w:type="gramStart"/>
            <w:r w:rsidRPr="005C2288">
              <w:rPr>
                <w:rStyle w:val="Emphasis"/>
                <w:rFonts w:ascii="Red Hat Display" w:hAnsi="Red Hat Display" w:cs="Red Hat Display"/>
                <w:i w:val="0"/>
                <w:iCs w:val="0"/>
                <w:sz w:val="24"/>
              </w:rPr>
              <w:t>submitted an application</w:t>
            </w:r>
            <w:proofErr w:type="gramEnd"/>
            <w:r w:rsidRPr="005C2288">
              <w:rPr>
                <w:rStyle w:val="Emphasis"/>
                <w:rFonts w:ascii="Red Hat Display" w:hAnsi="Red Hat Display" w:cs="Red Hat Display"/>
                <w:i w:val="0"/>
                <w:iCs w:val="0"/>
                <w:sz w:val="24"/>
              </w:rPr>
              <w:t xml:space="preserve"> form for funding under this Programme in accordance with these National Rules for Participation, is selected for funding.</w:t>
            </w:r>
          </w:p>
        </w:tc>
      </w:tr>
      <w:tr w:rsidR="006359CF" w:rsidRPr="005C2288" w14:paraId="1619D7FC" w14:textId="77777777" w:rsidTr="00D23B4A">
        <w:tc>
          <w:tcPr>
            <w:tcW w:w="2501" w:type="dxa"/>
            <w:shd w:val="clear" w:color="auto" w:fill="E5D8CC"/>
          </w:tcPr>
          <w:p w14:paraId="1CF42D77" w14:textId="6523646E" w:rsidR="006359CF" w:rsidRPr="00DD166B" w:rsidRDefault="006359CF" w:rsidP="00F66047">
            <w:pPr>
              <w:spacing w:line="276" w:lineRule="auto"/>
              <w:jc w:val="right"/>
              <w:rPr>
                <w:rStyle w:val="Emphasis"/>
                <w:rFonts w:ascii="Red Hat Display" w:hAnsi="Red Hat Display" w:cs="Red Hat Display"/>
                <w:b/>
                <w:sz w:val="24"/>
                <w:lang w:eastAsia="en-US"/>
              </w:rPr>
            </w:pPr>
            <w:r w:rsidRPr="00DD166B">
              <w:rPr>
                <w:rStyle w:val="Emphasis"/>
                <w:rFonts w:ascii="Red Hat Display" w:hAnsi="Red Hat Display" w:cs="Red Hat Display"/>
                <w:b/>
                <w:sz w:val="24"/>
              </w:rPr>
              <w:t>Eligible Costs</w:t>
            </w:r>
          </w:p>
        </w:tc>
        <w:tc>
          <w:tcPr>
            <w:tcW w:w="6515" w:type="dxa"/>
            <w:vAlign w:val="center"/>
          </w:tcPr>
          <w:p w14:paraId="5E810140" w14:textId="49E60164" w:rsidR="006359CF" w:rsidRPr="005C2288" w:rsidRDefault="006359CF" w:rsidP="00DD166B">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 xml:space="preserve">The term refers to those costs incurred directly by the national beneficiaries during the duration of the </w:t>
            </w:r>
            <w:r w:rsidR="00D7238E">
              <w:rPr>
                <w:rStyle w:val="Emphasis"/>
                <w:rFonts w:ascii="Red Hat Display" w:hAnsi="Red Hat Display" w:cs="Red Hat Display"/>
                <w:i w:val="0"/>
                <w:iCs w:val="0"/>
                <w:sz w:val="24"/>
              </w:rPr>
              <w:t>v</w:t>
            </w:r>
            <w:r w:rsidR="00D7238E" w:rsidRPr="00734C54">
              <w:rPr>
                <w:rStyle w:val="Emphasis"/>
                <w:rFonts w:ascii="Red Hat Display" w:hAnsi="Red Hat Display" w:cs="Red Hat Display"/>
                <w:i w:val="0"/>
                <w:iCs w:val="0"/>
                <w:sz w:val="24"/>
              </w:rPr>
              <w:t>oucher</w:t>
            </w:r>
            <w:r w:rsidR="00D7238E" w:rsidRPr="005C2288">
              <w:rPr>
                <w:rStyle w:val="Emphasis"/>
                <w:rFonts w:ascii="Red Hat Display" w:hAnsi="Red Hat Display" w:cs="Red Hat Display"/>
                <w:i w:val="0"/>
                <w:iCs w:val="0"/>
                <w:sz w:val="24"/>
              </w:rPr>
              <w:t xml:space="preserve"> </w:t>
            </w:r>
            <w:r w:rsidRPr="005C2288">
              <w:rPr>
                <w:rStyle w:val="Emphasis"/>
                <w:rFonts w:ascii="Red Hat Display" w:hAnsi="Red Hat Display" w:cs="Red Hat Display"/>
                <w:i w:val="0"/>
                <w:iCs w:val="0"/>
                <w:sz w:val="24"/>
              </w:rPr>
              <w:t xml:space="preserve">and used primarily for the purpose of achieving the objectives of the </w:t>
            </w:r>
            <w:r w:rsidR="00D7238E">
              <w:rPr>
                <w:rStyle w:val="Emphasis"/>
                <w:rFonts w:ascii="Red Hat Display" w:hAnsi="Red Hat Display" w:cs="Red Hat Display"/>
                <w:i w:val="0"/>
                <w:iCs w:val="0"/>
                <w:sz w:val="24"/>
              </w:rPr>
              <w:t>v</w:t>
            </w:r>
            <w:r w:rsidR="00D7238E" w:rsidRPr="00734C54">
              <w:rPr>
                <w:rStyle w:val="Emphasis"/>
                <w:rFonts w:ascii="Red Hat Display" w:hAnsi="Red Hat Display" w:cs="Red Hat Display"/>
                <w:i w:val="0"/>
                <w:iCs w:val="0"/>
                <w:sz w:val="24"/>
              </w:rPr>
              <w:t>oucher</w:t>
            </w:r>
            <w:r w:rsidRPr="005C2288">
              <w:rPr>
                <w:rStyle w:val="Emphasis"/>
                <w:rFonts w:ascii="Red Hat Display" w:hAnsi="Red Hat Display" w:cs="Red Hat Display"/>
                <w:i w:val="0"/>
                <w:iCs w:val="0"/>
                <w:sz w:val="24"/>
              </w:rPr>
              <w:t xml:space="preserve">. All eligible expenses must be incurred between the Start Date and the End Date of the </w:t>
            </w:r>
            <w:r w:rsidR="00D7238E">
              <w:rPr>
                <w:rStyle w:val="Emphasis"/>
                <w:rFonts w:ascii="Red Hat Display" w:hAnsi="Red Hat Display" w:cs="Red Hat Display"/>
                <w:i w:val="0"/>
                <w:iCs w:val="0"/>
                <w:sz w:val="24"/>
              </w:rPr>
              <w:t>v</w:t>
            </w:r>
            <w:r w:rsidR="00D7238E" w:rsidRPr="00734C54">
              <w:rPr>
                <w:rStyle w:val="Emphasis"/>
                <w:rFonts w:ascii="Red Hat Display" w:hAnsi="Red Hat Display" w:cs="Red Hat Display"/>
                <w:i w:val="0"/>
                <w:iCs w:val="0"/>
                <w:sz w:val="24"/>
              </w:rPr>
              <w:t>oucher</w:t>
            </w:r>
            <w:r w:rsidR="00D7238E" w:rsidRPr="005C2288">
              <w:rPr>
                <w:rStyle w:val="Emphasis"/>
                <w:rFonts w:ascii="Red Hat Display" w:hAnsi="Red Hat Display" w:cs="Red Hat Display"/>
                <w:i w:val="0"/>
                <w:iCs w:val="0"/>
                <w:sz w:val="24"/>
              </w:rPr>
              <w:t xml:space="preserve"> </w:t>
            </w:r>
            <w:r w:rsidRPr="005C2288">
              <w:rPr>
                <w:rStyle w:val="Emphasis"/>
                <w:rFonts w:ascii="Red Hat Display" w:hAnsi="Red Hat Display" w:cs="Red Hat Display"/>
                <w:i w:val="0"/>
                <w:iCs w:val="0"/>
                <w:sz w:val="24"/>
              </w:rPr>
              <w:t xml:space="preserve">and capped at the approved requested funding value. </w:t>
            </w:r>
          </w:p>
        </w:tc>
      </w:tr>
      <w:tr w:rsidR="006359CF" w:rsidRPr="005C2288" w14:paraId="63C624FD" w14:textId="77777777" w:rsidTr="00D23B4A">
        <w:tc>
          <w:tcPr>
            <w:tcW w:w="2501" w:type="dxa"/>
            <w:shd w:val="clear" w:color="auto" w:fill="E5D8CC"/>
          </w:tcPr>
          <w:p w14:paraId="787F88F4" w14:textId="77777777" w:rsidR="006359CF" w:rsidRPr="00DD166B" w:rsidRDefault="006359CF" w:rsidP="00F66047">
            <w:pPr>
              <w:spacing w:line="276" w:lineRule="auto"/>
              <w:jc w:val="right"/>
              <w:rPr>
                <w:rStyle w:val="Emphasis"/>
                <w:rFonts w:ascii="Red Hat Display" w:hAnsi="Red Hat Display" w:cs="Red Hat Display"/>
                <w:b/>
                <w:sz w:val="24"/>
                <w:lang w:eastAsia="en-US"/>
              </w:rPr>
            </w:pPr>
            <w:r w:rsidRPr="00DD166B">
              <w:rPr>
                <w:rStyle w:val="Emphasis"/>
                <w:rFonts w:ascii="Red Hat Display" w:hAnsi="Red Hat Display" w:cs="Red Hat Display"/>
                <w:b/>
                <w:sz w:val="24"/>
              </w:rPr>
              <w:t>Eligible Undertakings</w:t>
            </w:r>
          </w:p>
        </w:tc>
        <w:tc>
          <w:tcPr>
            <w:tcW w:w="6515" w:type="dxa"/>
            <w:vAlign w:val="center"/>
          </w:tcPr>
          <w:p w14:paraId="4FB5F180" w14:textId="17D046F4" w:rsidR="006359CF" w:rsidRPr="005C2288" w:rsidRDefault="006359CF" w:rsidP="00DD166B">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 xml:space="preserve">The term refers to undertakings </w:t>
            </w:r>
            <w:r w:rsidR="006D0C5F" w:rsidRPr="006D0C5F">
              <w:rPr>
                <w:rStyle w:val="Emphasis"/>
                <w:rFonts w:ascii="Red Hat Display" w:hAnsi="Red Hat Display" w:cs="Red Hat Display"/>
                <w:i w:val="0"/>
                <w:iCs w:val="0"/>
                <w:sz w:val="24"/>
              </w:rPr>
              <w:t>intending to carry out projects that fall within the scope of one or more of the four vouchers, and must either be:</w:t>
            </w:r>
          </w:p>
          <w:p w14:paraId="11FE94E5" w14:textId="77777777" w:rsidR="006359CF" w:rsidRPr="005C2288" w:rsidRDefault="006359CF" w:rsidP="005C48D7">
            <w:pPr>
              <w:pStyle w:val="ListParagraph"/>
              <w:numPr>
                <w:ilvl w:val="0"/>
                <w:numId w:val="35"/>
              </w:numPr>
              <w:autoSpaceDE w:val="0"/>
              <w:autoSpaceDN w:val="0"/>
              <w:adjustRightInd w:val="0"/>
              <w:spacing w:before="0" w:after="0" w:line="276" w:lineRule="auto"/>
              <w:contextualSpacing/>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 xml:space="preserve">A partnership constituted under the Companies Act, being a partnership </w:t>
            </w:r>
            <w:proofErr w:type="spellStart"/>
            <w:r w:rsidRPr="005C2288">
              <w:rPr>
                <w:rStyle w:val="Emphasis"/>
                <w:rFonts w:ascii="Red Hat Display" w:hAnsi="Red Hat Display" w:cs="Red Hat Display"/>
                <w:iCs w:val="0"/>
                <w:sz w:val="24"/>
              </w:rPr>
              <w:t>en</w:t>
            </w:r>
            <w:proofErr w:type="spellEnd"/>
            <w:r w:rsidRPr="005C2288">
              <w:rPr>
                <w:rStyle w:val="Emphasis"/>
                <w:rFonts w:ascii="Red Hat Display" w:hAnsi="Red Hat Display" w:cs="Red Hat Display"/>
                <w:iCs w:val="0"/>
                <w:sz w:val="24"/>
              </w:rPr>
              <w:t xml:space="preserve"> nom </w:t>
            </w:r>
            <w:proofErr w:type="spellStart"/>
            <w:r w:rsidRPr="005C2288">
              <w:rPr>
                <w:rStyle w:val="Emphasis"/>
                <w:rFonts w:ascii="Red Hat Display" w:hAnsi="Red Hat Display" w:cs="Red Hat Display"/>
                <w:iCs w:val="0"/>
                <w:sz w:val="24"/>
              </w:rPr>
              <w:t>collectif</w:t>
            </w:r>
            <w:proofErr w:type="spellEnd"/>
            <w:r w:rsidRPr="005C2288">
              <w:rPr>
                <w:rStyle w:val="Emphasis"/>
                <w:rFonts w:ascii="Red Hat Display" w:hAnsi="Red Hat Display" w:cs="Red Hat Display"/>
                <w:iCs w:val="0"/>
                <w:sz w:val="24"/>
              </w:rPr>
              <w:t xml:space="preserve">, </w:t>
            </w:r>
            <w:proofErr w:type="spellStart"/>
            <w:r w:rsidRPr="005C2288">
              <w:rPr>
                <w:rStyle w:val="Emphasis"/>
                <w:rFonts w:ascii="Red Hat Display" w:hAnsi="Red Hat Display" w:cs="Red Hat Display"/>
                <w:iCs w:val="0"/>
                <w:sz w:val="24"/>
              </w:rPr>
              <w:t>en</w:t>
            </w:r>
            <w:proofErr w:type="spellEnd"/>
            <w:r w:rsidRPr="005C2288">
              <w:rPr>
                <w:rStyle w:val="Emphasis"/>
                <w:rFonts w:ascii="Red Hat Display" w:hAnsi="Red Hat Display" w:cs="Red Hat Display"/>
                <w:iCs w:val="0"/>
                <w:sz w:val="24"/>
              </w:rPr>
              <w:t xml:space="preserve"> </w:t>
            </w:r>
            <w:proofErr w:type="spellStart"/>
            <w:r w:rsidRPr="005C2288">
              <w:rPr>
                <w:rStyle w:val="Emphasis"/>
                <w:rFonts w:ascii="Red Hat Display" w:hAnsi="Red Hat Display" w:cs="Red Hat Display"/>
                <w:iCs w:val="0"/>
                <w:sz w:val="24"/>
              </w:rPr>
              <w:t>commandite</w:t>
            </w:r>
            <w:proofErr w:type="spellEnd"/>
            <w:r w:rsidRPr="005C2288">
              <w:rPr>
                <w:rStyle w:val="Emphasis"/>
                <w:rFonts w:ascii="Red Hat Display" w:hAnsi="Red Hat Display" w:cs="Red Hat Display"/>
                <w:i w:val="0"/>
                <w:iCs w:val="0"/>
                <w:sz w:val="24"/>
              </w:rPr>
              <w:t xml:space="preserve"> or a limited liability company; or </w:t>
            </w:r>
          </w:p>
          <w:p w14:paraId="6EA2BD0D" w14:textId="77777777" w:rsidR="006359CF" w:rsidRPr="005C2288" w:rsidRDefault="006359CF" w:rsidP="005C48D7">
            <w:pPr>
              <w:pStyle w:val="ListParagraph"/>
              <w:numPr>
                <w:ilvl w:val="0"/>
                <w:numId w:val="35"/>
              </w:numPr>
              <w:autoSpaceDE w:val="0"/>
              <w:autoSpaceDN w:val="0"/>
              <w:adjustRightInd w:val="0"/>
              <w:spacing w:before="0" w:after="0" w:line="276" w:lineRule="auto"/>
              <w:contextualSpacing/>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Duly registered as a co-operative society under the Co-Operative Societies Act, or</w:t>
            </w:r>
          </w:p>
          <w:p w14:paraId="743B8DD6" w14:textId="77777777" w:rsidR="006359CF" w:rsidRPr="005C2288" w:rsidRDefault="006359CF" w:rsidP="005C48D7">
            <w:pPr>
              <w:pStyle w:val="ListParagraph"/>
              <w:numPr>
                <w:ilvl w:val="0"/>
                <w:numId w:val="35"/>
              </w:numPr>
              <w:autoSpaceDE w:val="0"/>
              <w:autoSpaceDN w:val="0"/>
              <w:adjustRightInd w:val="0"/>
              <w:spacing w:before="0" w:after="0" w:line="276" w:lineRule="auto"/>
              <w:contextualSpacing/>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lastRenderedPageBreak/>
              <w:t>Professional body; or</w:t>
            </w:r>
          </w:p>
          <w:p w14:paraId="2BBD3D29" w14:textId="77777777" w:rsidR="006359CF" w:rsidRPr="005C2288" w:rsidRDefault="006359CF" w:rsidP="005C48D7">
            <w:pPr>
              <w:pStyle w:val="ListParagraph"/>
              <w:numPr>
                <w:ilvl w:val="0"/>
                <w:numId w:val="35"/>
              </w:numPr>
              <w:autoSpaceDE w:val="0"/>
              <w:autoSpaceDN w:val="0"/>
              <w:adjustRightInd w:val="0"/>
              <w:spacing w:before="0" w:after="0" w:line="276" w:lineRule="auto"/>
              <w:contextualSpacing/>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NGOs; or</w:t>
            </w:r>
          </w:p>
          <w:p w14:paraId="15E00F76" w14:textId="77777777" w:rsidR="006359CF" w:rsidRPr="005C2288" w:rsidRDefault="006359CF" w:rsidP="005C48D7">
            <w:pPr>
              <w:pStyle w:val="ListParagraph"/>
              <w:numPr>
                <w:ilvl w:val="0"/>
                <w:numId w:val="35"/>
              </w:numPr>
              <w:autoSpaceDE w:val="0"/>
              <w:autoSpaceDN w:val="0"/>
              <w:adjustRightInd w:val="0"/>
              <w:spacing w:before="0" w:after="0" w:line="276" w:lineRule="auto"/>
              <w:contextualSpacing/>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 xml:space="preserve">Non-profit making entities (including Foundations). </w:t>
            </w:r>
          </w:p>
          <w:p w14:paraId="4FBDD2DF" w14:textId="63EE6BCF" w:rsidR="006359CF" w:rsidRPr="005C2288" w:rsidRDefault="006359CF" w:rsidP="00DD166B">
            <w:pPr>
              <w:autoSpaceDE w:val="0"/>
              <w:autoSpaceDN w:val="0"/>
              <w:adjustRightInd w:val="0"/>
              <w:spacing w:before="240"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‘Professional Body’ may be an organisation, an association, a chamber, society, institute, or a group of professional persons not being enrolled or registered in terms of The Voluntary Organisations Act (C</w:t>
            </w:r>
            <w:r w:rsidR="009627A9" w:rsidRPr="009627A9">
              <w:rPr>
                <w:rStyle w:val="Emphasis"/>
                <w:rFonts w:ascii="Red Hat Display" w:hAnsi="Red Hat Display" w:cs="Red Hat Display"/>
                <w:i w:val="0"/>
                <w:iCs w:val="0"/>
                <w:sz w:val="24"/>
              </w:rPr>
              <w:t>AP</w:t>
            </w:r>
            <w:r w:rsidRPr="005C2288">
              <w:rPr>
                <w:rStyle w:val="Emphasis"/>
                <w:rFonts w:ascii="Red Hat Display" w:hAnsi="Red Hat Display" w:cs="Red Hat Display"/>
                <w:i w:val="0"/>
                <w:iCs w:val="0"/>
                <w:sz w:val="24"/>
              </w:rPr>
              <w:t xml:space="preserve"> 492 of the Laws of Malta) or not being otherwise recognised in terms of Law, and which is generally recognised and acknowledged by the professional persons it seeks to represent as their representative body. For the purposes of this Definition, a professional person is one who has undergone a period of study at a university or a recognised institution of higher learning and has obtained the formal qualification entitling the person to practise the respective profession; and who provides a specialised service to the public, based primarily on a fiduciary relationship between herself/himself and the party to whom s/he provides such service on his own personal credibility and responsibility.</w:t>
            </w:r>
          </w:p>
          <w:p w14:paraId="404F86E9" w14:textId="4CAADF9B" w:rsidR="006359CF" w:rsidRPr="005C2288" w:rsidRDefault="006359CF" w:rsidP="00DD166B">
            <w:pPr>
              <w:autoSpaceDE w:val="0"/>
              <w:autoSpaceDN w:val="0"/>
              <w:adjustRightInd w:val="0"/>
              <w:spacing w:before="240"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‘NGO’ means any Voluntary or Non-Governmental Organisation set up in accordance with The Voluntary Organisations Act (C</w:t>
            </w:r>
            <w:r w:rsidR="009627A9">
              <w:rPr>
                <w:rStyle w:val="Emphasis"/>
                <w:rFonts w:ascii="Red Hat Display" w:hAnsi="Red Hat Display" w:cs="Red Hat Display"/>
                <w:i w:val="0"/>
                <w:iCs w:val="0"/>
                <w:sz w:val="24"/>
              </w:rPr>
              <w:t>AP</w:t>
            </w:r>
            <w:r w:rsidRPr="005C2288">
              <w:rPr>
                <w:rStyle w:val="Emphasis"/>
                <w:rFonts w:ascii="Red Hat Display" w:hAnsi="Red Hat Display" w:cs="Red Hat Display"/>
                <w:i w:val="0"/>
                <w:iCs w:val="0"/>
                <w:sz w:val="24"/>
              </w:rPr>
              <w:t xml:space="preserve"> 492 of the Laws of Malta). Provided that a duly registered NGO, or a duly registered Professional Body shall also </w:t>
            </w:r>
            <w:proofErr w:type="gramStart"/>
            <w:r w:rsidRPr="005C2288">
              <w:rPr>
                <w:rStyle w:val="Emphasis"/>
                <w:rFonts w:ascii="Red Hat Display" w:hAnsi="Red Hat Display" w:cs="Red Hat Display"/>
                <w:i w:val="0"/>
                <w:iCs w:val="0"/>
                <w:sz w:val="24"/>
              </w:rPr>
              <w:t>be considered to be</w:t>
            </w:r>
            <w:proofErr w:type="gramEnd"/>
            <w:r w:rsidRPr="005C2288">
              <w:rPr>
                <w:rStyle w:val="Emphasis"/>
                <w:rFonts w:ascii="Red Hat Display" w:hAnsi="Red Hat Display" w:cs="Red Hat Display"/>
                <w:i w:val="0"/>
                <w:iCs w:val="0"/>
                <w:sz w:val="24"/>
              </w:rPr>
              <w:t xml:space="preserve"> NGOs for the purposes of these Rules of Participation.</w:t>
            </w:r>
          </w:p>
          <w:p w14:paraId="45F76093" w14:textId="77777777" w:rsidR="006359CF" w:rsidRPr="005C2288" w:rsidRDefault="006359CF" w:rsidP="00DD166B">
            <w:pPr>
              <w:autoSpaceDE w:val="0"/>
              <w:autoSpaceDN w:val="0"/>
              <w:adjustRightInd w:val="0"/>
              <w:spacing w:before="240"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‘Non-profit making’ is an entity where:</w:t>
            </w:r>
          </w:p>
          <w:p w14:paraId="3E40CFA1" w14:textId="77777777" w:rsidR="006359CF" w:rsidRPr="005C2288" w:rsidRDefault="006359CF" w:rsidP="005C48D7">
            <w:pPr>
              <w:pStyle w:val="ListParagraph"/>
              <w:numPr>
                <w:ilvl w:val="0"/>
                <w:numId w:val="36"/>
              </w:numPr>
              <w:autoSpaceDE w:val="0"/>
              <w:autoSpaceDN w:val="0"/>
              <w:adjustRightInd w:val="0"/>
              <w:spacing w:before="240" w:after="0" w:line="276" w:lineRule="auto"/>
              <w:contextualSpacing/>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 xml:space="preserve">The statute of which includes an express exclusion making profits as a purpose; and </w:t>
            </w:r>
          </w:p>
          <w:p w14:paraId="576A205D" w14:textId="77777777" w:rsidR="006359CF" w:rsidRPr="005C2288" w:rsidRDefault="006359CF" w:rsidP="005C48D7">
            <w:pPr>
              <w:pStyle w:val="ListParagraph"/>
              <w:numPr>
                <w:ilvl w:val="0"/>
                <w:numId w:val="36"/>
              </w:numPr>
              <w:autoSpaceDE w:val="0"/>
              <w:autoSpaceDN w:val="0"/>
              <w:adjustRightInd w:val="0"/>
              <w:spacing w:before="240" w:after="0" w:line="276" w:lineRule="auto"/>
              <w:contextualSpacing/>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 xml:space="preserve">An entity the statute of which expressly excludes in its purposes the promotion of private interests, other than a private interest which has a social purpose; and </w:t>
            </w:r>
          </w:p>
          <w:p w14:paraId="1D687790" w14:textId="77777777" w:rsidR="006359CF" w:rsidRPr="005C2288" w:rsidRDefault="006359CF" w:rsidP="005C48D7">
            <w:pPr>
              <w:pStyle w:val="ListParagraph"/>
              <w:numPr>
                <w:ilvl w:val="0"/>
                <w:numId w:val="36"/>
              </w:numPr>
              <w:autoSpaceDE w:val="0"/>
              <w:autoSpaceDN w:val="0"/>
              <w:adjustRightInd w:val="0"/>
              <w:spacing w:before="240" w:after="0" w:line="276" w:lineRule="auto"/>
              <w:contextualSpacing/>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lastRenderedPageBreak/>
              <w:t xml:space="preserve">An entity that makes no part of its income, capital or property available directly or indirectly to any promoter, founder, member, administrator, donor or any other private interest. </w:t>
            </w:r>
          </w:p>
          <w:p w14:paraId="4BBF98BE" w14:textId="77777777" w:rsidR="006359CF" w:rsidRPr="005C2288" w:rsidRDefault="006359CF" w:rsidP="00DD166B">
            <w:pPr>
              <w:autoSpaceDE w:val="0"/>
              <w:autoSpaceDN w:val="0"/>
              <w:adjustRightInd w:val="0"/>
              <w:spacing w:before="240"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 xml:space="preserve">Provided that if a promoter, founder, member, administrator or donor is another enrolled non-profit making organisation, the limitation in this paragraph (iii) shall not apply where the availability of such income, capital or property is subject to conditions which are consistent with the general purposes of the grantor entity: </w:t>
            </w:r>
          </w:p>
          <w:p w14:paraId="10538B2A" w14:textId="77777777" w:rsidR="006359CF" w:rsidRPr="005C2288" w:rsidRDefault="006359CF" w:rsidP="00DD166B">
            <w:pPr>
              <w:autoSpaceDE w:val="0"/>
              <w:autoSpaceDN w:val="0"/>
              <w:adjustRightInd w:val="0"/>
              <w:spacing w:before="240"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Provided further that an organisation shall continue to be deemed as non-profit making notwithstanding that:</w:t>
            </w:r>
          </w:p>
          <w:p w14:paraId="700E9170" w14:textId="77777777" w:rsidR="006359CF" w:rsidRPr="005C2288" w:rsidRDefault="006359CF" w:rsidP="005C48D7">
            <w:pPr>
              <w:numPr>
                <w:ilvl w:val="0"/>
                <w:numId w:val="34"/>
              </w:numPr>
              <w:autoSpaceDE w:val="0"/>
              <w:autoSpaceDN w:val="0"/>
              <w:adjustRightInd w:val="0"/>
              <w:spacing w:before="240" w:after="0" w:line="276" w:lineRule="auto"/>
              <w:ind w:left="650" w:hanging="284"/>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 xml:space="preserve">It obtains a pecuniary gain from its activities when such gain is not received or credited to its members but is exclusively utilised for its established purposes; </w:t>
            </w:r>
          </w:p>
          <w:p w14:paraId="79EE64F4" w14:textId="77777777" w:rsidR="006359CF" w:rsidRPr="005C2288" w:rsidRDefault="006359CF" w:rsidP="005C48D7">
            <w:pPr>
              <w:numPr>
                <w:ilvl w:val="0"/>
                <w:numId w:val="34"/>
              </w:numPr>
              <w:autoSpaceDE w:val="0"/>
              <w:autoSpaceDN w:val="0"/>
              <w:adjustRightInd w:val="0"/>
              <w:spacing w:before="240" w:after="0" w:line="276" w:lineRule="auto"/>
              <w:ind w:left="650" w:hanging="284"/>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 xml:space="preserve">It buys or sells or otherwise deals in goods or services where such activities are exclusively related to its principal purposes; </w:t>
            </w:r>
          </w:p>
          <w:p w14:paraId="49A3DACD" w14:textId="77777777" w:rsidR="006359CF" w:rsidRPr="005C2288" w:rsidRDefault="006359CF" w:rsidP="005C48D7">
            <w:pPr>
              <w:numPr>
                <w:ilvl w:val="0"/>
                <w:numId w:val="34"/>
              </w:numPr>
              <w:autoSpaceDE w:val="0"/>
              <w:autoSpaceDN w:val="0"/>
              <w:adjustRightInd w:val="0"/>
              <w:spacing w:before="240" w:after="0" w:line="276" w:lineRule="auto"/>
              <w:ind w:left="650" w:hanging="284"/>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 xml:space="preserve">It is established for the general entertainment, pastime, education or other similar benefit only of its members; or </w:t>
            </w:r>
          </w:p>
          <w:p w14:paraId="2E0DD58C" w14:textId="77777777" w:rsidR="006359CF" w:rsidRPr="005C2288" w:rsidRDefault="006359CF" w:rsidP="005C48D7">
            <w:pPr>
              <w:numPr>
                <w:ilvl w:val="0"/>
                <w:numId w:val="34"/>
              </w:numPr>
              <w:autoSpaceDE w:val="0"/>
              <w:autoSpaceDN w:val="0"/>
              <w:adjustRightInd w:val="0"/>
              <w:spacing w:before="240" w:after="0" w:line="276" w:lineRule="auto"/>
              <w:ind w:left="650" w:hanging="284"/>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 xml:space="preserve">It is established for the promotion of the social role, ethics, education and values of a trade or profession provided it does not promote the private interests of its members. </w:t>
            </w:r>
          </w:p>
        </w:tc>
      </w:tr>
      <w:tr w:rsidR="006359CF" w:rsidRPr="005C2288" w14:paraId="6A0F42E1" w14:textId="77777777" w:rsidTr="00D23B4A">
        <w:tc>
          <w:tcPr>
            <w:tcW w:w="2501" w:type="dxa"/>
            <w:shd w:val="clear" w:color="auto" w:fill="E5D8CC"/>
          </w:tcPr>
          <w:p w14:paraId="4385E28A" w14:textId="77777777" w:rsidR="006359CF" w:rsidRPr="00DD166B" w:rsidRDefault="006359CF" w:rsidP="00F66047">
            <w:pPr>
              <w:spacing w:line="276" w:lineRule="auto"/>
              <w:jc w:val="right"/>
              <w:rPr>
                <w:rStyle w:val="Emphasis"/>
                <w:rFonts w:ascii="Red Hat Display" w:hAnsi="Red Hat Display" w:cs="Red Hat Display"/>
                <w:b/>
                <w:sz w:val="24"/>
                <w:lang w:eastAsia="en-US"/>
              </w:rPr>
            </w:pPr>
            <w:r w:rsidRPr="00DD166B">
              <w:rPr>
                <w:rStyle w:val="Emphasis"/>
                <w:rFonts w:ascii="Red Hat Display" w:hAnsi="Red Hat Display" w:cs="Red Hat Display"/>
                <w:b/>
                <w:sz w:val="24"/>
              </w:rPr>
              <w:lastRenderedPageBreak/>
              <w:t>End Date</w:t>
            </w:r>
          </w:p>
        </w:tc>
        <w:tc>
          <w:tcPr>
            <w:tcW w:w="6515" w:type="dxa"/>
            <w:vAlign w:val="center"/>
          </w:tcPr>
          <w:p w14:paraId="02509FCE" w14:textId="2C3EBF28" w:rsidR="006359CF" w:rsidRPr="005C2288" w:rsidRDefault="006359CF" w:rsidP="00DD166B">
            <w:pPr>
              <w:spacing w:line="276" w:lineRule="auto"/>
              <w:ind w:left="0"/>
              <w:jc w:val="both"/>
              <w:rPr>
                <w:rStyle w:val="Emphasis"/>
                <w:rFonts w:ascii="Red Hat Display" w:hAnsi="Red Hat Display" w:cs="Red Hat Display"/>
                <w:i w:val="0"/>
                <w:iCs w:val="0"/>
                <w:sz w:val="24"/>
              </w:rPr>
            </w:pPr>
            <w:r w:rsidRPr="005C2288">
              <w:rPr>
                <w:rStyle w:val="Emphasis"/>
                <w:rFonts w:ascii="Red Hat Display" w:hAnsi="Red Hat Display" w:cs="Red Hat Display"/>
                <w:i w:val="0"/>
                <w:iCs w:val="0"/>
                <w:sz w:val="24"/>
              </w:rPr>
              <w:t xml:space="preserve">This term refers to the date when the </w:t>
            </w:r>
            <w:r w:rsidR="00D7238E">
              <w:rPr>
                <w:rStyle w:val="Emphasis"/>
                <w:rFonts w:ascii="Red Hat Display" w:hAnsi="Red Hat Display" w:cs="Red Hat Display"/>
                <w:i w:val="0"/>
                <w:iCs w:val="0"/>
                <w:sz w:val="24"/>
              </w:rPr>
              <w:t>V</w:t>
            </w:r>
            <w:r w:rsidR="00D7238E" w:rsidRPr="00734C54">
              <w:rPr>
                <w:rStyle w:val="Emphasis"/>
                <w:rFonts w:ascii="Red Hat Display" w:hAnsi="Red Hat Display" w:cs="Red Hat Display"/>
                <w:i w:val="0"/>
                <w:iCs w:val="0"/>
                <w:sz w:val="24"/>
              </w:rPr>
              <w:t>oucher</w:t>
            </w:r>
            <w:r w:rsidR="00D7238E" w:rsidRPr="005C2288">
              <w:rPr>
                <w:rStyle w:val="Emphasis"/>
                <w:rFonts w:ascii="Red Hat Display" w:hAnsi="Red Hat Display" w:cs="Red Hat Display"/>
                <w:i w:val="0"/>
                <w:iCs w:val="0"/>
                <w:sz w:val="24"/>
              </w:rPr>
              <w:t xml:space="preserve"> </w:t>
            </w:r>
            <w:r w:rsidRPr="005C2288">
              <w:rPr>
                <w:rStyle w:val="Emphasis"/>
                <w:rFonts w:ascii="Red Hat Display" w:hAnsi="Red Hat Display" w:cs="Red Hat Display"/>
                <w:i w:val="0"/>
                <w:iCs w:val="0"/>
                <w:sz w:val="24"/>
              </w:rPr>
              <w:t xml:space="preserve">Period, having commenced on the Start Date, expires. </w:t>
            </w:r>
          </w:p>
        </w:tc>
      </w:tr>
      <w:tr w:rsidR="008867E2" w:rsidRPr="005C2288" w14:paraId="18B1828A" w14:textId="77777777" w:rsidTr="00D23B4A">
        <w:tc>
          <w:tcPr>
            <w:tcW w:w="2501" w:type="dxa"/>
            <w:shd w:val="clear" w:color="auto" w:fill="E5D8CC"/>
          </w:tcPr>
          <w:p w14:paraId="1BD7F213" w14:textId="36A9F8FC" w:rsidR="008867E2" w:rsidRPr="005C2288" w:rsidRDefault="008867E2" w:rsidP="00DD166B">
            <w:pPr>
              <w:spacing w:line="276" w:lineRule="auto"/>
              <w:jc w:val="right"/>
              <w:rPr>
                <w:rStyle w:val="Emphasis"/>
                <w:rFonts w:ascii="Red Hat Display" w:hAnsi="Red Hat Display" w:cs="Red Hat Display"/>
                <w:b/>
                <w:sz w:val="24"/>
                <w:lang w:eastAsia="en-US"/>
              </w:rPr>
            </w:pPr>
            <w:r w:rsidRPr="005C2288">
              <w:rPr>
                <w:rStyle w:val="Emphasis"/>
                <w:rFonts w:ascii="Red Hat Display" w:hAnsi="Red Hat Display" w:cs="Red Hat Display"/>
                <w:b/>
                <w:sz w:val="24"/>
              </w:rPr>
              <w:t>E</w:t>
            </w:r>
            <w:r w:rsidRPr="00DD166B">
              <w:rPr>
                <w:rStyle w:val="Emphasis"/>
                <w:rFonts w:ascii="Red Hat Display" w:hAnsi="Red Hat Display" w:cs="Red Hat Display"/>
                <w:b/>
                <w:sz w:val="24"/>
              </w:rPr>
              <w:t>valuators</w:t>
            </w:r>
          </w:p>
        </w:tc>
        <w:tc>
          <w:tcPr>
            <w:tcW w:w="6515" w:type="dxa"/>
            <w:vAlign w:val="center"/>
          </w:tcPr>
          <w:p w14:paraId="466E8357" w14:textId="378032FD" w:rsidR="008867E2" w:rsidRPr="005C2288" w:rsidRDefault="008867E2" w:rsidP="00DD166B">
            <w:pPr>
              <w:ind w:left="0"/>
              <w:jc w:val="both"/>
              <w:rPr>
                <w:rStyle w:val="Emphasis"/>
                <w:rFonts w:ascii="Red Hat Display" w:hAnsi="Red Hat Display" w:cs="Red Hat Display"/>
                <w:i w:val="0"/>
                <w:iCs w:val="0"/>
                <w:sz w:val="24"/>
                <w:lang w:eastAsia="en-US"/>
              </w:rPr>
            </w:pPr>
            <w:r w:rsidRPr="009E04FA">
              <w:rPr>
                <w:rStyle w:val="Emphasis"/>
                <w:rFonts w:ascii="Red Hat Display" w:hAnsi="Red Hat Display" w:cs="Red Hat Display"/>
                <w:i w:val="0"/>
                <w:iCs w:val="0"/>
                <w:sz w:val="24"/>
              </w:rPr>
              <w:t xml:space="preserve">Evaluators are the consultants who responded to </w:t>
            </w:r>
            <w:proofErr w:type="spellStart"/>
            <w:r w:rsidRPr="009E04FA">
              <w:rPr>
                <w:rStyle w:val="Emphasis"/>
                <w:rFonts w:ascii="Red Hat Display" w:hAnsi="Red Hat Display" w:cs="Red Hat Display"/>
                <w:i w:val="0"/>
                <w:iCs w:val="0"/>
                <w:sz w:val="24"/>
              </w:rPr>
              <w:t>Xjenza</w:t>
            </w:r>
            <w:proofErr w:type="spellEnd"/>
            <w:r w:rsidRPr="009E04FA">
              <w:rPr>
                <w:rStyle w:val="Emphasis"/>
                <w:rFonts w:ascii="Red Hat Display" w:hAnsi="Red Hat Display" w:cs="Red Hat Display"/>
                <w:i w:val="0"/>
                <w:iCs w:val="0"/>
                <w:sz w:val="24"/>
              </w:rPr>
              <w:t xml:space="preserve"> Malta’s Call for Applications to provide evaluation services for submissions made through this Programme</w:t>
            </w:r>
          </w:p>
        </w:tc>
      </w:tr>
      <w:tr w:rsidR="006359CF" w:rsidRPr="005C2288" w14:paraId="4C2DCC94" w14:textId="77777777" w:rsidTr="00D23B4A">
        <w:tc>
          <w:tcPr>
            <w:tcW w:w="2501" w:type="dxa"/>
            <w:shd w:val="clear" w:color="auto" w:fill="E5D8CC"/>
          </w:tcPr>
          <w:p w14:paraId="66858F8C" w14:textId="77777777" w:rsidR="006359CF" w:rsidRPr="00DD166B" w:rsidRDefault="006359CF" w:rsidP="00F66047">
            <w:pPr>
              <w:spacing w:line="276" w:lineRule="auto"/>
              <w:jc w:val="right"/>
              <w:rPr>
                <w:rStyle w:val="Emphasis"/>
                <w:rFonts w:ascii="Red Hat Display" w:hAnsi="Red Hat Display" w:cs="Red Hat Display"/>
                <w:b/>
                <w:bCs/>
                <w:sz w:val="24"/>
                <w:lang w:eastAsia="en-US"/>
              </w:rPr>
            </w:pPr>
            <w:r w:rsidRPr="00DD166B">
              <w:rPr>
                <w:rStyle w:val="Emphasis"/>
                <w:rFonts w:ascii="Red Hat Display" w:hAnsi="Red Hat Display" w:cs="Red Hat Display"/>
                <w:b/>
                <w:bCs/>
                <w:sz w:val="24"/>
              </w:rPr>
              <w:lastRenderedPageBreak/>
              <w:t xml:space="preserve">Grant Agreement </w:t>
            </w:r>
          </w:p>
        </w:tc>
        <w:tc>
          <w:tcPr>
            <w:tcW w:w="6515" w:type="dxa"/>
            <w:vAlign w:val="center"/>
          </w:tcPr>
          <w:p w14:paraId="2CE0EE96" w14:textId="3AF4A60B" w:rsidR="006359CF" w:rsidRPr="005C2288" w:rsidRDefault="006359CF" w:rsidP="00DD166B">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 xml:space="preserve">This term refers to the funding agreement concluded between the </w:t>
            </w:r>
            <w:r w:rsidR="00112C92" w:rsidRPr="005C2288">
              <w:rPr>
                <w:rStyle w:val="Emphasis"/>
                <w:rFonts w:ascii="Red Hat Display" w:hAnsi="Red Hat Display" w:cs="Red Hat Display"/>
                <w:i w:val="0"/>
                <w:iCs w:val="0"/>
                <w:sz w:val="24"/>
              </w:rPr>
              <w:t>Managing Agency</w:t>
            </w:r>
            <w:r w:rsidRPr="005C2288">
              <w:rPr>
                <w:rStyle w:val="Emphasis"/>
                <w:rFonts w:ascii="Red Hat Display" w:hAnsi="Red Hat Display" w:cs="Red Hat Display"/>
                <w:i w:val="0"/>
                <w:iCs w:val="0"/>
                <w:sz w:val="24"/>
              </w:rPr>
              <w:t xml:space="preserve"> and the </w:t>
            </w:r>
            <w:r w:rsidR="0041022F" w:rsidRPr="005C2288">
              <w:rPr>
                <w:rStyle w:val="Emphasis"/>
                <w:rFonts w:ascii="Red Hat Display" w:hAnsi="Red Hat Display" w:cs="Red Hat Display"/>
                <w:i w:val="0"/>
                <w:iCs w:val="0"/>
                <w:sz w:val="24"/>
              </w:rPr>
              <w:t>Beneficiary</w:t>
            </w:r>
            <w:r w:rsidRPr="005C2288">
              <w:rPr>
                <w:rStyle w:val="Emphasis"/>
                <w:rFonts w:ascii="Red Hat Display" w:hAnsi="Red Hat Display" w:cs="Red Hat Display"/>
                <w:i w:val="0"/>
                <w:iCs w:val="0"/>
                <w:sz w:val="24"/>
              </w:rPr>
              <w:t>/</w:t>
            </w:r>
            <w:proofErr w:type="spellStart"/>
            <w:r w:rsidRPr="005C2288">
              <w:rPr>
                <w:rStyle w:val="Emphasis"/>
                <w:rFonts w:ascii="Red Hat Display" w:hAnsi="Red Hat Display" w:cs="Red Hat Display"/>
                <w:i w:val="0"/>
                <w:iCs w:val="0"/>
                <w:sz w:val="24"/>
              </w:rPr>
              <w:t>ies</w:t>
            </w:r>
            <w:proofErr w:type="spellEnd"/>
            <w:r w:rsidRPr="005C2288">
              <w:rPr>
                <w:rStyle w:val="Emphasis"/>
                <w:rFonts w:ascii="Red Hat Display" w:hAnsi="Red Hat Display" w:cs="Red Hat Display"/>
                <w:i w:val="0"/>
                <w:iCs w:val="0"/>
                <w:sz w:val="24"/>
              </w:rPr>
              <w:t xml:space="preserve"> and specifies the rights and obligations of the contracting parties</w:t>
            </w:r>
          </w:p>
        </w:tc>
      </w:tr>
      <w:tr w:rsidR="006359CF" w:rsidRPr="005C2288" w14:paraId="5516A538" w14:textId="77777777" w:rsidTr="00D23B4A">
        <w:tc>
          <w:tcPr>
            <w:tcW w:w="2501" w:type="dxa"/>
            <w:shd w:val="clear" w:color="auto" w:fill="E5D8CC"/>
          </w:tcPr>
          <w:p w14:paraId="1B1E48A2" w14:textId="77777777" w:rsidR="006359CF" w:rsidRPr="00DD166B" w:rsidRDefault="006359CF" w:rsidP="00F66047">
            <w:pPr>
              <w:spacing w:line="276" w:lineRule="auto"/>
              <w:jc w:val="right"/>
              <w:rPr>
                <w:rStyle w:val="Emphasis"/>
                <w:rFonts w:ascii="Red Hat Display" w:hAnsi="Red Hat Display" w:cs="Red Hat Display"/>
                <w:b/>
                <w:sz w:val="24"/>
                <w:lang w:eastAsia="en-US"/>
              </w:rPr>
            </w:pPr>
            <w:r w:rsidRPr="00DD166B">
              <w:rPr>
                <w:rStyle w:val="Emphasis"/>
                <w:rFonts w:ascii="Red Hat Display" w:hAnsi="Red Hat Display" w:cs="Red Hat Display"/>
                <w:b/>
                <w:sz w:val="24"/>
              </w:rPr>
              <w:t>In-kind</w:t>
            </w:r>
          </w:p>
        </w:tc>
        <w:tc>
          <w:tcPr>
            <w:tcW w:w="6515" w:type="dxa"/>
            <w:vAlign w:val="center"/>
          </w:tcPr>
          <w:p w14:paraId="73D5331C" w14:textId="77777777" w:rsidR="006359CF" w:rsidRPr="005C2288" w:rsidRDefault="006359CF" w:rsidP="00DD166B">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 xml:space="preserve">The term refers to any non-monetary contribution, such as a service or a good. </w:t>
            </w:r>
          </w:p>
        </w:tc>
      </w:tr>
      <w:tr w:rsidR="006359CF" w:rsidRPr="005C2288" w14:paraId="6FEE67B6" w14:textId="77777777" w:rsidTr="00D23B4A">
        <w:tc>
          <w:tcPr>
            <w:tcW w:w="2501" w:type="dxa"/>
            <w:shd w:val="clear" w:color="auto" w:fill="E5D8CC"/>
          </w:tcPr>
          <w:p w14:paraId="60CD2C7C" w14:textId="77777777" w:rsidR="006359CF" w:rsidRPr="00DD166B" w:rsidRDefault="006359CF" w:rsidP="00F66047">
            <w:pPr>
              <w:spacing w:line="276" w:lineRule="auto"/>
              <w:jc w:val="right"/>
              <w:rPr>
                <w:rStyle w:val="Emphasis"/>
                <w:rFonts w:ascii="Red Hat Display" w:hAnsi="Red Hat Display" w:cs="Red Hat Display"/>
                <w:b/>
                <w:sz w:val="24"/>
                <w:lang w:eastAsia="en-US"/>
              </w:rPr>
            </w:pPr>
            <w:r w:rsidRPr="00DD166B">
              <w:rPr>
                <w:rStyle w:val="Emphasis"/>
                <w:rFonts w:ascii="Red Hat Display" w:hAnsi="Red Hat Display" w:cs="Red Hat Display"/>
                <w:b/>
                <w:sz w:val="24"/>
              </w:rPr>
              <w:t>Innovation</w:t>
            </w:r>
          </w:p>
        </w:tc>
        <w:tc>
          <w:tcPr>
            <w:tcW w:w="6515" w:type="dxa"/>
            <w:vAlign w:val="center"/>
          </w:tcPr>
          <w:p w14:paraId="3A307467" w14:textId="77777777" w:rsidR="006359CF" w:rsidRPr="005C2288" w:rsidRDefault="006359CF" w:rsidP="00DD166B">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The term is defined as the internationally novel scientific/technological development of a technological process, product, or service. Also, the definition of Innovation within the same context can also be applied to developments which though not novel represent a step-changing or ground-breaking enhancement of existing technological processes, products, or services, or even the application of existing knowledge to new novel applications of these solutions to deliver step-change competitiveness through such an application.</w:t>
            </w:r>
          </w:p>
        </w:tc>
      </w:tr>
      <w:tr w:rsidR="006359CF" w:rsidRPr="005C2288" w14:paraId="7C87BEE2" w14:textId="77777777" w:rsidTr="00D23B4A">
        <w:tc>
          <w:tcPr>
            <w:tcW w:w="2501" w:type="dxa"/>
            <w:shd w:val="clear" w:color="auto" w:fill="E5D8CC"/>
          </w:tcPr>
          <w:p w14:paraId="280D9838" w14:textId="77777777" w:rsidR="006359CF" w:rsidRPr="00DD166B" w:rsidRDefault="006359CF" w:rsidP="00F66047">
            <w:pPr>
              <w:spacing w:line="276" w:lineRule="auto"/>
              <w:jc w:val="right"/>
              <w:rPr>
                <w:rStyle w:val="Emphasis"/>
                <w:rFonts w:ascii="Red Hat Display" w:hAnsi="Red Hat Display" w:cs="Red Hat Display"/>
                <w:b/>
                <w:bCs/>
                <w:sz w:val="24"/>
                <w:lang w:eastAsia="en-US"/>
              </w:rPr>
            </w:pPr>
            <w:r w:rsidRPr="00DD166B">
              <w:rPr>
                <w:rStyle w:val="Emphasis"/>
                <w:rFonts w:ascii="Red Hat Display" w:hAnsi="Red Hat Display" w:cs="Red Hat Display"/>
                <w:b/>
                <w:bCs/>
                <w:sz w:val="24"/>
              </w:rPr>
              <w:t>Intellectual Property (IP)</w:t>
            </w:r>
          </w:p>
        </w:tc>
        <w:tc>
          <w:tcPr>
            <w:tcW w:w="6515" w:type="dxa"/>
            <w:vAlign w:val="center"/>
          </w:tcPr>
          <w:p w14:paraId="2C9573C9" w14:textId="77777777" w:rsidR="006359CF" w:rsidRPr="005C2288" w:rsidRDefault="006359CF" w:rsidP="00DD166B">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IP means statutory and other proprietary rights and includes patents, trademarks, designs, and confidential information/trade secrets, copyright.</w:t>
            </w:r>
          </w:p>
        </w:tc>
      </w:tr>
      <w:tr w:rsidR="006359CF" w:rsidRPr="005C2288" w14:paraId="6822EA4B" w14:textId="77777777" w:rsidTr="00D23B4A">
        <w:tc>
          <w:tcPr>
            <w:tcW w:w="2501" w:type="dxa"/>
            <w:shd w:val="clear" w:color="auto" w:fill="E5D8CC"/>
          </w:tcPr>
          <w:p w14:paraId="0AF7CF46" w14:textId="39E8602C" w:rsidR="006359CF" w:rsidRPr="00DD166B" w:rsidRDefault="00DD27E4" w:rsidP="00F66047">
            <w:pPr>
              <w:spacing w:line="276" w:lineRule="auto"/>
              <w:jc w:val="right"/>
              <w:rPr>
                <w:rStyle w:val="Emphasis"/>
                <w:rFonts w:ascii="Red Hat Display" w:hAnsi="Red Hat Display" w:cs="Red Hat Display"/>
                <w:b/>
                <w:bCs/>
                <w:sz w:val="24"/>
                <w:lang w:eastAsia="en-US"/>
              </w:rPr>
            </w:pPr>
            <w:r>
              <w:rPr>
                <w:rStyle w:val="Emphasis"/>
                <w:rFonts w:ascii="Red Hat Display" w:hAnsi="Red Hat Display" w:cs="Red Hat Display"/>
                <w:b/>
                <w:bCs/>
                <w:sz w:val="24"/>
              </w:rPr>
              <w:t>L</w:t>
            </w:r>
            <w:r w:rsidR="006359CF" w:rsidRPr="00DD166B">
              <w:rPr>
                <w:rStyle w:val="Emphasis"/>
                <w:rFonts w:ascii="Red Hat Display" w:hAnsi="Red Hat Display" w:cs="Red Hat Display"/>
                <w:b/>
                <w:bCs/>
                <w:sz w:val="24"/>
              </w:rPr>
              <w:t>egal Entity</w:t>
            </w:r>
          </w:p>
        </w:tc>
        <w:tc>
          <w:tcPr>
            <w:tcW w:w="6515" w:type="dxa"/>
            <w:vAlign w:val="center"/>
          </w:tcPr>
          <w:p w14:paraId="5FD777FC" w14:textId="77777777" w:rsidR="006359CF" w:rsidRPr="005C2288" w:rsidRDefault="006359CF" w:rsidP="00DD166B">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The term refers to any entity created within the European Union, having an operating base in Malta and which has legal personality, which may, acting under its own name, exercise rights and be subject to obligations.</w:t>
            </w:r>
          </w:p>
        </w:tc>
      </w:tr>
      <w:tr w:rsidR="006359CF" w:rsidRPr="005C2288" w14:paraId="29C0ADFF" w14:textId="77777777" w:rsidTr="00D23B4A">
        <w:tc>
          <w:tcPr>
            <w:tcW w:w="2501" w:type="dxa"/>
            <w:shd w:val="clear" w:color="auto" w:fill="E5D8CC"/>
          </w:tcPr>
          <w:p w14:paraId="1E8320BB" w14:textId="53CD7EAD" w:rsidR="006359CF" w:rsidRPr="00DD166B" w:rsidRDefault="00112C92" w:rsidP="00F66047">
            <w:pPr>
              <w:spacing w:line="276" w:lineRule="auto"/>
              <w:jc w:val="right"/>
              <w:rPr>
                <w:rStyle w:val="Emphasis"/>
                <w:rFonts w:ascii="Red Hat Display" w:hAnsi="Red Hat Display" w:cs="Red Hat Display"/>
                <w:b/>
                <w:bCs/>
                <w:sz w:val="24"/>
                <w:lang w:eastAsia="en-US"/>
              </w:rPr>
            </w:pPr>
            <w:r w:rsidRPr="00DD166B">
              <w:rPr>
                <w:rStyle w:val="Emphasis"/>
                <w:rFonts w:ascii="Red Hat Display" w:hAnsi="Red Hat Display" w:cs="Red Hat Display"/>
                <w:b/>
                <w:bCs/>
                <w:sz w:val="24"/>
              </w:rPr>
              <w:t>Managing Agency</w:t>
            </w:r>
            <w:r w:rsidR="006359CF" w:rsidRPr="00DD166B">
              <w:rPr>
                <w:rStyle w:val="Emphasis"/>
                <w:rFonts w:ascii="Red Hat Display" w:hAnsi="Red Hat Display" w:cs="Red Hat Display"/>
                <w:b/>
                <w:bCs/>
                <w:sz w:val="24"/>
              </w:rPr>
              <w:t xml:space="preserve"> </w:t>
            </w:r>
          </w:p>
        </w:tc>
        <w:tc>
          <w:tcPr>
            <w:tcW w:w="6515" w:type="dxa"/>
            <w:vAlign w:val="center"/>
          </w:tcPr>
          <w:p w14:paraId="278B6579" w14:textId="40D36D05" w:rsidR="006359CF" w:rsidRPr="005C2288" w:rsidRDefault="006359CF" w:rsidP="00DD166B">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 xml:space="preserve">The term refers to </w:t>
            </w:r>
            <w:proofErr w:type="spellStart"/>
            <w:r w:rsidRPr="005C2288">
              <w:rPr>
                <w:rStyle w:val="Emphasis"/>
                <w:rFonts w:ascii="Red Hat Display" w:hAnsi="Red Hat Display" w:cs="Red Hat Display"/>
                <w:i w:val="0"/>
                <w:iCs w:val="0"/>
                <w:sz w:val="24"/>
              </w:rPr>
              <w:t>Xjenza</w:t>
            </w:r>
            <w:proofErr w:type="spellEnd"/>
            <w:r w:rsidRPr="005C2288">
              <w:rPr>
                <w:rStyle w:val="Emphasis"/>
                <w:rFonts w:ascii="Red Hat Display" w:hAnsi="Red Hat Display" w:cs="Red Hat Display"/>
                <w:i w:val="0"/>
                <w:iCs w:val="0"/>
                <w:sz w:val="24"/>
              </w:rPr>
              <w:t xml:space="preserve"> Malta, a </w:t>
            </w:r>
            <w:r w:rsidR="00112C92" w:rsidRPr="005C2288">
              <w:rPr>
                <w:rStyle w:val="Emphasis"/>
                <w:rFonts w:ascii="Red Hat Display" w:hAnsi="Red Hat Display" w:cs="Red Hat Display"/>
                <w:i w:val="0"/>
                <w:iCs w:val="0"/>
                <w:sz w:val="24"/>
              </w:rPr>
              <w:t>Managing Agency</w:t>
            </w:r>
            <w:r w:rsidRPr="005C2288">
              <w:rPr>
                <w:rStyle w:val="Emphasis"/>
                <w:rFonts w:ascii="Red Hat Display" w:hAnsi="Red Hat Display" w:cs="Red Hat Display"/>
                <w:i w:val="0"/>
                <w:iCs w:val="0"/>
                <w:sz w:val="24"/>
              </w:rPr>
              <w:t xml:space="preserve"> established as per Subsidiary Legislation 595.49.</w:t>
            </w:r>
          </w:p>
        </w:tc>
      </w:tr>
      <w:tr w:rsidR="006359CF" w:rsidRPr="005C2288" w14:paraId="48ADEC5E" w14:textId="77777777" w:rsidTr="00D23B4A">
        <w:tc>
          <w:tcPr>
            <w:tcW w:w="2501" w:type="dxa"/>
            <w:shd w:val="clear" w:color="auto" w:fill="E5D8CC"/>
          </w:tcPr>
          <w:p w14:paraId="5FDFDDB6" w14:textId="77777777" w:rsidR="006359CF" w:rsidRPr="00DD166B" w:rsidRDefault="006359CF" w:rsidP="00F66047">
            <w:pPr>
              <w:spacing w:line="276" w:lineRule="auto"/>
              <w:ind w:left="0"/>
              <w:jc w:val="right"/>
              <w:rPr>
                <w:rStyle w:val="Emphasis"/>
                <w:rFonts w:ascii="Red Hat Display" w:hAnsi="Red Hat Display" w:cs="Red Hat Display"/>
                <w:b/>
                <w:sz w:val="24"/>
                <w:lang w:eastAsia="en-US"/>
              </w:rPr>
            </w:pPr>
            <w:r w:rsidRPr="00DD166B">
              <w:rPr>
                <w:rStyle w:val="Emphasis"/>
                <w:rFonts w:ascii="Red Hat Display" w:hAnsi="Red Hat Display" w:cs="Red Hat Display"/>
                <w:b/>
                <w:sz w:val="24"/>
              </w:rPr>
              <w:t>Operating base in Malta</w:t>
            </w:r>
          </w:p>
        </w:tc>
        <w:tc>
          <w:tcPr>
            <w:tcW w:w="6515" w:type="dxa"/>
            <w:vAlign w:val="center"/>
          </w:tcPr>
          <w:p w14:paraId="2A49734C" w14:textId="77777777" w:rsidR="006359CF" w:rsidRPr="005C2288" w:rsidRDefault="006359CF" w:rsidP="00DD166B">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 xml:space="preserve">Having an Operating base in Malta refers to a Legal Entity that: </w:t>
            </w:r>
          </w:p>
          <w:p w14:paraId="5ED8FED4" w14:textId="77777777" w:rsidR="006359CF" w:rsidRPr="005C2288" w:rsidRDefault="006359CF" w:rsidP="005C48D7">
            <w:pPr>
              <w:pStyle w:val="ListParagraph"/>
              <w:numPr>
                <w:ilvl w:val="0"/>
                <w:numId w:val="33"/>
              </w:numPr>
              <w:autoSpaceDE w:val="0"/>
              <w:autoSpaceDN w:val="0"/>
              <w:adjustRightInd w:val="0"/>
              <w:spacing w:before="0" w:after="0" w:line="276" w:lineRule="auto"/>
              <w:contextualSpacing/>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Owns, leases, or has been given the right of use by a third party, an adequate premise from where to conduct an eligible economic activity in the region of Malta; and</w:t>
            </w:r>
          </w:p>
          <w:p w14:paraId="45B4EB26" w14:textId="77777777" w:rsidR="006359CF" w:rsidRPr="005C2288" w:rsidRDefault="006359CF" w:rsidP="005C48D7">
            <w:pPr>
              <w:pStyle w:val="ListParagraph"/>
              <w:numPr>
                <w:ilvl w:val="0"/>
                <w:numId w:val="33"/>
              </w:numPr>
              <w:autoSpaceDE w:val="0"/>
              <w:autoSpaceDN w:val="0"/>
              <w:adjustRightInd w:val="0"/>
              <w:spacing w:before="0" w:after="0" w:line="276" w:lineRule="auto"/>
              <w:contextualSpacing/>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Employs at least one person that is based in Malta and is liable to pay income tax in Malta.</w:t>
            </w:r>
          </w:p>
        </w:tc>
      </w:tr>
      <w:tr w:rsidR="006359CF" w:rsidRPr="005C2288" w14:paraId="774BA434" w14:textId="77777777" w:rsidTr="00D23B4A">
        <w:tc>
          <w:tcPr>
            <w:tcW w:w="2501" w:type="dxa"/>
            <w:shd w:val="clear" w:color="auto" w:fill="E5D8CC"/>
          </w:tcPr>
          <w:p w14:paraId="075FC6AF" w14:textId="77777777" w:rsidR="006359CF" w:rsidRPr="00DD166B" w:rsidRDefault="006359CF" w:rsidP="00F66047">
            <w:pPr>
              <w:spacing w:line="276" w:lineRule="auto"/>
              <w:jc w:val="right"/>
              <w:rPr>
                <w:rStyle w:val="Emphasis"/>
                <w:rFonts w:ascii="Red Hat Display" w:hAnsi="Red Hat Display" w:cs="Red Hat Display"/>
                <w:b/>
                <w:sz w:val="24"/>
                <w:lang w:eastAsia="en-US"/>
              </w:rPr>
            </w:pPr>
            <w:r w:rsidRPr="00DD166B">
              <w:rPr>
                <w:rStyle w:val="Emphasis"/>
                <w:rFonts w:ascii="Red Hat Display" w:hAnsi="Red Hat Display" w:cs="Red Hat Display"/>
                <w:b/>
                <w:sz w:val="24"/>
              </w:rPr>
              <w:lastRenderedPageBreak/>
              <w:t>Principal Investigator</w:t>
            </w:r>
          </w:p>
        </w:tc>
        <w:tc>
          <w:tcPr>
            <w:tcW w:w="6515" w:type="dxa"/>
            <w:vAlign w:val="center"/>
          </w:tcPr>
          <w:p w14:paraId="0055D150" w14:textId="42CDBF4C" w:rsidR="006359CF" w:rsidRPr="005C2288" w:rsidRDefault="006359CF" w:rsidP="00DD166B">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The term refers to the lead researcher on behalf of the local</w:t>
            </w:r>
            <w:r w:rsidR="00796CA4" w:rsidRPr="005C2288">
              <w:rPr>
                <w:rStyle w:val="Emphasis"/>
                <w:rFonts w:ascii="Red Hat Display" w:hAnsi="Red Hat Display" w:cs="Red Hat Display"/>
                <w:i w:val="0"/>
                <w:iCs w:val="0"/>
                <w:sz w:val="24"/>
              </w:rPr>
              <w:t xml:space="preserve"> </w:t>
            </w:r>
            <w:r w:rsidR="00507BE8" w:rsidRPr="00E2626F">
              <w:rPr>
                <w:rStyle w:val="Emphasis"/>
                <w:rFonts w:ascii="Red Hat Display" w:hAnsi="Red Hat Display" w:cs="Red Hat Display"/>
                <w:i w:val="0"/>
                <w:iCs w:val="0"/>
                <w:sz w:val="24"/>
              </w:rPr>
              <w:t>A</w:t>
            </w:r>
            <w:r w:rsidR="00507BE8" w:rsidRPr="00CB5ABD">
              <w:rPr>
                <w:rStyle w:val="Emphasis"/>
                <w:rFonts w:ascii="Red Hat Display" w:hAnsi="Red Hat Display" w:cs="Red Hat Display"/>
                <w:i w:val="0"/>
                <w:iCs w:val="0"/>
                <w:sz w:val="24"/>
              </w:rPr>
              <w:t>pplicant/</w:t>
            </w:r>
            <w:r w:rsidR="0041022F" w:rsidRPr="00507BE8">
              <w:rPr>
                <w:rStyle w:val="Emphasis"/>
                <w:rFonts w:ascii="Red Hat Display" w:hAnsi="Red Hat Display" w:cs="Red Hat Display"/>
                <w:i w:val="0"/>
                <w:iCs w:val="0"/>
                <w:sz w:val="24"/>
              </w:rPr>
              <w:t>Beneficiary</w:t>
            </w:r>
            <w:r w:rsidRPr="005C2288">
              <w:rPr>
                <w:rStyle w:val="Emphasis"/>
                <w:rFonts w:ascii="Red Hat Display" w:hAnsi="Red Hat Display" w:cs="Red Hat Display"/>
                <w:i w:val="0"/>
                <w:iCs w:val="0"/>
                <w:sz w:val="24"/>
              </w:rPr>
              <w:t>. May be the same as the Project Contact Point.</w:t>
            </w:r>
          </w:p>
        </w:tc>
      </w:tr>
      <w:tr w:rsidR="006359CF" w:rsidRPr="005C2288" w14:paraId="7F700A07" w14:textId="77777777" w:rsidTr="00D23B4A">
        <w:tc>
          <w:tcPr>
            <w:tcW w:w="2501" w:type="dxa"/>
            <w:shd w:val="clear" w:color="auto" w:fill="E5D8CC"/>
          </w:tcPr>
          <w:p w14:paraId="2BE75D4C" w14:textId="77777777" w:rsidR="006359CF" w:rsidRPr="00DD166B" w:rsidRDefault="006359CF" w:rsidP="00F66047">
            <w:pPr>
              <w:spacing w:line="276" w:lineRule="auto"/>
              <w:jc w:val="right"/>
              <w:rPr>
                <w:rStyle w:val="Emphasis"/>
                <w:rFonts w:ascii="Red Hat Display" w:hAnsi="Red Hat Display" w:cs="Red Hat Display"/>
                <w:b/>
                <w:sz w:val="24"/>
                <w:lang w:eastAsia="en-US"/>
              </w:rPr>
            </w:pPr>
            <w:r w:rsidRPr="00DD166B">
              <w:rPr>
                <w:rStyle w:val="Emphasis"/>
                <w:rFonts w:ascii="Red Hat Display" w:hAnsi="Red Hat Display" w:cs="Red Hat Display"/>
                <w:b/>
                <w:sz w:val="24"/>
              </w:rPr>
              <w:t>Project Contact Point</w:t>
            </w:r>
          </w:p>
        </w:tc>
        <w:tc>
          <w:tcPr>
            <w:tcW w:w="6515" w:type="dxa"/>
            <w:vAlign w:val="center"/>
          </w:tcPr>
          <w:p w14:paraId="65F2FEF4" w14:textId="3D988572" w:rsidR="006359CF" w:rsidRPr="005C2288" w:rsidRDefault="006359CF" w:rsidP="00DD166B">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 xml:space="preserve">The term refers to the individual, appointed to act on behalf of the </w:t>
            </w:r>
            <w:r w:rsidR="00507BE8" w:rsidRPr="00507BE8">
              <w:rPr>
                <w:rStyle w:val="Emphasis"/>
                <w:rFonts w:ascii="Red Hat Display" w:hAnsi="Red Hat Display" w:cs="Red Hat Display"/>
                <w:i w:val="0"/>
                <w:iCs w:val="0"/>
                <w:sz w:val="24"/>
              </w:rPr>
              <w:t>A</w:t>
            </w:r>
            <w:r w:rsidR="00507BE8" w:rsidRPr="00CB5ABD">
              <w:rPr>
                <w:rStyle w:val="Emphasis"/>
                <w:rFonts w:ascii="Red Hat Display" w:hAnsi="Red Hat Display" w:cs="Red Hat Display"/>
                <w:i w:val="0"/>
                <w:iCs w:val="0"/>
                <w:sz w:val="24"/>
              </w:rPr>
              <w:t>pplicant/</w:t>
            </w:r>
            <w:r w:rsidR="0041022F" w:rsidRPr="00507BE8">
              <w:rPr>
                <w:rStyle w:val="Emphasis"/>
                <w:rFonts w:ascii="Red Hat Display" w:hAnsi="Red Hat Display" w:cs="Red Hat Display"/>
                <w:i w:val="0"/>
                <w:iCs w:val="0"/>
                <w:sz w:val="24"/>
              </w:rPr>
              <w:t>Beneficiary</w:t>
            </w:r>
            <w:r w:rsidRPr="005C2288">
              <w:rPr>
                <w:rStyle w:val="Emphasis"/>
                <w:rFonts w:ascii="Red Hat Display" w:hAnsi="Red Hat Display" w:cs="Red Hat Display"/>
                <w:i w:val="0"/>
                <w:iCs w:val="0"/>
                <w:sz w:val="24"/>
              </w:rPr>
              <w:t xml:space="preserve"> and who is responsible for communicating with the </w:t>
            </w:r>
            <w:r w:rsidR="00112C92" w:rsidRPr="005C2288">
              <w:rPr>
                <w:rStyle w:val="Emphasis"/>
                <w:rFonts w:ascii="Red Hat Display" w:hAnsi="Red Hat Display" w:cs="Red Hat Display"/>
                <w:i w:val="0"/>
                <w:iCs w:val="0"/>
                <w:sz w:val="24"/>
              </w:rPr>
              <w:t>Managing Agency</w:t>
            </w:r>
            <w:r w:rsidRPr="005C2288">
              <w:rPr>
                <w:rStyle w:val="Emphasis"/>
                <w:rFonts w:ascii="Red Hat Display" w:hAnsi="Red Hat Display" w:cs="Red Hat Display"/>
                <w:i w:val="0"/>
                <w:iCs w:val="0"/>
                <w:sz w:val="24"/>
              </w:rPr>
              <w:t xml:space="preserve"> about the Project. </w:t>
            </w:r>
          </w:p>
          <w:p w14:paraId="362BC862" w14:textId="77777777" w:rsidR="006359CF" w:rsidRPr="005C2288" w:rsidRDefault="006359CF" w:rsidP="00DD166B">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The Project Contact Point(s) shall have the following responsibilities:</w:t>
            </w:r>
          </w:p>
          <w:p w14:paraId="48B3271A" w14:textId="77777777" w:rsidR="006359CF" w:rsidRPr="005C2288" w:rsidRDefault="006359CF" w:rsidP="005C48D7">
            <w:pPr>
              <w:pStyle w:val="ListParagraph"/>
              <w:numPr>
                <w:ilvl w:val="0"/>
                <w:numId w:val="37"/>
              </w:numPr>
              <w:spacing w:before="0" w:after="0" w:line="276" w:lineRule="auto"/>
              <w:contextualSpacing/>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To ensure compliance with the obligations in terms of the Grant Agreement.</w:t>
            </w:r>
          </w:p>
          <w:p w14:paraId="1BEFDF92" w14:textId="77777777" w:rsidR="006359CF" w:rsidRPr="005C2288" w:rsidRDefault="006359CF" w:rsidP="005C48D7">
            <w:pPr>
              <w:pStyle w:val="ListParagraph"/>
              <w:numPr>
                <w:ilvl w:val="0"/>
                <w:numId w:val="37"/>
              </w:numPr>
              <w:spacing w:before="0" w:after="0" w:line="276" w:lineRule="auto"/>
              <w:contextualSpacing/>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To compile Periodic Reports and Final Reports including their timely submissions and effective execution of the project.</w:t>
            </w:r>
          </w:p>
          <w:p w14:paraId="5C60B6AF" w14:textId="7E382410" w:rsidR="006359CF" w:rsidRPr="005C2288" w:rsidRDefault="006359CF" w:rsidP="005C48D7">
            <w:pPr>
              <w:pStyle w:val="ListParagraph"/>
              <w:numPr>
                <w:ilvl w:val="0"/>
                <w:numId w:val="37"/>
              </w:numPr>
              <w:spacing w:before="0" w:after="0" w:line="276" w:lineRule="auto"/>
              <w:contextualSpacing/>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To ensure the submission of all required financial reporting as per the contractual obligations</w:t>
            </w:r>
            <w:r w:rsidR="00181BB4">
              <w:rPr>
                <w:rStyle w:val="Emphasis"/>
                <w:rFonts w:ascii="Red Hat Display" w:hAnsi="Red Hat Display" w:cs="Red Hat Display"/>
                <w:i w:val="0"/>
                <w:iCs w:val="0"/>
                <w:sz w:val="24"/>
              </w:rPr>
              <w:t>.</w:t>
            </w:r>
          </w:p>
          <w:p w14:paraId="054D3ED4" w14:textId="77777777" w:rsidR="006359CF" w:rsidRPr="005C2288" w:rsidRDefault="006359CF" w:rsidP="005C48D7">
            <w:pPr>
              <w:pStyle w:val="ListParagraph"/>
              <w:numPr>
                <w:ilvl w:val="0"/>
                <w:numId w:val="37"/>
              </w:numPr>
              <w:spacing w:before="0" w:after="0" w:line="276" w:lineRule="auto"/>
              <w:contextualSpacing/>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To execute the project activities according to set timeframes and deliverables.</w:t>
            </w:r>
          </w:p>
        </w:tc>
      </w:tr>
      <w:tr w:rsidR="006359CF" w:rsidRPr="005C2288" w14:paraId="77F1E349" w14:textId="77777777" w:rsidTr="00D23B4A">
        <w:tc>
          <w:tcPr>
            <w:tcW w:w="2501" w:type="dxa"/>
            <w:shd w:val="clear" w:color="auto" w:fill="E5D8CC"/>
          </w:tcPr>
          <w:p w14:paraId="083DA588" w14:textId="4ACC8567" w:rsidR="006359CF" w:rsidRPr="00E961E9" w:rsidRDefault="00E961E9" w:rsidP="00F66047">
            <w:pPr>
              <w:spacing w:line="276" w:lineRule="auto"/>
              <w:jc w:val="right"/>
              <w:rPr>
                <w:rStyle w:val="Emphasis"/>
                <w:rFonts w:ascii="Red Hat Display" w:hAnsi="Red Hat Display" w:cs="Red Hat Display"/>
                <w:b/>
                <w:bCs/>
                <w:sz w:val="24"/>
                <w:lang w:eastAsia="en-US"/>
              </w:rPr>
            </w:pPr>
            <w:r w:rsidRPr="00E961E9">
              <w:rPr>
                <w:rStyle w:val="Emphasis"/>
                <w:rFonts w:ascii="Red Hat Display" w:hAnsi="Red Hat Display" w:cs="Red Hat Display"/>
                <w:b/>
                <w:bCs/>
                <w:sz w:val="24"/>
              </w:rPr>
              <w:t>Voucher</w:t>
            </w:r>
            <w:r w:rsidR="006359CF" w:rsidRPr="00E961E9">
              <w:rPr>
                <w:rStyle w:val="Emphasis"/>
                <w:rFonts w:ascii="Red Hat Display" w:hAnsi="Red Hat Display" w:cs="Red Hat Display"/>
                <w:b/>
                <w:bCs/>
                <w:sz w:val="24"/>
              </w:rPr>
              <w:t xml:space="preserve"> </w:t>
            </w:r>
          </w:p>
        </w:tc>
        <w:tc>
          <w:tcPr>
            <w:tcW w:w="6515" w:type="dxa"/>
            <w:vAlign w:val="center"/>
          </w:tcPr>
          <w:p w14:paraId="400416F7" w14:textId="0BA7B842" w:rsidR="006359CF" w:rsidRPr="005C2288" w:rsidRDefault="006359CF" w:rsidP="00DD166B">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 xml:space="preserve">The term </w:t>
            </w:r>
            <w:r w:rsidR="00164F62" w:rsidRPr="00164F62">
              <w:rPr>
                <w:rStyle w:val="Emphasis"/>
                <w:rFonts w:ascii="Red Hat Display" w:hAnsi="Red Hat Display" w:cs="Red Hat Display"/>
                <w:i w:val="0"/>
                <w:iCs w:val="0"/>
                <w:sz w:val="24"/>
              </w:rPr>
              <w:t>refers to the financial incentive provided to beneficiaries through which eligible costs hereunder may be reimbursed.</w:t>
            </w:r>
          </w:p>
        </w:tc>
      </w:tr>
      <w:tr w:rsidR="006359CF" w:rsidRPr="005C2288" w14:paraId="467DBA35" w14:textId="77777777" w:rsidTr="00D23B4A">
        <w:tc>
          <w:tcPr>
            <w:tcW w:w="2501" w:type="dxa"/>
            <w:shd w:val="clear" w:color="auto" w:fill="E5D8CC"/>
          </w:tcPr>
          <w:p w14:paraId="15A95465" w14:textId="3C546BDB" w:rsidR="006359CF" w:rsidRPr="00DD166B" w:rsidRDefault="00181BB4" w:rsidP="00F66047">
            <w:pPr>
              <w:spacing w:line="276" w:lineRule="auto"/>
              <w:jc w:val="right"/>
              <w:rPr>
                <w:rStyle w:val="Emphasis"/>
                <w:rFonts w:ascii="Red Hat Display" w:hAnsi="Red Hat Display" w:cs="Red Hat Display"/>
                <w:b/>
                <w:bCs/>
                <w:sz w:val="24"/>
                <w:lang w:eastAsia="en-US"/>
              </w:rPr>
            </w:pPr>
            <w:r>
              <w:rPr>
                <w:rStyle w:val="Emphasis"/>
                <w:rFonts w:ascii="Red Hat Display" w:hAnsi="Red Hat Display" w:cs="Red Hat Display"/>
                <w:b/>
                <w:bCs/>
                <w:sz w:val="24"/>
              </w:rPr>
              <w:t>V</w:t>
            </w:r>
            <w:r>
              <w:rPr>
                <w:rStyle w:val="Emphasis"/>
                <w:b/>
                <w:bCs/>
                <w:sz w:val="24"/>
              </w:rPr>
              <w:t xml:space="preserve">oucher </w:t>
            </w:r>
            <w:r w:rsidR="006359CF" w:rsidRPr="00DD166B">
              <w:rPr>
                <w:rStyle w:val="Emphasis"/>
                <w:rFonts w:ascii="Red Hat Display" w:hAnsi="Red Hat Display" w:cs="Red Hat Display"/>
                <w:b/>
                <w:bCs/>
                <w:sz w:val="24"/>
              </w:rPr>
              <w:t>Period</w:t>
            </w:r>
          </w:p>
        </w:tc>
        <w:tc>
          <w:tcPr>
            <w:tcW w:w="6515" w:type="dxa"/>
            <w:vAlign w:val="center"/>
          </w:tcPr>
          <w:p w14:paraId="1C175753" w14:textId="0DBA8D06" w:rsidR="006359CF" w:rsidRPr="005C2288" w:rsidRDefault="006359CF" w:rsidP="00DD166B">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 xml:space="preserve">The term refers to the time required to execute the </w:t>
            </w:r>
            <w:r w:rsidR="00164F62">
              <w:rPr>
                <w:rStyle w:val="Emphasis"/>
                <w:rFonts w:ascii="Red Hat Display" w:hAnsi="Red Hat Display" w:cs="Red Hat Display"/>
                <w:i w:val="0"/>
                <w:iCs w:val="0"/>
                <w:sz w:val="24"/>
              </w:rPr>
              <w:t xml:space="preserve">activities pertaining to the </w:t>
            </w:r>
            <w:r w:rsidR="00181BB4">
              <w:rPr>
                <w:rStyle w:val="Emphasis"/>
                <w:rFonts w:ascii="Red Hat Display" w:hAnsi="Red Hat Display" w:cs="Red Hat Display"/>
                <w:i w:val="0"/>
                <w:iCs w:val="0"/>
                <w:sz w:val="24"/>
              </w:rPr>
              <w:t>v</w:t>
            </w:r>
            <w:r w:rsidR="00181BB4" w:rsidRPr="00734C54">
              <w:rPr>
                <w:rStyle w:val="Emphasis"/>
                <w:rFonts w:ascii="Red Hat Display" w:hAnsi="Red Hat Display" w:cs="Red Hat Display"/>
                <w:i w:val="0"/>
                <w:iCs w:val="0"/>
                <w:sz w:val="24"/>
              </w:rPr>
              <w:t>oucher</w:t>
            </w:r>
            <w:r w:rsidR="00164F62">
              <w:rPr>
                <w:rStyle w:val="Emphasis"/>
                <w:rFonts w:ascii="Red Hat Display" w:hAnsi="Red Hat Display" w:cs="Red Hat Display"/>
                <w:i w:val="0"/>
                <w:iCs w:val="0"/>
                <w:sz w:val="24"/>
              </w:rPr>
              <w:t>’s objectives</w:t>
            </w:r>
            <w:r w:rsidR="00181BB4" w:rsidRPr="005C2288">
              <w:rPr>
                <w:rStyle w:val="Emphasis"/>
                <w:rFonts w:ascii="Red Hat Display" w:hAnsi="Red Hat Display" w:cs="Red Hat Display"/>
                <w:i w:val="0"/>
                <w:iCs w:val="0"/>
                <w:sz w:val="24"/>
              </w:rPr>
              <w:t xml:space="preserve"> </w:t>
            </w:r>
            <w:r w:rsidRPr="005C2288">
              <w:rPr>
                <w:rStyle w:val="Emphasis"/>
                <w:rFonts w:ascii="Red Hat Display" w:hAnsi="Red Hat Display" w:cs="Red Hat Display"/>
                <w:i w:val="0"/>
                <w:iCs w:val="0"/>
                <w:sz w:val="24"/>
              </w:rPr>
              <w:t>as indicated in the Grant Agreement and runs from the Start Date to the End Date.</w:t>
            </w:r>
          </w:p>
        </w:tc>
      </w:tr>
      <w:tr w:rsidR="006359CF" w:rsidRPr="005C2288" w14:paraId="18A59B21" w14:textId="77777777" w:rsidTr="00D23B4A">
        <w:tc>
          <w:tcPr>
            <w:tcW w:w="2501" w:type="dxa"/>
            <w:shd w:val="clear" w:color="auto" w:fill="E5D8CC"/>
          </w:tcPr>
          <w:p w14:paraId="289C0E79" w14:textId="48C0D833" w:rsidR="006359CF" w:rsidRPr="00DD166B" w:rsidRDefault="006359CF" w:rsidP="00F66047">
            <w:pPr>
              <w:spacing w:line="276" w:lineRule="auto"/>
              <w:jc w:val="right"/>
              <w:rPr>
                <w:rStyle w:val="Emphasis"/>
                <w:rFonts w:ascii="Red Hat Display" w:hAnsi="Red Hat Display" w:cs="Red Hat Display"/>
                <w:b/>
                <w:sz w:val="24"/>
                <w:lang w:eastAsia="en-US"/>
              </w:rPr>
            </w:pPr>
          </w:p>
        </w:tc>
        <w:tc>
          <w:tcPr>
            <w:tcW w:w="6515" w:type="dxa"/>
            <w:vAlign w:val="center"/>
          </w:tcPr>
          <w:p w14:paraId="05E40BCE" w14:textId="247296B1" w:rsidR="006359CF" w:rsidRPr="005C2288" w:rsidRDefault="006359CF" w:rsidP="00DD166B">
            <w:pPr>
              <w:spacing w:line="276" w:lineRule="auto"/>
              <w:ind w:left="0"/>
              <w:jc w:val="both"/>
              <w:rPr>
                <w:rStyle w:val="Emphasis"/>
                <w:rFonts w:ascii="Red Hat Display" w:hAnsi="Red Hat Display" w:cs="Red Hat Display"/>
                <w:i w:val="0"/>
                <w:iCs w:val="0"/>
                <w:sz w:val="24"/>
                <w:lang w:eastAsia="en-US"/>
              </w:rPr>
            </w:pPr>
          </w:p>
        </w:tc>
      </w:tr>
      <w:tr w:rsidR="006359CF" w:rsidRPr="005C2288" w14:paraId="4D203F40" w14:textId="77777777" w:rsidTr="00D23B4A">
        <w:tc>
          <w:tcPr>
            <w:tcW w:w="2501" w:type="dxa"/>
            <w:shd w:val="clear" w:color="auto" w:fill="E5D8CC"/>
          </w:tcPr>
          <w:p w14:paraId="243D0ACB" w14:textId="77777777" w:rsidR="006359CF" w:rsidRPr="00DD166B" w:rsidRDefault="006359CF" w:rsidP="00F66047">
            <w:pPr>
              <w:spacing w:line="276" w:lineRule="auto"/>
              <w:jc w:val="right"/>
              <w:rPr>
                <w:rStyle w:val="Emphasis"/>
                <w:rFonts w:ascii="Red Hat Display" w:hAnsi="Red Hat Display" w:cs="Red Hat Display"/>
                <w:b/>
                <w:sz w:val="24"/>
                <w:lang w:eastAsia="en-US"/>
              </w:rPr>
            </w:pPr>
            <w:r w:rsidRPr="00DD166B">
              <w:rPr>
                <w:rStyle w:val="Emphasis"/>
                <w:rFonts w:ascii="Red Hat Display" w:hAnsi="Red Hat Display" w:cs="Red Hat Display"/>
                <w:b/>
                <w:sz w:val="24"/>
              </w:rPr>
              <w:t>Single Undertaking</w:t>
            </w:r>
          </w:p>
        </w:tc>
        <w:tc>
          <w:tcPr>
            <w:tcW w:w="6515" w:type="dxa"/>
            <w:vAlign w:val="center"/>
          </w:tcPr>
          <w:p w14:paraId="54D3E45D" w14:textId="77777777" w:rsidR="006359CF" w:rsidRPr="005C2288" w:rsidRDefault="006359CF" w:rsidP="00DD166B">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The term means all enterprises having at least one of the following relationships with each other:</w:t>
            </w:r>
          </w:p>
          <w:p w14:paraId="5FEC9CB9" w14:textId="77777777" w:rsidR="006359CF" w:rsidRPr="005C2288" w:rsidRDefault="006359CF" w:rsidP="005C48D7">
            <w:pPr>
              <w:pStyle w:val="ListParagraph"/>
              <w:numPr>
                <w:ilvl w:val="0"/>
                <w:numId w:val="32"/>
              </w:numPr>
              <w:autoSpaceDE w:val="0"/>
              <w:autoSpaceDN w:val="0"/>
              <w:adjustRightInd w:val="0"/>
              <w:spacing w:before="0" w:after="0" w:line="276" w:lineRule="auto"/>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 xml:space="preserve">One enterprise has </w:t>
            </w:r>
            <w:proofErr w:type="gramStart"/>
            <w:r w:rsidRPr="005C2288">
              <w:rPr>
                <w:rStyle w:val="Emphasis"/>
                <w:rFonts w:ascii="Red Hat Display" w:hAnsi="Red Hat Display" w:cs="Red Hat Display"/>
                <w:i w:val="0"/>
                <w:iCs w:val="0"/>
                <w:sz w:val="24"/>
              </w:rPr>
              <w:t>a majority of</w:t>
            </w:r>
            <w:proofErr w:type="gramEnd"/>
            <w:r w:rsidRPr="005C2288">
              <w:rPr>
                <w:rStyle w:val="Emphasis"/>
                <w:rFonts w:ascii="Red Hat Display" w:hAnsi="Red Hat Display" w:cs="Red Hat Display"/>
                <w:i w:val="0"/>
                <w:iCs w:val="0"/>
                <w:sz w:val="24"/>
              </w:rPr>
              <w:t xml:space="preserve"> the shareholders’ or members’ voting rights in another enterprise;</w:t>
            </w:r>
          </w:p>
          <w:p w14:paraId="1345565A" w14:textId="77777777" w:rsidR="006359CF" w:rsidRPr="005C2288" w:rsidRDefault="006359CF" w:rsidP="005C48D7">
            <w:pPr>
              <w:pStyle w:val="ListParagraph"/>
              <w:numPr>
                <w:ilvl w:val="0"/>
                <w:numId w:val="32"/>
              </w:numPr>
              <w:autoSpaceDE w:val="0"/>
              <w:autoSpaceDN w:val="0"/>
              <w:adjustRightInd w:val="0"/>
              <w:spacing w:before="0" w:after="0" w:line="276" w:lineRule="auto"/>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 xml:space="preserve">One enterprise has the right to appoint or remove a majority of the members of the administrative, </w:t>
            </w:r>
            <w:r w:rsidRPr="005C2288">
              <w:rPr>
                <w:rStyle w:val="Emphasis"/>
                <w:rFonts w:ascii="Red Hat Display" w:hAnsi="Red Hat Display" w:cs="Red Hat Display"/>
                <w:i w:val="0"/>
                <w:iCs w:val="0"/>
                <w:sz w:val="24"/>
              </w:rPr>
              <w:lastRenderedPageBreak/>
              <w:t>management or supervisory body of another enterprise;</w:t>
            </w:r>
          </w:p>
          <w:p w14:paraId="660E78CF" w14:textId="77777777" w:rsidR="006359CF" w:rsidRPr="005C2288" w:rsidRDefault="006359CF" w:rsidP="005C48D7">
            <w:pPr>
              <w:pStyle w:val="ListParagraph"/>
              <w:numPr>
                <w:ilvl w:val="0"/>
                <w:numId w:val="32"/>
              </w:numPr>
              <w:autoSpaceDE w:val="0"/>
              <w:autoSpaceDN w:val="0"/>
              <w:adjustRightInd w:val="0"/>
              <w:spacing w:before="0" w:after="0" w:line="276" w:lineRule="auto"/>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 xml:space="preserve">One enterprise has the right to exercise a dominant influence on another enterprise pursuant to a contract </w:t>
            </w:r>
            <w:proofErr w:type="gramStart"/>
            <w:r w:rsidRPr="005C2288">
              <w:rPr>
                <w:rStyle w:val="Emphasis"/>
                <w:rFonts w:ascii="Red Hat Display" w:hAnsi="Red Hat Display" w:cs="Red Hat Display"/>
                <w:i w:val="0"/>
                <w:iCs w:val="0"/>
                <w:sz w:val="24"/>
              </w:rPr>
              <w:t>entered into</w:t>
            </w:r>
            <w:proofErr w:type="gramEnd"/>
            <w:r w:rsidRPr="005C2288">
              <w:rPr>
                <w:rStyle w:val="Emphasis"/>
                <w:rFonts w:ascii="Red Hat Display" w:hAnsi="Red Hat Display" w:cs="Red Hat Display"/>
                <w:i w:val="0"/>
                <w:iCs w:val="0"/>
                <w:sz w:val="24"/>
              </w:rPr>
              <w:t xml:space="preserve"> with that enterprise or pursuant to a provision in its Memorandum and Articles of association;</w:t>
            </w:r>
          </w:p>
          <w:p w14:paraId="543D8D4B" w14:textId="77777777" w:rsidR="006359CF" w:rsidRPr="005C2288" w:rsidRDefault="006359CF" w:rsidP="005C48D7">
            <w:pPr>
              <w:pStyle w:val="ListParagraph"/>
              <w:numPr>
                <w:ilvl w:val="0"/>
                <w:numId w:val="32"/>
              </w:numPr>
              <w:autoSpaceDE w:val="0"/>
              <w:autoSpaceDN w:val="0"/>
              <w:adjustRightInd w:val="0"/>
              <w:spacing w:before="0" w:after="0" w:line="276" w:lineRule="auto"/>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 xml:space="preserve">One enterprise, which is a shareholder in or member of another enterprise, controls alone, pursuant to an agreement with other shareholders in or members of that enterprise, </w:t>
            </w:r>
            <w:proofErr w:type="gramStart"/>
            <w:r w:rsidRPr="005C2288">
              <w:rPr>
                <w:rStyle w:val="Emphasis"/>
                <w:rFonts w:ascii="Red Hat Display" w:hAnsi="Red Hat Display" w:cs="Red Hat Display"/>
                <w:i w:val="0"/>
                <w:iCs w:val="0"/>
                <w:sz w:val="24"/>
              </w:rPr>
              <w:t>a majority of</w:t>
            </w:r>
            <w:proofErr w:type="gramEnd"/>
            <w:r w:rsidRPr="005C2288">
              <w:rPr>
                <w:rStyle w:val="Emphasis"/>
                <w:rFonts w:ascii="Red Hat Display" w:hAnsi="Red Hat Display" w:cs="Red Hat Display"/>
                <w:i w:val="0"/>
                <w:iCs w:val="0"/>
                <w:sz w:val="24"/>
              </w:rPr>
              <w:t xml:space="preserve"> shareholders’ or members’ voting rights in that enterprise.</w:t>
            </w:r>
          </w:p>
          <w:p w14:paraId="586245E5" w14:textId="77777777" w:rsidR="006359CF" w:rsidRPr="005C2288" w:rsidRDefault="006359CF" w:rsidP="00DD166B">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 xml:space="preserve">Enterprises having any of the relationships referred to in points (i) to (iv) above through one or more other enterprises shall </w:t>
            </w:r>
            <w:proofErr w:type="gramStart"/>
            <w:r w:rsidRPr="005C2288">
              <w:rPr>
                <w:rStyle w:val="Emphasis"/>
                <w:rFonts w:ascii="Red Hat Display" w:hAnsi="Red Hat Display" w:cs="Red Hat Display"/>
                <w:i w:val="0"/>
                <w:iCs w:val="0"/>
                <w:sz w:val="24"/>
              </w:rPr>
              <w:t>be considered to be</w:t>
            </w:r>
            <w:proofErr w:type="gramEnd"/>
            <w:r w:rsidRPr="005C2288">
              <w:rPr>
                <w:rStyle w:val="Emphasis"/>
                <w:rFonts w:ascii="Red Hat Display" w:hAnsi="Red Hat Display" w:cs="Red Hat Display"/>
                <w:i w:val="0"/>
                <w:iCs w:val="0"/>
                <w:sz w:val="24"/>
              </w:rPr>
              <w:t xml:space="preserve"> a Single Undertaking.</w:t>
            </w:r>
          </w:p>
        </w:tc>
      </w:tr>
      <w:tr w:rsidR="006359CF" w:rsidRPr="005C2288" w14:paraId="644D517B" w14:textId="77777777" w:rsidTr="00D23B4A">
        <w:tc>
          <w:tcPr>
            <w:tcW w:w="2501" w:type="dxa"/>
            <w:shd w:val="clear" w:color="auto" w:fill="E5D8CC"/>
          </w:tcPr>
          <w:p w14:paraId="6EE6A589" w14:textId="77777777" w:rsidR="006359CF" w:rsidRPr="00DD166B" w:rsidRDefault="006359CF" w:rsidP="00F66047">
            <w:pPr>
              <w:spacing w:line="276" w:lineRule="auto"/>
              <w:jc w:val="right"/>
              <w:rPr>
                <w:rStyle w:val="Emphasis"/>
                <w:rFonts w:ascii="Red Hat Display" w:hAnsi="Red Hat Display" w:cs="Red Hat Display"/>
                <w:b/>
                <w:sz w:val="24"/>
                <w:lang w:eastAsia="en-US"/>
              </w:rPr>
            </w:pPr>
            <w:r w:rsidRPr="00DD166B">
              <w:rPr>
                <w:rStyle w:val="Emphasis"/>
                <w:rFonts w:ascii="Red Hat Display" w:hAnsi="Red Hat Display" w:cs="Red Hat Display"/>
                <w:b/>
                <w:sz w:val="24"/>
              </w:rPr>
              <w:t>Start Date</w:t>
            </w:r>
          </w:p>
        </w:tc>
        <w:tc>
          <w:tcPr>
            <w:tcW w:w="6515" w:type="dxa"/>
            <w:vAlign w:val="center"/>
          </w:tcPr>
          <w:p w14:paraId="21696B7D" w14:textId="77777777" w:rsidR="006359CF" w:rsidRPr="005C2288" w:rsidRDefault="006359CF" w:rsidP="00DD166B">
            <w:pPr>
              <w:spacing w:line="276" w:lineRule="auto"/>
              <w:ind w:left="0"/>
              <w:jc w:val="both"/>
              <w:rPr>
                <w:rStyle w:val="Emphasis"/>
                <w:rFonts w:ascii="Red Hat Display" w:hAnsi="Red Hat Display" w:cs="Red Hat Display"/>
                <w:i w:val="0"/>
                <w:iCs w:val="0"/>
                <w:sz w:val="24"/>
                <w:lang w:eastAsia="en-US"/>
              </w:rPr>
            </w:pPr>
            <w:r w:rsidRPr="005C2288">
              <w:rPr>
                <w:rStyle w:val="Emphasis"/>
                <w:rFonts w:ascii="Red Hat Display" w:hAnsi="Red Hat Display" w:cs="Red Hat Display"/>
                <w:i w:val="0"/>
                <w:iCs w:val="0"/>
                <w:sz w:val="24"/>
              </w:rPr>
              <w:t>The term refers to date established for the official start of the project in the Grant Agreement.</w:t>
            </w:r>
          </w:p>
        </w:tc>
      </w:tr>
      <w:tr w:rsidR="006359CF" w:rsidRPr="005C2288" w14:paraId="15537B57" w14:textId="77777777" w:rsidTr="00D23B4A">
        <w:tc>
          <w:tcPr>
            <w:tcW w:w="2501" w:type="dxa"/>
            <w:shd w:val="clear" w:color="auto" w:fill="E5D8CC"/>
          </w:tcPr>
          <w:p w14:paraId="4EC10A56" w14:textId="5B0BC7E3" w:rsidR="006359CF" w:rsidRPr="00DD166B" w:rsidRDefault="006359CF" w:rsidP="00F66047">
            <w:pPr>
              <w:spacing w:line="276" w:lineRule="auto"/>
              <w:jc w:val="right"/>
              <w:rPr>
                <w:rStyle w:val="Emphasis"/>
                <w:rFonts w:ascii="Red Hat Display" w:hAnsi="Red Hat Display" w:cs="Red Hat Display"/>
                <w:b/>
                <w:sz w:val="24"/>
                <w:lang w:eastAsia="en-US"/>
              </w:rPr>
            </w:pPr>
          </w:p>
        </w:tc>
        <w:tc>
          <w:tcPr>
            <w:tcW w:w="6515" w:type="dxa"/>
            <w:vAlign w:val="center"/>
          </w:tcPr>
          <w:p w14:paraId="5EB65E7B" w14:textId="5717A615" w:rsidR="006359CF" w:rsidRPr="005C2288" w:rsidRDefault="006359CF" w:rsidP="00DD166B">
            <w:pPr>
              <w:spacing w:line="276" w:lineRule="auto"/>
              <w:ind w:left="0"/>
              <w:jc w:val="both"/>
              <w:rPr>
                <w:rStyle w:val="Emphasis"/>
                <w:rFonts w:ascii="Red Hat Display" w:hAnsi="Red Hat Display" w:cs="Red Hat Display"/>
                <w:i w:val="0"/>
                <w:iCs w:val="0"/>
                <w:sz w:val="24"/>
                <w:lang w:eastAsia="en-US"/>
              </w:rPr>
            </w:pPr>
          </w:p>
        </w:tc>
      </w:tr>
      <w:tr w:rsidR="001A31E1" w:rsidRPr="005C2288" w14:paraId="0AEB12C0" w14:textId="77777777" w:rsidTr="00D23B4A">
        <w:tc>
          <w:tcPr>
            <w:tcW w:w="2501" w:type="dxa"/>
            <w:shd w:val="clear" w:color="auto" w:fill="E5D8CC"/>
          </w:tcPr>
          <w:p w14:paraId="040A021E" w14:textId="4DF28577" w:rsidR="001A31E1" w:rsidRPr="00DD166B" w:rsidRDefault="001A31E1" w:rsidP="001A31E1">
            <w:pPr>
              <w:jc w:val="right"/>
              <w:rPr>
                <w:rStyle w:val="Emphasis"/>
                <w:rFonts w:ascii="Red Hat Display" w:hAnsi="Red Hat Display" w:cs="Red Hat Display"/>
                <w:b/>
                <w:sz w:val="24"/>
              </w:rPr>
            </w:pPr>
            <w:r w:rsidRPr="00A15F25">
              <w:rPr>
                <w:rStyle w:val="Emphasis"/>
                <w:rFonts w:ascii="Red Hat Display" w:hAnsi="Red Hat Display" w:cs="Red Hat Display"/>
                <w:b/>
                <w:sz w:val="24"/>
              </w:rPr>
              <w:t>TARF</w:t>
            </w:r>
            <w:r>
              <w:rPr>
                <w:rStyle w:val="Emphasis"/>
                <w:rFonts w:ascii="Red Hat Display" w:hAnsi="Red Hat Display" w:cs="Red Hat Display"/>
                <w:b/>
                <w:sz w:val="24"/>
              </w:rPr>
              <w:t>/MDIA Sandbox</w:t>
            </w:r>
          </w:p>
        </w:tc>
        <w:tc>
          <w:tcPr>
            <w:tcW w:w="6515" w:type="dxa"/>
            <w:vAlign w:val="center"/>
          </w:tcPr>
          <w:p w14:paraId="0EFFEB1B" w14:textId="6BF71220" w:rsidR="001A31E1" w:rsidRPr="005C2288" w:rsidRDefault="001A31E1" w:rsidP="001A31E1">
            <w:pPr>
              <w:ind w:left="0"/>
              <w:jc w:val="both"/>
              <w:rPr>
                <w:rStyle w:val="Emphasis"/>
                <w:rFonts w:ascii="Red Hat Display" w:hAnsi="Red Hat Display" w:cs="Red Hat Display"/>
                <w:i w:val="0"/>
                <w:iCs w:val="0"/>
                <w:sz w:val="24"/>
              </w:rPr>
            </w:pPr>
            <w:r>
              <w:rPr>
                <w:rStyle w:val="Emphasis"/>
                <w:rFonts w:ascii="Red Hat Display" w:hAnsi="Red Hat Display" w:cs="Red Hat Display"/>
                <w:i w:val="0"/>
                <w:iCs w:val="0"/>
                <w:sz w:val="24"/>
              </w:rPr>
              <w:t>The term ‘TARF’ refers to MDIA’s Technology Assessment Recognition Framework.  The MDIA Sandbox refers to Level 1 of the tiered framework within TARF.</w:t>
            </w:r>
          </w:p>
        </w:tc>
      </w:tr>
    </w:tbl>
    <w:p w14:paraId="21248F26" w14:textId="77777777" w:rsidR="00972592" w:rsidRPr="005C2288" w:rsidRDefault="00972592">
      <w:pPr>
        <w:rPr>
          <w:rStyle w:val="Emphasis"/>
          <w:rFonts w:ascii="Red Hat Display" w:hAnsi="Red Hat Display" w:cs="Red Hat Display"/>
          <w:b/>
          <w:bCs/>
          <w:i w:val="0"/>
          <w:kern w:val="32"/>
          <w:sz w:val="24"/>
        </w:rPr>
      </w:pPr>
      <w:bookmarkStart w:id="220" w:name="_Toc309039165"/>
      <w:bookmarkStart w:id="221" w:name="_Toc424864040"/>
      <w:bookmarkStart w:id="222" w:name="_Toc425162353"/>
      <w:bookmarkStart w:id="223" w:name="_Toc462661723"/>
    </w:p>
    <w:p w14:paraId="00184AFB" w14:textId="2801D915" w:rsidR="00250832" w:rsidRPr="005C2288" w:rsidRDefault="009639F4" w:rsidP="008D5AEA">
      <w:pPr>
        <w:pStyle w:val="Heading1"/>
        <w:rPr>
          <w:rStyle w:val="Emphasis"/>
          <w:rFonts w:cs="Red Hat Display"/>
          <w:i w:val="0"/>
          <w:iCs w:val="0"/>
        </w:rPr>
      </w:pPr>
      <w:bookmarkStart w:id="224" w:name="_Eligibility_Criteria_and"/>
      <w:bookmarkStart w:id="225" w:name="_General_Eligibility_Criteria"/>
      <w:bookmarkStart w:id="226" w:name="_Ref64292251"/>
      <w:bookmarkStart w:id="227" w:name="_Toc231396904"/>
      <w:bookmarkEnd w:id="224"/>
      <w:bookmarkEnd w:id="225"/>
      <w:r>
        <w:rPr>
          <w:rStyle w:val="Emphasis"/>
          <w:rFonts w:cs="Red Hat Display"/>
          <w:i w:val="0"/>
          <w:iCs w:val="0"/>
        </w:rPr>
        <w:t xml:space="preserve">General </w:t>
      </w:r>
      <w:r w:rsidR="00250832" w:rsidRPr="005C2288">
        <w:rPr>
          <w:rStyle w:val="Emphasis"/>
          <w:rFonts w:cs="Red Hat Display"/>
          <w:i w:val="0"/>
          <w:iCs w:val="0"/>
        </w:rPr>
        <w:t>Eligibility Criteria</w:t>
      </w:r>
      <w:bookmarkEnd w:id="220"/>
      <w:r w:rsidR="00250832" w:rsidRPr="005C2288">
        <w:rPr>
          <w:rStyle w:val="Emphasis"/>
          <w:rFonts w:cs="Red Hat Display"/>
          <w:i w:val="0"/>
          <w:iCs w:val="0"/>
        </w:rPr>
        <w:t xml:space="preserve"> and Applications</w:t>
      </w:r>
      <w:bookmarkEnd w:id="221"/>
      <w:bookmarkEnd w:id="222"/>
      <w:bookmarkEnd w:id="223"/>
      <w:bookmarkEnd w:id="226"/>
      <w:bookmarkEnd w:id="227"/>
    </w:p>
    <w:p w14:paraId="03284A33" w14:textId="54C30B64" w:rsidR="00F4510C" w:rsidRPr="00DD166B" w:rsidRDefault="00F4510C" w:rsidP="00DD166B">
      <w:pPr>
        <w:jc w:val="both"/>
        <w:rPr>
          <w:rFonts w:ascii="Red Hat Display" w:hAnsi="Red Hat Display" w:cs="Red Hat Display"/>
          <w:sz w:val="24"/>
        </w:rPr>
      </w:pPr>
      <w:r w:rsidRPr="00DD166B">
        <w:rPr>
          <w:rFonts w:ascii="Red Hat Display" w:hAnsi="Red Hat Display" w:cs="Red Hat Display"/>
          <w:sz w:val="24"/>
        </w:rPr>
        <w:t xml:space="preserve">This section provides details as to the criteria which must be </w:t>
      </w:r>
      <w:r w:rsidR="00F72D8D">
        <w:rPr>
          <w:rFonts w:ascii="Red Hat Display" w:hAnsi="Red Hat Display" w:cs="Red Hat Display"/>
          <w:sz w:val="24"/>
        </w:rPr>
        <w:t>satisfied</w:t>
      </w:r>
      <w:r w:rsidR="00F72D8D" w:rsidRPr="00DD166B">
        <w:rPr>
          <w:rFonts w:ascii="Red Hat Display" w:hAnsi="Red Hat Display" w:cs="Red Hat Display"/>
          <w:sz w:val="24"/>
        </w:rPr>
        <w:t xml:space="preserve"> </w:t>
      </w:r>
      <w:proofErr w:type="gramStart"/>
      <w:r w:rsidRPr="00DD166B">
        <w:rPr>
          <w:rFonts w:ascii="Red Hat Display" w:hAnsi="Red Hat Display" w:cs="Red Hat Display"/>
          <w:sz w:val="24"/>
        </w:rPr>
        <w:t>in order to</w:t>
      </w:r>
      <w:proofErr w:type="gramEnd"/>
      <w:r w:rsidRPr="00DD166B">
        <w:rPr>
          <w:rFonts w:ascii="Red Hat Display" w:hAnsi="Red Hat Display" w:cs="Red Hat Display"/>
          <w:sz w:val="24"/>
        </w:rPr>
        <w:t xml:space="preserve"> assess the entity’s eligibility to apply and the application’s fit within this Programme.</w:t>
      </w:r>
    </w:p>
    <w:p w14:paraId="24160BCD" w14:textId="3DA83AB4" w:rsidR="00015699" w:rsidRPr="005C2288" w:rsidRDefault="00BD4734" w:rsidP="00015699">
      <w:pPr>
        <w:jc w:val="both"/>
        <w:rPr>
          <w:rStyle w:val="Emphasis"/>
          <w:rFonts w:ascii="Red Hat Display" w:hAnsi="Red Hat Display" w:cs="Red Hat Display"/>
          <w:i w:val="0"/>
          <w:sz w:val="24"/>
        </w:rPr>
      </w:pPr>
      <w:r w:rsidRPr="005C2288">
        <w:rPr>
          <w:rFonts w:ascii="Red Hat Display" w:hAnsi="Red Hat Display" w:cs="Red Hat Display"/>
          <w:sz w:val="24"/>
        </w:rPr>
        <w:t xml:space="preserve">These Rules for Participation are applicable to </w:t>
      </w:r>
      <w:r w:rsidRPr="00DD166B">
        <w:rPr>
          <w:rFonts w:ascii="Red Hat Display" w:hAnsi="Red Hat Display" w:cs="Red Hat Display"/>
          <w:b/>
          <w:bCs/>
          <w:sz w:val="24"/>
        </w:rPr>
        <w:t>individual private undertakings that carry out an economic activity within the meaning of Article 107 TFE</w:t>
      </w:r>
      <w:r w:rsidR="00C9161F" w:rsidRPr="00DD166B">
        <w:rPr>
          <w:rFonts w:ascii="Red Hat Display" w:hAnsi="Red Hat Display" w:cs="Red Hat Display"/>
          <w:b/>
          <w:bCs/>
          <w:sz w:val="24"/>
        </w:rPr>
        <w:t>U</w:t>
      </w:r>
      <w:r w:rsidR="002720DE" w:rsidRPr="005C2288">
        <w:rPr>
          <w:rFonts w:ascii="Red Hat Display" w:hAnsi="Red Hat Display" w:cs="Red Hat Display"/>
          <w:sz w:val="24"/>
        </w:rPr>
        <w:t xml:space="preserve">. </w:t>
      </w:r>
      <w:r w:rsidR="00F67DE9" w:rsidRPr="00AA49D5">
        <w:rPr>
          <w:rFonts w:ascii="Red Hat Display" w:hAnsi="Red Hat Display" w:cs="Red Hat Display"/>
          <w:b/>
          <w:bCs/>
          <w:sz w:val="24"/>
        </w:rPr>
        <w:t xml:space="preserve">Only sole applicants are eligible to apply for voucher/s under the Digital </w:t>
      </w:r>
      <w:r w:rsidR="00F67DE9">
        <w:rPr>
          <w:rFonts w:ascii="Red Hat Display" w:hAnsi="Red Hat Display" w:cs="Red Hat Display"/>
          <w:b/>
          <w:bCs/>
          <w:sz w:val="24"/>
        </w:rPr>
        <w:t xml:space="preserve">Vouchers </w:t>
      </w:r>
      <w:r w:rsidR="00F67DE9" w:rsidRPr="00AA49D5">
        <w:rPr>
          <w:rFonts w:ascii="Red Hat Display" w:hAnsi="Red Hat Display" w:cs="Red Hat Display"/>
          <w:b/>
          <w:bCs/>
          <w:sz w:val="24"/>
        </w:rPr>
        <w:t>Programme</w:t>
      </w:r>
      <w:r w:rsidR="00F67DE9">
        <w:rPr>
          <w:rFonts w:ascii="Red Hat Display" w:hAnsi="Red Hat Display" w:cs="Red Hat Display"/>
          <w:b/>
          <w:bCs/>
          <w:sz w:val="24"/>
        </w:rPr>
        <w:t>.</w:t>
      </w:r>
    </w:p>
    <w:p w14:paraId="61FC7256" w14:textId="01AF51D0" w:rsidR="00B85448" w:rsidRPr="009E04FA" w:rsidRDefault="00015699" w:rsidP="00DD166B">
      <w:pPr>
        <w:jc w:val="both"/>
        <w:rPr>
          <w:rFonts w:ascii="Red Hat Display" w:hAnsi="Red Hat Display" w:cs="Red Hat Display"/>
          <w:sz w:val="24"/>
        </w:rPr>
      </w:pPr>
      <w:r w:rsidRPr="009E04FA">
        <w:rPr>
          <w:rFonts w:ascii="Red Hat Display" w:hAnsi="Red Hat Display" w:cs="Red Hat Display"/>
          <w:sz w:val="24"/>
        </w:rPr>
        <w:t xml:space="preserve">Any eligible undertaking, with an operating base in Malta, as defined in </w:t>
      </w:r>
      <w:hyperlink w:anchor="_Toc66775689" w:history="1">
        <w:r w:rsidRPr="009E04FA">
          <w:rPr>
            <w:rFonts w:ascii="Red Hat Display" w:hAnsi="Red Hat Display" w:cs="Red Hat Display"/>
            <w:sz w:val="24"/>
          </w:rPr>
          <w:t>Section 3</w:t>
        </w:r>
      </w:hyperlink>
      <w:r w:rsidRPr="009E04FA">
        <w:rPr>
          <w:rFonts w:ascii="Red Hat Display" w:hAnsi="Red Hat Display" w:cs="Red Hat Display"/>
          <w:sz w:val="24"/>
        </w:rPr>
        <w:t xml:space="preserve">, may apply and will be eligible for funding subject to the terms and conditions laid out in this </w:t>
      </w:r>
      <w:r w:rsidRPr="009E04FA">
        <w:rPr>
          <w:rFonts w:ascii="Red Hat Display" w:hAnsi="Red Hat Display" w:cs="Red Hat Display"/>
          <w:sz w:val="24"/>
        </w:rPr>
        <w:lastRenderedPageBreak/>
        <w:t>document</w:t>
      </w:r>
      <w:proofErr w:type="gramStart"/>
      <w:r w:rsidRPr="009E04FA">
        <w:rPr>
          <w:rFonts w:ascii="Red Hat Display" w:hAnsi="Red Hat Display" w:cs="Red Hat Display"/>
          <w:sz w:val="24"/>
        </w:rPr>
        <w:t xml:space="preserve"> and in particular</w:t>
      </w:r>
      <w:proofErr w:type="gramEnd"/>
      <w:r w:rsidRPr="009E04FA">
        <w:rPr>
          <w:rFonts w:ascii="Red Hat Display" w:hAnsi="Red Hat Display" w:cs="Red Hat Display"/>
          <w:sz w:val="24"/>
        </w:rPr>
        <w:t xml:space="preserve"> the conditions for eligibility. </w:t>
      </w:r>
      <w:r w:rsidR="0041022F" w:rsidRPr="009E04FA">
        <w:rPr>
          <w:rFonts w:ascii="Red Hat Display" w:hAnsi="Red Hat Display" w:cs="Red Hat Display"/>
          <w:sz w:val="24"/>
        </w:rPr>
        <w:t>Applicant</w:t>
      </w:r>
      <w:r w:rsidRPr="009E04FA">
        <w:rPr>
          <w:rFonts w:ascii="Red Hat Display" w:hAnsi="Red Hat Display" w:cs="Red Hat Display"/>
          <w:sz w:val="24"/>
        </w:rPr>
        <w:t xml:space="preserve">s who fall within the definition of eligible undertaking, will be required to provide the following documents (to be included with the application form) which will then be considered during the administrative check: </w:t>
      </w:r>
    </w:p>
    <w:p w14:paraId="2AD65BED" w14:textId="2F8431C6" w:rsidR="00C76143" w:rsidRPr="005C2288" w:rsidRDefault="00015699" w:rsidP="005C48D7">
      <w:pPr>
        <w:pStyle w:val="ListParagraph"/>
        <w:numPr>
          <w:ilvl w:val="0"/>
          <w:numId w:val="38"/>
        </w:numPr>
        <w:jc w:val="both"/>
        <w:rPr>
          <w:rStyle w:val="Emphasis"/>
          <w:rFonts w:ascii="Red Hat Display" w:hAnsi="Red Hat Display" w:cs="Red Hat Display"/>
          <w:i w:val="0"/>
          <w:sz w:val="24"/>
        </w:rPr>
      </w:pPr>
      <w:r w:rsidRPr="00DD166B">
        <w:rPr>
          <w:rStyle w:val="Emphasis"/>
          <w:rFonts w:ascii="Red Hat Display" w:hAnsi="Red Hat Display" w:cs="Red Hat Display"/>
          <w:i w:val="0"/>
          <w:sz w:val="24"/>
        </w:rPr>
        <w:t>M</w:t>
      </w:r>
      <w:r w:rsidR="00B85448" w:rsidRPr="005C2288">
        <w:rPr>
          <w:rStyle w:val="Emphasis"/>
          <w:rFonts w:ascii="Red Hat Display" w:hAnsi="Red Hat Display" w:cs="Red Hat Display"/>
          <w:i w:val="0"/>
          <w:sz w:val="24"/>
        </w:rPr>
        <w:t>emorandum of Association,</w:t>
      </w:r>
    </w:p>
    <w:p w14:paraId="704B3570" w14:textId="7D6FE5D5" w:rsidR="00B85448" w:rsidRPr="005C2288" w:rsidRDefault="00B85448" w:rsidP="005C48D7">
      <w:pPr>
        <w:pStyle w:val="ListParagraph"/>
        <w:numPr>
          <w:ilvl w:val="0"/>
          <w:numId w:val="38"/>
        </w:num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VAT certificate</w:t>
      </w:r>
      <w:r w:rsidR="00E63404" w:rsidRPr="005C2288">
        <w:rPr>
          <w:rStyle w:val="Emphasis"/>
          <w:rFonts w:ascii="Red Hat Display" w:hAnsi="Red Hat Display" w:cs="Red Hat Display"/>
          <w:i w:val="0"/>
          <w:sz w:val="24"/>
        </w:rPr>
        <w:t>,</w:t>
      </w:r>
    </w:p>
    <w:p w14:paraId="4B86AE1E" w14:textId="77777777" w:rsidR="00015699" w:rsidRPr="00DD166B" w:rsidRDefault="00015699" w:rsidP="00DD166B">
      <w:pPr>
        <w:jc w:val="both"/>
        <w:rPr>
          <w:rStyle w:val="Emphasis"/>
          <w:rFonts w:ascii="Red Hat Display" w:hAnsi="Red Hat Display" w:cs="Red Hat Display"/>
          <w:iCs w:val="0"/>
          <w:sz w:val="24"/>
        </w:rPr>
      </w:pPr>
      <w:r w:rsidRPr="00DD166B">
        <w:rPr>
          <w:rStyle w:val="Emphasis"/>
          <w:rFonts w:ascii="Red Hat Display" w:hAnsi="Red Hat Display" w:cs="Red Hat Display"/>
          <w:iCs w:val="0"/>
          <w:sz w:val="24"/>
        </w:rPr>
        <w:t xml:space="preserve">Other forms of documentation can be requested depending on the nature of the eligible undertaking. </w:t>
      </w:r>
    </w:p>
    <w:p w14:paraId="08D29BA1" w14:textId="14F76483" w:rsidR="00015699" w:rsidRPr="00DD166B" w:rsidRDefault="0041022F" w:rsidP="00DD166B">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Applicant</w:t>
      </w:r>
      <w:r w:rsidR="00015699" w:rsidRPr="00DD166B">
        <w:rPr>
          <w:rStyle w:val="Emphasis"/>
          <w:rFonts w:ascii="Red Hat Display" w:hAnsi="Red Hat Display" w:cs="Red Hat Display"/>
          <w:i w:val="0"/>
          <w:sz w:val="24"/>
        </w:rPr>
        <w:t xml:space="preserve">s who fall within the definitions of professional bodies and NGOs, will still be required to provide an authenticated constitutional document (e.g. Statute/Deed) and VO </w:t>
      </w:r>
      <w:r w:rsidR="008339A3" w:rsidRPr="005C2288">
        <w:rPr>
          <w:rStyle w:val="Emphasis"/>
          <w:rFonts w:ascii="Red Hat Display" w:hAnsi="Red Hat Display" w:cs="Red Hat Display"/>
          <w:i w:val="0"/>
          <w:sz w:val="24"/>
        </w:rPr>
        <w:t>c</w:t>
      </w:r>
      <w:r w:rsidR="00015699" w:rsidRPr="00DD166B">
        <w:rPr>
          <w:rStyle w:val="Emphasis"/>
          <w:rFonts w:ascii="Red Hat Display" w:hAnsi="Red Hat Display" w:cs="Red Hat Display"/>
          <w:i w:val="0"/>
          <w:sz w:val="24"/>
        </w:rPr>
        <w:t xml:space="preserve">ertificates. </w:t>
      </w:r>
    </w:p>
    <w:p w14:paraId="12A92417" w14:textId="0794EBE8" w:rsidR="00015699" w:rsidRPr="00DD166B" w:rsidRDefault="00015699" w:rsidP="00DD166B">
      <w:pPr>
        <w:jc w:val="both"/>
        <w:rPr>
          <w:rStyle w:val="Emphasis"/>
          <w:rFonts w:ascii="Red Hat Display" w:hAnsi="Red Hat Display" w:cs="Red Hat Display"/>
          <w:i w:val="0"/>
          <w:sz w:val="24"/>
        </w:rPr>
      </w:pPr>
      <w:r w:rsidRPr="00DD166B">
        <w:rPr>
          <w:rStyle w:val="Emphasis"/>
          <w:rFonts w:ascii="Red Hat Display" w:hAnsi="Red Hat Display" w:cs="Red Hat Display"/>
          <w:i w:val="0"/>
          <w:sz w:val="24"/>
        </w:rPr>
        <w:t xml:space="preserve">All applications should be accompanied by the relevant declarations duly completed within the Appendices of the </w:t>
      </w:r>
      <w:r w:rsidR="008339A3" w:rsidRPr="005C2288">
        <w:rPr>
          <w:rStyle w:val="Emphasis"/>
          <w:rFonts w:ascii="Red Hat Display" w:hAnsi="Red Hat Display" w:cs="Red Hat Display"/>
          <w:i w:val="0"/>
          <w:sz w:val="24"/>
        </w:rPr>
        <w:t>A</w:t>
      </w:r>
      <w:r w:rsidRPr="00DD166B">
        <w:rPr>
          <w:rStyle w:val="Emphasis"/>
          <w:rFonts w:ascii="Red Hat Display" w:hAnsi="Red Hat Display" w:cs="Red Hat Display"/>
          <w:i w:val="0"/>
          <w:sz w:val="24"/>
        </w:rPr>
        <w:t xml:space="preserve">pplication </w:t>
      </w:r>
      <w:r w:rsidR="008339A3" w:rsidRPr="005C2288">
        <w:rPr>
          <w:rStyle w:val="Emphasis"/>
          <w:rFonts w:ascii="Red Hat Display" w:hAnsi="Red Hat Display" w:cs="Red Hat Display"/>
          <w:i w:val="0"/>
          <w:sz w:val="24"/>
        </w:rPr>
        <w:t>F</w:t>
      </w:r>
      <w:r w:rsidRPr="00DD166B">
        <w:rPr>
          <w:rStyle w:val="Emphasis"/>
          <w:rFonts w:ascii="Red Hat Display" w:hAnsi="Red Hat Display" w:cs="Red Hat Display"/>
          <w:i w:val="0"/>
          <w:sz w:val="24"/>
        </w:rPr>
        <w:t xml:space="preserve">orm. </w:t>
      </w:r>
    </w:p>
    <w:p w14:paraId="53EE45C9" w14:textId="1FA23BD8" w:rsidR="00015699" w:rsidRPr="001A31E1" w:rsidRDefault="00015699" w:rsidP="00DD166B">
      <w:pPr>
        <w:jc w:val="both"/>
        <w:rPr>
          <w:rStyle w:val="Emphasis"/>
          <w:rFonts w:ascii="Red Hat Display" w:hAnsi="Red Hat Display" w:cs="Red Hat Display"/>
          <w:b/>
          <w:bCs/>
          <w:i w:val="0"/>
          <w:sz w:val="24"/>
        </w:rPr>
      </w:pPr>
      <w:r w:rsidRPr="001A31E1">
        <w:rPr>
          <w:rStyle w:val="Emphasis"/>
          <w:rFonts w:ascii="Red Hat Display" w:hAnsi="Red Hat Display" w:cs="Red Hat Display"/>
          <w:b/>
          <w:bCs/>
          <w:i w:val="0"/>
          <w:sz w:val="24"/>
        </w:rPr>
        <w:t xml:space="preserve">Given the aims of the </w:t>
      </w:r>
      <w:r w:rsidR="008D60E2" w:rsidRPr="001A31E1">
        <w:rPr>
          <w:rStyle w:val="Emphasis"/>
          <w:rFonts w:ascii="Red Hat Display" w:hAnsi="Red Hat Display" w:cs="Red Hat Display"/>
          <w:b/>
          <w:bCs/>
          <w:i w:val="0"/>
          <w:sz w:val="24"/>
        </w:rPr>
        <w:t xml:space="preserve">Digital </w:t>
      </w:r>
      <w:r w:rsidR="003470D3" w:rsidRPr="001A31E1">
        <w:rPr>
          <w:rStyle w:val="Emphasis"/>
          <w:rFonts w:ascii="Red Hat Display" w:hAnsi="Red Hat Display" w:cs="Red Hat Display"/>
          <w:b/>
          <w:bCs/>
          <w:i w:val="0"/>
          <w:sz w:val="24"/>
        </w:rPr>
        <w:t>Vouchers</w:t>
      </w:r>
      <w:r w:rsidR="00DF5590">
        <w:rPr>
          <w:rStyle w:val="Emphasis"/>
          <w:rFonts w:ascii="Red Hat Display" w:hAnsi="Red Hat Display" w:cs="Red Hat Display"/>
          <w:b/>
          <w:bCs/>
          <w:i w:val="0"/>
          <w:sz w:val="24"/>
        </w:rPr>
        <w:t xml:space="preserve"> Programme</w:t>
      </w:r>
      <w:r w:rsidRPr="001A31E1">
        <w:rPr>
          <w:rStyle w:val="Emphasis"/>
          <w:rFonts w:ascii="Red Hat Display" w:hAnsi="Red Hat Display" w:cs="Red Hat Display"/>
          <w:b/>
          <w:bCs/>
          <w:i w:val="0"/>
          <w:sz w:val="24"/>
        </w:rPr>
        <w:t xml:space="preserve">, it is integral that any proposal that will be considered for funding </w:t>
      </w:r>
      <w:r w:rsidR="008D60E2" w:rsidRPr="001A31E1">
        <w:rPr>
          <w:rStyle w:val="Emphasis"/>
          <w:rFonts w:ascii="Red Hat Display" w:hAnsi="Red Hat Display" w:cs="Red Hat Display"/>
          <w:b/>
          <w:bCs/>
          <w:i w:val="0"/>
          <w:color w:val="000000" w:themeColor="text1"/>
          <w:sz w:val="24"/>
        </w:rPr>
        <w:t xml:space="preserve">aligns with the </w:t>
      </w:r>
      <w:r w:rsidR="00853AC8" w:rsidRPr="001A31E1">
        <w:rPr>
          <w:rStyle w:val="Emphasis"/>
          <w:rFonts w:ascii="Red Hat Display" w:hAnsi="Red Hat Display" w:cs="Red Hat Display"/>
          <w:b/>
          <w:bCs/>
          <w:i w:val="0"/>
          <w:color w:val="000000" w:themeColor="text1"/>
          <w:sz w:val="24"/>
        </w:rPr>
        <w:t>scope (</w:t>
      </w:r>
      <w:hyperlink w:anchor="_Programme_Scope_and" w:history="1">
        <w:r w:rsidR="00853AC8" w:rsidRPr="001A31E1">
          <w:rPr>
            <w:rStyle w:val="Hyperlink"/>
            <w:rFonts w:ascii="Red Hat Display" w:hAnsi="Red Hat Display" w:cs="Red Hat Display"/>
            <w:b/>
            <w:bCs/>
            <w:color w:val="000000" w:themeColor="text1"/>
            <w:sz w:val="24"/>
          </w:rPr>
          <w:t>Section 2.1</w:t>
        </w:r>
      </w:hyperlink>
      <w:r w:rsidR="00853AC8" w:rsidRPr="001A31E1">
        <w:rPr>
          <w:rStyle w:val="Emphasis"/>
          <w:rFonts w:ascii="Red Hat Display" w:hAnsi="Red Hat Display" w:cs="Red Hat Display"/>
          <w:b/>
          <w:bCs/>
          <w:i w:val="0"/>
          <w:color w:val="000000" w:themeColor="text1"/>
          <w:sz w:val="24"/>
        </w:rPr>
        <w:t xml:space="preserve">) and </w:t>
      </w:r>
      <w:r w:rsidR="004105C4" w:rsidRPr="001A31E1">
        <w:rPr>
          <w:rStyle w:val="Emphasis"/>
          <w:rFonts w:ascii="Red Hat Display" w:hAnsi="Red Hat Display" w:cs="Red Hat Display"/>
          <w:b/>
          <w:bCs/>
          <w:i w:val="0"/>
          <w:color w:val="000000" w:themeColor="text1"/>
          <w:sz w:val="24"/>
        </w:rPr>
        <w:t xml:space="preserve">specific </w:t>
      </w:r>
      <w:r w:rsidR="009639F4" w:rsidRPr="001A31E1">
        <w:rPr>
          <w:rStyle w:val="Emphasis"/>
          <w:rFonts w:ascii="Red Hat Display" w:hAnsi="Red Hat Display" w:cs="Red Hat Display"/>
          <w:b/>
          <w:bCs/>
          <w:i w:val="0"/>
          <w:color w:val="000000" w:themeColor="text1"/>
          <w:sz w:val="24"/>
        </w:rPr>
        <w:t>eligibility criteria</w:t>
      </w:r>
      <w:r w:rsidR="004105C4" w:rsidRPr="001A31E1">
        <w:rPr>
          <w:rStyle w:val="Emphasis"/>
          <w:rFonts w:ascii="Red Hat Display" w:hAnsi="Red Hat Display" w:cs="Red Hat Display"/>
          <w:b/>
          <w:bCs/>
          <w:i w:val="0"/>
          <w:color w:val="000000" w:themeColor="text1"/>
          <w:sz w:val="24"/>
        </w:rPr>
        <w:t xml:space="preserve"> of the respective voucher/s being applied for</w:t>
      </w:r>
      <w:r w:rsidR="00D67A3D" w:rsidRPr="001A31E1">
        <w:rPr>
          <w:rStyle w:val="Emphasis"/>
          <w:rFonts w:ascii="Red Hat Display" w:hAnsi="Red Hat Display" w:cs="Red Hat Display"/>
          <w:b/>
          <w:bCs/>
          <w:i w:val="0"/>
          <w:color w:val="000000" w:themeColor="text1"/>
          <w:sz w:val="24"/>
        </w:rPr>
        <w:t>.</w:t>
      </w:r>
    </w:p>
    <w:p w14:paraId="77545D4A" w14:textId="37836D6A" w:rsidR="007A187E" w:rsidRPr="00B11B63" w:rsidRDefault="00250832" w:rsidP="005C48D7">
      <w:pPr>
        <w:pStyle w:val="Heading2"/>
        <w:numPr>
          <w:ilvl w:val="1"/>
          <w:numId w:val="25"/>
        </w:numPr>
        <w:rPr>
          <w:rStyle w:val="Emphasis"/>
          <w:rFonts w:cs="Red Hat Display"/>
          <w:i w:val="0"/>
          <w:iCs w:val="0"/>
        </w:rPr>
      </w:pPr>
      <w:bookmarkStart w:id="228" w:name="_Toc309039166"/>
      <w:bookmarkStart w:id="229" w:name="_Toc424864041"/>
      <w:bookmarkStart w:id="230" w:name="_Toc425162354"/>
      <w:bookmarkStart w:id="231" w:name="_Toc462661724"/>
      <w:bookmarkStart w:id="232" w:name="_Toc231396905"/>
      <w:bookmarkStart w:id="233" w:name="_Ref306950544"/>
      <w:r w:rsidRPr="005C2288">
        <w:rPr>
          <w:rStyle w:val="Emphasis"/>
          <w:rFonts w:cs="Red Hat Display"/>
          <w:i w:val="0"/>
          <w:iCs w:val="0"/>
        </w:rPr>
        <w:t>E</w:t>
      </w:r>
      <w:r w:rsidR="00E84F3D" w:rsidRPr="005C2288">
        <w:rPr>
          <w:rStyle w:val="Emphasis"/>
          <w:rFonts w:cs="Red Hat Display"/>
          <w:i w:val="0"/>
          <w:iCs w:val="0"/>
        </w:rPr>
        <w:t>l</w:t>
      </w:r>
      <w:r w:rsidRPr="005C2288">
        <w:rPr>
          <w:rStyle w:val="Emphasis"/>
          <w:rFonts w:cs="Red Hat Display"/>
          <w:i w:val="0"/>
          <w:iCs w:val="0"/>
        </w:rPr>
        <w:t>igibility fo</w:t>
      </w:r>
      <w:r w:rsidR="00E84F3D" w:rsidRPr="005C2288">
        <w:rPr>
          <w:rStyle w:val="Emphasis"/>
          <w:rFonts w:cs="Red Hat Display"/>
          <w:i w:val="0"/>
          <w:iCs w:val="0"/>
        </w:rPr>
        <w:t>r</w:t>
      </w:r>
      <w:r w:rsidRPr="005C2288">
        <w:rPr>
          <w:rStyle w:val="Emphasis"/>
          <w:rFonts w:cs="Red Hat Display"/>
          <w:i w:val="0"/>
          <w:iCs w:val="0"/>
        </w:rPr>
        <w:t xml:space="preserve"> Participation</w:t>
      </w:r>
      <w:bookmarkStart w:id="234" w:name="_Toc63236569"/>
      <w:bookmarkStart w:id="235" w:name="_Toc66775694"/>
      <w:bookmarkStart w:id="236" w:name="_Toc66775816"/>
      <w:bookmarkStart w:id="237" w:name="_Toc181362852"/>
      <w:bookmarkEnd w:id="228"/>
      <w:bookmarkEnd w:id="229"/>
      <w:bookmarkEnd w:id="230"/>
      <w:bookmarkEnd w:id="231"/>
      <w:bookmarkEnd w:id="232"/>
    </w:p>
    <w:p w14:paraId="269B5484" w14:textId="449F533B" w:rsidR="00F72D8D" w:rsidRPr="00E7590F" w:rsidRDefault="00F72D8D" w:rsidP="00B73EDB">
      <w:pPr>
        <w:pStyle w:val="TableParagraph"/>
        <w:spacing w:after="360" w:line="276" w:lineRule="auto"/>
        <w:ind w:left="0"/>
        <w:jc w:val="both"/>
        <w:rPr>
          <w:rStyle w:val="Emphasis"/>
          <w:rFonts w:ascii="Red Hat Display" w:hAnsi="Red Hat Display" w:cs="Red Hat Display"/>
          <w:i w:val="0"/>
          <w:sz w:val="24"/>
        </w:rPr>
      </w:pPr>
      <w:r w:rsidRPr="00EC6587">
        <w:rPr>
          <w:rStyle w:val="Emphasis"/>
          <w:rFonts w:ascii="Red Hat Display" w:hAnsi="Red Hat Display" w:cs="Red Hat Display"/>
          <w:i w:val="0"/>
          <w:sz w:val="24"/>
          <w:lang w:val="en-GB"/>
        </w:rPr>
        <w:t xml:space="preserve">Kindly note that the applicant entity must be a </w:t>
      </w:r>
      <w:r w:rsidRPr="00875563">
        <w:rPr>
          <w:rStyle w:val="Emphasis"/>
          <w:rFonts w:ascii="Red Hat Display" w:hAnsi="Red Hat Display" w:cs="Red Hat Display"/>
          <w:b/>
          <w:bCs/>
          <w:i w:val="0"/>
          <w:sz w:val="24"/>
          <w:lang w:val="en-GB"/>
        </w:rPr>
        <w:t>Maltese registered entity</w:t>
      </w:r>
      <w:r w:rsidRPr="00EC6587">
        <w:rPr>
          <w:rStyle w:val="Emphasis"/>
          <w:rFonts w:ascii="Red Hat Display" w:hAnsi="Red Hat Display" w:cs="Red Hat Display"/>
          <w:i w:val="0"/>
          <w:sz w:val="24"/>
          <w:lang w:val="en-GB"/>
        </w:rPr>
        <w:t xml:space="preserve"> by the date of application submission. </w:t>
      </w:r>
    </w:p>
    <w:p w14:paraId="7A8BCA34" w14:textId="4CD51BE1" w:rsidR="007A187E" w:rsidRPr="009E04FA" w:rsidRDefault="007A187E" w:rsidP="00DD166B">
      <w:pPr>
        <w:jc w:val="both"/>
        <w:rPr>
          <w:rStyle w:val="Emphasis"/>
          <w:rFonts w:ascii="Red Hat Display" w:hAnsi="Red Hat Display" w:cs="Red Hat Display"/>
          <w:i w:val="0"/>
          <w:sz w:val="24"/>
        </w:rPr>
      </w:pPr>
      <w:r w:rsidRPr="009E04FA">
        <w:rPr>
          <w:rStyle w:val="Emphasis"/>
          <w:rFonts w:ascii="Red Hat Display" w:hAnsi="Red Hat Display" w:cs="Red Hat Display"/>
          <w:i w:val="0"/>
          <w:sz w:val="24"/>
        </w:rPr>
        <w:t xml:space="preserve">Any </w:t>
      </w:r>
      <w:r w:rsidR="0041022F" w:rsidRPr="009E04FA">
        <w:rPr>
          <w:rStyle w:val="Emphasis"/>
          <w:rFonts w:ascii="Red Hat Display" w:hAnsi="Red Hat Display" w:cs="Red Hat Display"/>
          <w:i w:val="0"/>
          <w:sz w:val="24"/>
        </w:rPr>
        <w:t>Applicant</w:t>
      </w:r>
      <w:r w:rsidR="00166821" w:rsidRPr="009E04FA">
        <w:rPr>
          <w:rStyle w:val="Emphasis"/>
          <w:rFonts w:ascii="Red Hat Display" w:hAnsi="Red Hat Display" w:cs="Red Hat Display"/>
          <w:i w:val="0"/>
          <w:sz w:val="24"/>
        </w:rPr>
        <w:t>s</w:t>
      </w:r>
      <w:r w:rsidRPr="009E04FA">
        <w:rPr>
          <w:rStyle w:val="Emphasis"/>
          <w:rFonts w:ascii="Red Hat Display" w:hAnsi="Red Hat Display" w:cs="Red Hat Display"/>
          <w:i w:val="0"/>
          <w:sz w:val="24"/>
        </w:rPr>
        <w:t xml:space="preserve"> which</w:t>
      </w:r>
      <w:r w:rsidR="00166821" w:rsidRPr="009E04FA">
        <w:rPr>
          <w:rStyle w:val="Emphasis"/>
          <w:rFonts w:ascii="Red Hat Display" w:hAnsi="Red Hat Display" w:cs="Red Hat Display"/>
          <w:i w:val="0"/>
          <w:sz w:val="24"/>
        </w:rPr>
        <w:t>,</w:t>
      </w:r>
      <w:r w:rsidRPr="009E04FA">
        <w:rPr>
          <w:rStyle w:val="Emphasis"/>
          <w:rFonts w:ascii="Red Hat Display" w:hAnsi="Red Hat Display" w:cs="Red Hat Display"/>
          <w:i w:val="0"/>
          <w:sz w:val="24"/>
        </w:rPr>
        <w:t xml:space="preserve"> at the time of proposal submission</w:t>
      </w:r>
      <w:r w:rsidR="00166821" w:rsidRPr="009E04FA">
        <w:rPr>
          <w:rStyle w:val="Emphasis"/>
          <w:rFonts w:ascii="Red Hat Display" w:hAnsi="Red Hat Display" w:cs="Red Hat Display"/>
          <w:i w:val="0"/>
          <w:sz w:val="24"/>
        </w:rPr>
        <w:t>,</w:t>
      </w:r>
      <w:r w:rsidRPr="009E04FA">
        <w:rPr>
          <w:rStyle w:val="Emphasis"/>
          <w:rFonts w:ascii="Red Hat Display" w:hAnsi="Red Hat Display" w:cs="Red Hat Display"/>
          <w:i w:val="0"/>
          <w:sz w:val="24"/>
        </w:rPr>
        <w:t xml:space="preserve"> </w:t>
      </w:r>
      <w:r w:rsidR="00166821" w:rsidRPr="009E04FA">
        <w:rPr>
          <w:rStyle w:val="Emphasis"/>
          <w:rFonts w:ascii="Red Hat Display" w:hAnsi="Red Hat Display" w:cs="Red Hat Display"/>
          <w:i w:val="0"/>
          <w:sz w:val="24"/>
        </w:rPr>
        <w:t>are</w:t>
      </w:r>
      <w:r w:rsidR="008339A3" w:rsidRPr="009E04FA">
        <w:rPr>
          <w:rStyle w:val="Emphasis"/>
          <w:rFonts w:ascii="Red Hat Display" w:hAnsi="Red Hat Display" w:cs="Red Hat Display"/>
          <w:i w:val="0"/>
          <w:sz w:val="24"/>
        </w:rPr>
        <w:t xml:space="preserve"> considered by the Managing Agency</w:t>
      </w:r>
      <w:r w:rsidRPr="009E04FA">
        <w:rPr>
          <w:rStyle w:val="Emphasis"/>
          <w:rFonts w:ascii="Red Hat Display" w:hAnsi="Red Hat Display" w:cs="Red Hat Display"/>
          <w:i w:val="0"/>
          <w:sz w:val="24"/>
        </w:rPr>
        <w:t xml:space="preserve"> to be non-compliant with respect to Grant Agreement obligations on other active project funded by </w:t>
      </w:r>
      <w:proofErr w:type="spellStart"/>
      <w:r w:rsidRPr="009E04FA">
        <w:rPr>
          <w:rStyle w:val="Emphasis"/>
          <w:rFonts w:ascii="Red Hat Display" w:hAnsi="Red Hat Display" w:cs="Red Hat Display"/>
          <w:i w:val="0"/>
          <w:sz w:val="24"/>
        </w:rPr>
        <w:t>Xjenza</w:t>
      </w:r>
      <w:proofErr w:type="spellEnd"/>
      <w:r w:rsidRPr="009E04FA">
        <w:rPr>
          <w:rStyle w:val="Emphasis"/>
          <w:rFonts w:ascii="Red Hat Display" w:hAnsi="Red Hat Display" w:cs="Red Hat Display"/>
          <w:i w:val="0"/>
          <w:sz w:val="24"/>
        </w:rPr>
        <w:t xml:space="preserve"> Malta, may be</w:t>
      </w:r>
      <w:r w:rsidR="008339A3" w:rsidRPr="009E04FA">
        <w:rPr>
          <w:rStyle w:val="Emphasis"/>
          <w:rFonts w:ascii="Red Hat Display" w:hAnsi="Red Hat Display" w:cs="Red Hat Display"/>
          <w:i w:val="0"/>
          <w:sz w:val="24"/>
        </w:rPr>
        <w:t xml:space="preserve"> immediately</w:t>
      </w:r>
      <w:r w:rsidRPr="009E04FA">
        <w:rPr>
          <w:rStyle w:val="Emphasis"/>
          <w:rFonts w:ascii="Red Hat Display" w:hAnsi="Red Hat Display" w:cs="Red Hat Display"/>
          <w:i w:val="0"/>
          <w:sz w:val="24"/>
        </w:rPr>
        <w:t xml:space="preserve"> deemed ineligible at the application stage or may be refused funding under this programme. For the purposes of this paragraph, non-compliance with respect to Grant Agreement obligations shall also be deemed to include failure to respect approved project timelines on other projects funded by the </w:t>
      </w:r>
      <w:r w:rsidR="00112C92" w:rsidRPr="009E04FA">
        <w:rPr>
          <w:rStyle w:val="Emphasis"/>
          <w:rFonts w:ascii="Red Hat Display" w:hAnsi="Red Hat Display" w:cs="Red Hat Display"/>
          <w:i w:val="0"/>
          <w:sz w:val="24"/>
        </w:rPr>
        <w:t>Managing Agency</w:t>
      </w:r>
      <w:r w:rsidRPr="009E04FA">
        <w:rPr>
          <w:rStyle w:val="Emphasis"/>
          <w:rFonts w:ascii="Red Hat Display" w:hAnsi="Red Hat Display" w:cs="Red Hat Display"/>
          <w:i w:val="0"/>
          <w:sz w:val="24"/>
        </w:rPr>
        <w:t xml:space="preserve"> and circumstances where the </w:t>
      </w:r>
      <w:r w:rsidR="0041022F" w:rsidRPr="009E04FA">
        <w:rPr>
          <w:rStyle w:val="Emphasis"/>
          <w:rFonts w:ascii="Red Hat Display" w:hAnsi="Red Hat Display" w:cs="Red Hat Display"/>
          <w:i w:val="0"/>
          <w:sz w:val="24"/>
        </w:rPr>
        <w:t>Applicant</w:t>
      </w:r>
      <w:r w:rsidRPr="009E04FA">
        <w:rPr>
          <w:rStyle w:val="Emphasis"/>
          <w:rFonts w:ascii="Red Hat Display" w:hAnsi="Red Hat Display" w:cs="Red Hat Display"/>
          <w:i w:val="0"/>
          <w:sz w:val="24"/>
        </w:rPr>
        <w:t xml:space="preserve"> is </w:t>
      </w:r>
      <w:r w:rsidR="00166821" w:rsidRPr="009E04FA">
        <w:rPr>
          <w:rStyle w:val="Emphasis"/>
          <w:rFonts w:ascii="Red Hat Display" w:hAnsi="Red Hat Display" w:cs="Red Hat Display"/>
          <w:i w:val="0"/>
          <w:sz w:val="24"/>
        </w:rPr>
        <w:t xml:space="preserve">in </w:t>
      </w:r>
      <w:r w:rsidRPr="009E04FA">
        <w:rPr>
          <w:rStyle w:val="Emphasis"/>
          <w:rFonts w:ascii="Red Hat Display" w:hAnsi="Red Hat Display" w:cs="Red Hat Display"/>
          <w:i w:val="0"/>
          <w:sz w:val="24"/>
        </w:rPr>
        <w:t xml:space="preserve">recognised default of Grant Agreement obligations on any other active project funded by the </w:t>
      </w:r>
      <w:r w:rsidR="00112C92" w:rsidRPr="009E04FA">
        <w:rPr>
          <w:rStyle w:val="Emphasis"/>
          <w:rFonts w:ascii="Red Hat Display" w:hAnsi="Red Hat Display" w:cs="Red Hat Display"/>
          <w:i w:val="0"/>
          <w:sz w:val="24"/>
        </w:rPr>
        <w:t>Managing Agency</w:t>
      </w:r>
      <w:r w:rsidRPr="009E04FA">
        <w:rPr>
          <w:rStyle w:val="Emphasis"/>
          <w:rFonts w:ascii="Red Hat Display" w:hAnsi="Red Hat Display" w:cs="Red Hat Display"/>
          <w:i w:val="0"/>
          <w:sz w:val="24"/>
        </w:rPr>
        <w:t xml:space="preserve">. Similarly, should </w:t>
      </w:r>
      <w:r w:rsidR="0041022F" w:rsidRPr="009E04FA">
        <w:rPr>
          <w:rStyle w:val="Emphasis"/>
          <w:rFonts w:ascii="Red Hat Display" w:hAnsi="Red Hat Display" w:cs="Red Hat Display"/>
          <w:i w:val="0"/>
          <w:sz w:val="24"/>
        </w:rPr>
        <w:t>Applicant</w:t>
      </w:r>
      <w:r w:rsidRPr="009E04FA">
        <w:rPr>
          <w:rStyle w:val="Emphasis"/>
          <w:rFonts w:ascii="Red Hat Display" w:hAnsi="Red Hat Display" w:cs="Red Hat Display"/>
          <w:i w:val="0"/>
          <w:sz w:val="24"/>
        </w:rPr>
        <w:t xml:space="preserve">s become </w:t>
      </w:r>
      <w:r w:rsidRPr="009E04FA">
        <w:rPr>
          <w:rStyle w:val="Emphasis"/>
          <w:rFonts w:ascii="Red Hat Display" w:hAnsi="Red Hat Display" w:cs="Red Hat Display"/>
          <w:i w:val="0"/>
          <w:sz w:val="24"/>
        </w:rPr>
        <w:lastRenderedPageBreak/>
        <w:t xml:space="preserve">non-compliant during the call process, they will not be awarded funding under this programme. </w:t>
      </w:r>
    </w:p>
    <w:p w14:paraId="5FD92380" w14:textId="3DD5CE6B" w:rsidR="007A187E" w:rsidRPr="009E04FA" w:rsidRDefault="007A187E" w:rsidP="00DD166B">
      <w:pPr>
        <w:jc w:val="both"/>
        <w:rPr>
          <w:rStyle w:val="Emphasis"/>
          <w:rFonts w:ascii="Red Hat Display" w:hAnsi="Red Hat Display" w:cs="Red Hat Display"/>
          <w:i w:val="0"/>
          <w:sz w:val="24"/>
        </w:rPr>
      </w:pPr>
      <w:r w:rsidRPr="009E04FA">
        <w:rPr>
          <w:rStyle w:val="Emphasis"/>
          <w:rFonts w:ascii="Red Hat Display" w:hAnsi="Red Hat Display" w:cs="Red Hat Display"/>
          <w:i w:val="0"/>
          <w:sz w:val="24"/>
        </w:rPr>
        <w:t xml:space="preserve">Any application may be deemed as ineligible in terms of these Rules for Participation, if it is submitted by or includes the participation of any person or entity having, in totality or in majority ownership, the same shareholders, partners, or persons holding and/or exercising a controlling power in any other legal entity which was at any time declared as non-compliant or defaulting on any other contract or agreement entered into with the </w:t>
      </w:r>
      <w:r w:rsidR="00112C92" w:rsidRPr="009E04FA">
        <w:rPr>
          <w:rStyle w:val="Emphasis"/>
          <w:rFonts w:ascii="Red Hat Display" w:hAnsi="Red Hat Display" w:cs="Red Hat Display"/>
          <w:i w:val="0"/>
          <w:sz w:val="24"/>
        </w:rPr>
        <w:t>Managing Agency</w:t>
      </w:r>
      <w:r w:rsidRPr="009E04FA">
        <w:rPr>
          <w:rStyle w:val="Emphasis"/>
          <w:rFonts w:ascii="Red Hat Display" w:hAnsi="Red Hat Display" w:cs="Red Hat Display"/>
          <w:i w:val="0"/>
          <w:sz w:val="24"/>
        </w:rPr>
        <w:t xml:space="preserve">. </w:t>
      </w:r>
    </w:p>
    <w:p w14:paraId="32B0CD95" w14:textId="672BE3BA" w:rsidR="00B11B63" w:rsidRDefault="00B11B63" w:rsidP="007A187E">
      <w:pPr>
        <w:jc w:val="both"/>
        <w:rPr>
          <w:rFonts w:ascii="Red Hat Display" w:hAnsi="Red Hat Display" w:cs="Red Hat Display"/>
          <w:iCs/>
          <w:sz w:val="24"/>
        </w:rPr>
      </w:pPr>
      <w:r w:rsidRPr="00B11B63">
        <w:rPr>
          <w:rFonts w:ascii="Red Hat Display" w:hAnsi="Red Hat Display" w:cs="Red Hat Display"/>
          <w:iCs/>
          <w:sz w:val="24"/>
        </w:rPr>
        <w:t xml:space="preserve">Funding under this Programme is made available on the basis that </w:t>
      </w:r>
      <w:r w:rsidR="001E70B1">
        <w:rPr>
          <w:rFonts w:ascii="Red Hat Display" w:hAnsi="Red Hat Display" w:cs="Red Hat Display"/>
          <w:iCs/>
          <w:sz w:val="24"/>
        </w:rPr>
        <w:t xml:space="preserve">the applicant has not </w:t>
      </w:r>
      <w:r w:rsidRPr="00B11B63">
        <w:rPr>
          <w:rFonts w:ascii="Red Hat Display" w:hAnsi="Red Hat Display" w:cs="Red Hat Display"/>
          <w:iCs/>
          <w:sz w:val="24"/>
        </w:rPr>
        <w:t>benefited and will not benefit from any other grant or financial incentive of whatever nature, applied for and/or utilised for the same scope as that subject of the funding requested under this Programme. Provided that, in the case where the application covers work that is part of a larger project, the Beneficiary must submit a table as an appendix to the application form that shows a comprehensive list of the items of work and the source of funding for each item.</w:t>
      </w:r>
    </w:p>
    <w:p w14:paraId="668BCD05" w14:textId="2A6D004A" w:rsidR="00D42F1A" w:rsidRPr="009E04FA" w:rsidRDefault="00D42F1A" w:rsidP="007A187E">
      <w:pPr>
        <w:jc w:val="both"/>
        <w:rPr>
          <w:rStyle w:val="Emphasis"/>
          <w:rFonts w:ascii="Red Hat Display" w:hAnsi="Red Hat Display" w:cs="Red Hat Display"/>
          <w:i w:val="0"/>
          <w:sz w:val="24"/>
        </w:rPr>
      </w:pPr>
      <w:r w:rsidRPr="009E04FA">
        <w:rPr>
          <w:rStyle w:val="Emphasis"/>
          <w:rFonts w:ascii="Red Hat Display" w:hAnsi="Red Hat Display" w:cs="Red Hat Display"/>
          <w:i w:val="0"/>
          <w:sz w:val="24"/>
        </w:rPr>
        <w:t xml:space="preserve">Beneficiaries under these Rules for Participation must understand that, should they be found to be in breach of the conditions of the applicable State Aid Regulation, the </w:t>
      </w:r>
      <w:r w:rsidR="0019543C" w:rsidRPr="009E04FA">
        <w:rPr>
          <w:rStyle w:val="Emphasis"/>
          <w:rFonts w:ascii="Red Hat Display" w:hAnsi="Red Hat Display" w:cs="Red Hat Display"/>
          <w:i w:val="0"/>
          <w:sz w:val="24"/>
        </w:rPr>
        <w:t>Managing Agency</w:t>
      </w:r>
      <w:r w:rsidRPr="009E04FA">
        <w:rPr>
          <w:rStyle w:val="Emphasis"/>
          <w:rFonts w:ascii="Red Hat Display" w:hAnsi="Red Hat Display" w:cs="Red Hat Display"/>
          <w:i w:val="0"/>
          <w:sz w:val="24"/>
        </w:rPr>
        <w:t xml:space="preserve"> will enforce the retrieval of disbursed funds with interest, in part or in full, as the case may necessitate.</w:t>
      </w:r>
    </w:p>
    <w:p w14:paraId="67599A95" w14:textId="2ADB2E2F" w:rsidR="007A187E" w:rsidRPr="009E04FA" w:rsidRDefault="00D42F1A" w:rsidP="007A187E">
      <w:pPr>
        <w:jc w:val="both"/>
        <w:rPr>
          <w:rStyle w:val="Emphasis"/>
          <w:rFonts w:ascii="Red Hat Display" w:hAnsi="Red Hat Display" w:cs="Red Hat Display"/>
          <w:i w:val="0"/>
          <w:sz w:val="24"/>
        </w:rPr>
      </w:pPr>
      <w:r w:rsidRPr="009E04FA">
        <w:rPr>
          <w:rStyle w:val="Emphasis"/>
          <w:rFonts w:ascii="Red Hat Display" w:hAnsi="Red Hat Display" w:cs="Red Hat Display"/>
          <w:i w:val="0"/>
          <w:sz w:val="24"/>
        </w:rPr>
        <w:t xml:space="preserve"> </w:t>
      </w:r>
      <w:r w:rsidR="00047D04" w:rsidRPr="009E04FA">
        <w:rPr>
          <w:rStyle w:val="Emphasis"/>
          <w:rFonts w:ascii="Red Hat Display" w:hAnsi="Red Hat Display" w:cs="Red Hat Display"/>
          <w:i w:val="0"/>
          <w:sz w:val="24"/>
        </w:rPr>
        <w:t>The Managing Agency</w:t>
      </w:r>
      <w:r w:rsidR="007A187E" w:rsidRPr="009E04FA">
        <w:rPr>
          <w:rStyle w:val="Emphasis"/>
          <w:rFonts w:ascii="Red Hat Display" w:hAnsi="Red Hat Display" w:cs="Red Hat Display"/>
          <w:i w:val="0"/>
          <w:sz w:val="24"/>
        </w:rPr>
        <w:t xml:space="preserve"> also reserves the right to terminate any applications that have followed in part or in full the Rules for Participation, should </w:t>
      </w:r>
      <w:r w:rsidR="00047D04" w:rsidRPr="009E04FA">
        <w:rPr>
          <w:rStyle w:val="Emphasis"/>
          <w:rFonts w:ascii="Red Hat Display" w:hAnsi="Red Hat Display" w:cs="Red Hat Display"/>
          <w:i w:val="0"/>
          <w:sz w:val="24"/>
        </w:rPr>
        <w:t>the Managing Agency</w:t>
      </w:r>
      <w:r w:rsidR="007A187E" w:rsidRPr="009E04FA">
        <w:rPr>
          <w:rStyle w:val="Emphasis"/>
          <w:rFonts w:ascii="Red Hat Display" w:hAnsi="Red Hat Display" w:cs="Red Hat Display"/>
          <w:i w:val="0"/>
          <w:sz w:val="24"/>
        </w:rPr>
        <w:t xml:space="preserve"> not be satisfied with the segregation of work packages, activities, tasks and deliverables, as well as budgets. </w:t>
      </w:r>
    </w:p>
    <w:p w14:paraId="4BA48E54" w14:textId="2D12F8B1" w:rsidR="0050008E" w:rsidRDefault="00F80CB7" w:rsidP="00250832">
      <w:pPr>
        <w:jc w:val="both"/>
        <w:rPr>
          <w:rStyle w:val="Emphasis"/>
          <w:rFonts w:ascii="Red Hat Display" w:hAnsi="Red Hat Display" w:cs="Red Hat Display"/>
          <w:i w:val="0"/>
          <w:sz w:val="24"/>
        </w:rPr>
      </w:pPr>
      <w:r w:rsidRPr="009E04FA">
        <w:rPr>
          <w:rStyle w:val="Emphasis"/>
          <w:rFonts w:ascii="Red Hat Display" w:hAnsi="Red Hat Display" w:cs="Red Hat Display"/>
          <w:i w:val="0"/>
          <w:sz w:val="24"/>
        </w:rPr>
        <w:t xml:space="preserve">The </w:t>
      </w:r>
      <w:r w:rsidR="00112C92" w:rsidRPr="009E04FA">
        <w:rPr>
          <w:rStyle w:val="Emphasis"/>
          <w:rFonts w:ascii="Red Hat Display" w:hAnsi="Red Hat Display" w:cs="Red Hat Display"/>
          <w:i w:val="0"/>
          <w:sz w:val="24"/>
        </w:rPr>
        <w:t>Managing Agency</w:t>
      </w:r>
      <w:r w:rsidRPr="009E04FA">
        <w:rPr>
          <w:rStyle w:val="Emphasis"/>
          <w:rFonts w:ascii="Red Hat Display" w:hAnsi="Red Hat Display" w:cs="Red Hat Display"/>
          <w:i w:val="0"/>
          <w:sz w:val="24"/>
        </w:rPr>
        <w:t xml:space="preserve"> shall evaluate the application for the </w:t>
      </w:r>
      <w:r w:rsidR="00B11B63">
        <w:rPr>
          <w:rStyle w:val="Emphasis"/>
          <w:rFonts w:ascii="Red Hat Display" w:hAnsi="Red Hat Display" w:cs="Red Hat Display"/>
          <w:i w:val="0"/>
          <w:sz w:val="24"/>
        </w:rPr>
        <w:t xml:space="preserve">Digital </w:t>
      </w:r>
      <w:r w:rsidR="00DF5590">
        <w:rPr>
          <w:rStyle w:val="Emphasis"/>
          <w:rFonts w:ascii="Red Hat Display" w:hAnsi="Red Hat Display" w:cs="Red Hat Display"/>
          <w:i w:val="0"/>
          <w:sz w:val="24"/>
        </w:rPr>
        <w:t>Vouchers Programme</w:t>
      </w:r>
      <w:r w:rsidRPr="009E04FA">
        <w:rPr>
          <w:rStyle w:val="Emphasis"/>
          <w:rFonts w:ascii="Red Hat Display" w:hAnsi="Red Hat Display" w:cs="Red Hat Display"/>
          <w:i w:val="0"/>
          <w:sz w:val="24"/>
        </w:rPr>
        <w:t xml:space="preserve"> in accordance with the criteria laid down in this document.</w:t>
      </w:r>
      <w:bookmarkEnd w:id="234"/>
      <w:bookmarkEnd w:id="235"/>
      <w:bookmarkEnd w:id="236"/>
      <w:bookmarkEnd w:id="237"/>
    </w:p>
    <w:p w14:paraId="6422E1FC" w14:textId="09B36126" w:rsidR="00F80CB7" w:rsidRPr="00DD166B" w:rsidRDefault="00F80CB7" w:rsidP="005C48D7">
      <w:pPr>
        <w:pStyle w:val="Heading2"/>
        <w:numPr>
          <w:ilvl w:val="1"/>
          <w:numId w:val="25"/>
        </w:numPr>
        <w:rPr>
          <w:rStyle w:val="Emphasis"/>
          <w:rFonts w:cs="Red Hat Display"/>
          <w:i w:val="0"/>
          <w:iCs w:val="0"/>
        </w:rPr>
      </w:pPr>
      <w:bookmarkStart w:id="238" w:name="_Toc192237334"/>
      <w:bookmarkStart w:id="239" w:name="_Toc231396906"/>
      <w:r w:rsidRPr="00DD166B">
        <w:rPr>
          <w:rStyle w:val="Emphasis"/>
          <w:rFonts w:cs="Red Hat Display"/>
          <w:i w:val="0"/>
          <w:iCs w:val="0"/>
        </w:rPr>
        <w:t>Conflict of Interests</w:t>
      </w:r>
      <w:bookmarkEnd w:id="238"/>
      <w:bookmarkEnd w:id="239"/>
    </w:p>
    <w:p w14:paraId="294474FD" w14:textId="05BFC7EC" w:rsidR="00F80CB7" w:rsidRPr="00DD166B" w:rsidRDefault="0041022F" w:rsidP="00DD166B">
      <w:pPr>
        <w:jc w:val="both"/>
        <w:rPr>
          <w:rFonts w:ascii="Red Hat Display" w:hAnsi="Red Hat Display" w:cs="Red Hat Display"/>
          <w:sz w:val="24"/>
          <w:lang w:val="mt-MT"/>
        </w:rPr>
      </w:pPr>
      <w:r w:rsidRPr="005C2288">
        <w:rPr>
          <w:rFonts w:ascii="Red Hat Display" w:hAnsi="Red Hat Display" w:cs="Red Hat Display"/>
          <w:sz w:val="24"/>
          <w:lang w:val="mt-MT"/>
        </w:rPr>
        <w:t>Applicant</w:t>
      </w:r>
      <w:r w:rsidR="00F80CB7" w:rsidRPr="00DD166B">
        <w:rPr>
          <w:rFonts w:ascii="Red Hat Display" w:hAnsi="Red Hat Display" w:cs="Red Hat Display"/>
          <w:sz w:val="24"/>
          <w:lang w:val="mt-MT"/>
        </w:rPr>
        <w:t xml:space="preserve">/s and/or </w:t>
      </w:r>
      <w:r w:rsidRPr="005C2288">
        <w:rPr>
          <w:rFonts w:ascii="Red Hat Display" w:hAnsi="Red Hat Display" w:cs="Red Hat Display"/>
          <w:sz w:val="24"/>
          <w:lang w:val="mt-MT"/>
        </w:rPr>
        <w:t>Beneficiary</w:t>
      </w:r>
      <w:r w:rsidR="00F80CB7" w:rsidRPr="00DD166B">
        <w:rPr>
          <w:rFonts w:ascii="Red Hat Display" w:hAnsi="Red Hat Display" w:cs="Red Hat Display"/>
          <w:sz w:val="24"/>
          <w:lang w:val="mt-MT"/>
        </w:rPr>
        <w:t xml:space="preserve">/ies shall take all measures to prevent any situation where the impartial and objective processing of their Application for funding, the awarding of the Grant or the supervision or the implementation of the Grant agreement could be compromised for reasons involving family, emotional life, political </w:t>
      </w:r>
      <w:r w:rsidR="00F80CB7" w:rsidRPr="00DD166B">
        <w:rPr>
          <w:rFonts w:ascii="Red Hat Display" w:hAnsi="Red Hat Display" w:cs="Red Hat Display"/>
          <w:sz w:val="24"/>
          <w:lang w:val="mt-MT"/>
        </w:rPr>
        <w:lastRenderedPageBreak/>
        <w:t xml:space="preserve">or national affinity, economic interest or any other direct or indirect or perceived interest (conflict of interests). </w:t>
      </w:r>
    </w:p>
    <w:p w14:paraId="4248CBBA" w14:textId="7D14E261" w:rsidR="00F80CB7" w:rsidRPr="00DD166B" w:rsidRDefault="0041022F" w:rsidP="00DD166B">
      <w:pPr>
        <w:jc w:val="both"/>
        <w:rPr>
          <w:rFonts w:ascii="Red Hat Display" w:hAnsi="Red Hat Display" w:cs="Red Hat Display"/>
          <w:sz w:val="24"/>
          <w:lang w:val="mt-MT"/>
        </w:rPr>
      </w:pPr>
      <w:r w:rsidRPr="005C2288">
        <w:rPr>
          <w:rFonts w:ascii="Red Hat Display" w:hAnsi="Red Hat Display" w:cs="Red Hat Display"/>
          <w:sz w:val="24"/>
          <w:lang w:val="mt-MT"/>
        </w:rPr>
        <w:t>Applicant</w:t>
      </w:r>
      <w:r w:rsidR="00F80CB7" w:rsidRPr="00DD166B">
        <w:rPr>
          <w:rFonts w:ascii="Red Hat Display" w:hAnsi="Red Hat Display" w:cs="Red Hat Display"/>
          <w:sz w:val="24"/>
          <w:lang w:val="mt-MT"/>
        </w:rPr>
        <w:t xml:space="preserve">/s and/or </w:t>
      </w:r>
      <w:r w:rsidRPr="005C2288">
        <w:rPr>
          <w:rFonts w:ascii="Red Hat Display" w:hAnsi="Red Hat Display" w:cs="Red Hat Display"/>
          <w:sz w:val="24"/>
          <w:lang w:val="mt-MT"/>
        </w:rPr>
        <w:t>Beneficiary</w:t>
      </w:r>
      <w:r w:rsidR="00F80CB7" w:rsidRPr="00DD166B">
        <w:rPr>
          <w:rFonts w:ascii="Red Hat Display" w:hAnsi="Red Hat Display" w:cs="Red Hat Display"/>
          <w:sz w:val="24"/>
          <w:lang w:val="mt-MT"/>
        </w:rPr>
        <w:t xml:space="preserve">/ies shall formally notify the </w:t>
      </w:r>
      <w:r w:rsidR="00112C92" w:rsidRPr="005C2288">
        <w:rPr>
          <w:rFonts w:ascii="Red Hat Display" w:hAnsi="Red Hat Display" w:cs="Red Hat Display"/>
          <w:sz w:val="24"/>
          <w:lang w:val="mt-MT"/>
        </w:rPr>
        <w:t>Managing Agency</w:t>
      </w:r>
      <w:r w:rsidR="00F80CB7" w:rsidRPr="00DD166B">
        <w:rPr>
          <w:rFonts w:ascii="Red Hat Display" w:hAnsi="Red Hat Display" w:cs="Red Hat Display"/>
          <w:sz w:val="24"/>
          <w:lang w:val="mt-MT"/>
        </w:rPr>
        <w:t xml:space="preserve"> without delay of any situation constituting or likely to lead to an actual or perceived conflict of interest and immediately take all of the necessary steps to rectify this situation. </w:t>
      </w:r>
    </w:p>
    <w:p w14:paraId="7DBC72C9" w14:textId="4591BA3F" w:rsidR="00F80CB7" w:rsidRPr="00DD166B" w:rsidRDefault="00F80CB7" w:rsidP="00DD166B">
      <w:pPr>
        <w:jc w:val="both"/>
        <w:rPr>
          <w:rFonts w:ascii="Red Hat Display" w:hAnsi="Red Hat Display" w:cs="Red Hat Display"/>
          <w:sz w:val="24"/>
          <w:lang w:val="mt-MT"/>
        </w:rPr>
      </w:pPr>
      <w:r w:rsidRPr="00DD166B">
        <w:rPr>
          <w:rFonts w:ascii="Red Hat Display" w:hAnsi="Red Hat Display" w:cs="Red Hat Display"/>
          <w:sz w:val="24"/>
          <w:lang w:val="mt-MT"/>
        </w:rPr>
        <w:t xml:space="preserve">The </w:t>
      </w:r>
      <w:r w:rsidR="00112C92" w:rsidRPr="005C2288">
        <w:rPr>
          <w:rFonts w:ascii="Red Hat Display" w:hAnsi="Red Hat Display" w:cs="Red Hat Display"/>
          <w:sz w:val="24"/>
          <w:lang w:val="mt-MT"/>
        </w:rPr>
        <w:t>Managing Agency</w:t>
      </w:r>
      <w:r w:rsidRPr="00DD166B">
        <w:rPr>
          <w:rFonts w:ascii="Red Hat Display" w:hAnsi="Red Hat Display" w:cs="Red Hat Display"/>
          <w:sz w:val="24"/>
          <w:lang w:val="mt-MT"/>
        </w:rPr>
        <w:t xml:space="preserve"> may verify that the measures taken are appropriate and may require additional measures to be taken by a specified deadline. </w:t>
      </w:r>
    </w:p>
    <w:p w14:paraId="4D32B1B4" w14:textId="697193A9" w:rsidR="0050008E" w:rsidRDefault="00F80CB7" w:rsidP="00250832">
      <w:pPr>
        <w:jc w:val="both"/>
        <w:rPr>
          <w:rFonts w:ascii="Red Hat Display" w:hAnsi="Red Hat Display" w:cs="Red Hat Display"/>
          <w:sz w:val="24"/>
          <w:lang w:val="mt-MT"/>
        </w:rPr>
      </w:pPr>
      <w:r w:rsidRPr="00DD166B">
        <w:rPr>
          <w:rFonts w:ascii="Red Hat Display" w:hAnsi="Red Hat Display" w:cs="Red Hat Display"/>
          <w:sz w:val="24"/>
          <w:lang w:val="mt-MT"/>
        </w:rPr>
        <w:t xml:space="preserve">Where a </w:t>
      </w:r>
      <w:r w:rsidR="0041022F" w:rsidRPr="005C2288">
        <w:rPr>
          <w:rFonts w:ascii="Red Hat Display" w:hAnsi="Red Hat Display" w:cs="Red Hat Display"/>
          <w:sz w:val="24"/>
          <w:lang w:val="mt-MT"/>
        </w:rPr>
        <w:t>Beneficiary</w:t>
      </w:r>
      <w:r w:rsidRPr="00DD166B">
        <w:rPr>
          <w:rFonts w:ascii="Red Hat Display" w:hAnsi="Red Hat Display" w:cs="Red Hat Display"/>
          <w:sz w:val="24"/>
          <w:lang w:val="mt-MT"/>
        </w:rPr>
        <w:t xml:space="preserve"> wilfully breaches any of its obligations under this Rule</w:t>
      </w:r>
      <w:r w:rsidR="001E70B1">
        <w:rPr>
          <w:rFonts w:ascii="Red Hat Display" w:hAnsi="Red Hat Display" w:cs="Red Hat Display"/>
          <w:sz w:val="24"/>
          <w:lang w:val="mt-MT"/>
        </w:rPr>
        <w:t>,</w:t>
      </w:r>
      <w:r w:rsidRPr="00DD166B">
        <w:rPr>
          <w:rFonts w:ascii="Red Hat Display" w:hAnsi="Red Hat Display" w:cs="Red Hat Display"/>
          <w:sz w:val="24"/>
          <w:lang w:val="mt-MT"/>
        </w:rPr>
        <w:t xml:space="preserve"> this shall be deemed to constitute an Event of Default and the Application may be deemed ineligible or the Grant awarded may be reduced and/or terminated.</w:t>
      </w:r>
    </w:p>
    <w:p w14:paraId="1665B84B" w14:textId="018001B2" w:rsidR="001E0742" w:rsidRDefault="00764BFE" w:rsidP="001E0742">
      <w:pPr>
        <w:jc w:val="both"/>
        <w:rPr>
          <w:rStyle w:val="Emphasis"/>
          <w:rFonts w:ascii="Red Hat Display" w:hAnsi="Red Hat Display" w:cs="Red Hat Display"/>
          <w:i w:val="0"/>
          <w:iCs w:val="0"/>
          <w:sz w:val="24"/>
          <w:lang w:val="mt-MT"/>
        </w:rPr>
      </w:pPr>
      <w:r w:rsidRPr="00764BFE">
        <w:rPr>
          <w:rFonts w:ascii="Red Hat Display" w:hAnsi="Red Hat Display" w:cs="Red Hat Display"/>
          <w:sz w:val="24"/>
        </w:rPr>
        <w:t>Applicant/s and/or Beneficiary/</w:t>
      </w:r>
      <w:proofErr w:type="spellStart"/>
      <w:r w:rsidRPr="00764BFE">
        <w:rPr>
          <w:rFonts w:ascii="Red Hat Display" w:hAnsi="Red Hat Display" w:cs="Red Hat Display"/>
          <w:sz w:val="24"/>
        </w:rPr>
        <w:t>ies</w:t>
      </w:r>
      <w:proofErr w:type="spellEnd"/>
      <w:r w:rsidRPr="00764BFE">
        <w:rPr>
          <w:rFonts w:ascii="Red Hat Display" w:hAnsi="Red Hat Display" w:cs="Red Hat Display"/>
          <w:sz w:val="24"/>
        </w:rPr>
        <w:t xml:space="preserve"> shall take note of </w:t>
      </w:r>
      <w:r w:rsidR="0015622D" w:rsidRPr="00764BFE">
        <w:rPr>
          <w:rFonts w:ascii="Red Hat Display" w:hAnsi="Red Hat Display" w:cs="Red Hat Display"/>
          <w:sz w:val="24"/>
        </w:rPr>
        <w:t>Conflict-of-Interest</w:t>
      </w:r>
      <w:r w:rsidRPr="00764BFE">
        <w:rPr>
          <w:rFonts w:ascii="Red Hat Display" w:hAnsi="Red Hat Display" w:cs="Red Hat Display"/>
          <w:sz w:val="24"/>
        </w:rPr>
        <w:t xml:space="preserve"> requirements for Technical Experts and Systems Auditors available on the MDIA website.</w:t>
      </w:r>
      <w:bookmarkStart w:id="240" w:name="_Consortium"/>
      <w:bookmarkEnd w:id="233"/>
      <w:bookmarkEnd w:id="240"/>
    </w:p>
    <w:p w14:paraId="58D0306F" w14:textId="77777777" w:rsidR="001E0742" w:rsidRPr="001E0742" w:rsidRDefault="001E0742" w:rsidP="001E0742">
      <w:pPr>
        <w:jc w:val="both"/>
        <w:rPr>
          <w:rStyle w:val="Emphasis"/>
          <w:rFonts w:ascii="Red Hat Display" w:hAnsi="Red Hat Display" w:cs="Red Hat Display"/>
          <w:i w:val="0"/>
          <w:iCs w:val="0"/>
          <w:sz w:val="24"/>
          <w:lang w:val="mt-MT"/>
        </w:rPr>
      </w:pPr>
    </w:p>
    <w:p w14:paraId="073E343B" w14:textId="5890B6F4" w:rsidR="002C49F0" w:rsidRPr="00DD166B" w:rsidRDefault="007D0DAD" w:rsidP="008D5AEA">
      <w:pPr>
        <w:pStyle w:val="Heading1"/>
        <w:rPr>
          <w:rStyle w:val="Emphasis"/>
          <w:rFonts w:cs="Red Hat Display"/>
          <w:i w:val="0"/>
          <w:iCs w:val="0"/>
        </w:rPr>
      </w:pPr>
      <w:bookmarkStart w:id="241" w:name="_Toc208487873"/>
      <w:bookmarkStart w:id="242" w:name="_Toc210680726"/>
      <w:bookmarkStart w:id="243" w:name="_Toc210680995"/>
      <w:bookmarkStart w:id="244" w:name="_Toc210681180"/>
      <w:bookmarkStart w:id="245" w:name="_Toc63236343"/>
      <w:bookmarkStart w:id="246" w:name="_Toc63236459"/>
      <w:bookmarkStart w:id="247" w:name="_Toc63236575"/>
      <w:bookmarkStart w:id="248" w:name="_Toc66775700"/>
      <w:bookmarkStart w:id="249" w:name="_Toc66775822"/>
      <w:bookmarkStart w:id="250" w:name="_Toc63236344"/>
      <w:bookmarkStart w:id="251" w:name="_Toc63236460"/>
      <w:bookmarkStart w:id="252" w:name="_Toc63236576"/>
      <w:bookmarkStart w:id="253" w:name="_Toc66775701"/>
      <w:bookmarkStart w:id="254" w:name="_Toc66775823"/>
      <w:bookmarkStart w:id="255" w:name="_Toc307927065"/>
      <w:bookmarkStart w:id="256" w:name="_Toc307988603"/>
      <w:bookmarkStart w:id="257" w:name="_Toc307927066"/>
      <w:bookmarkStart w:id="258" w:name="_Toc307988604"/>
      <w:bookmarkStart w:id="259" w:name="_Toc307927068"/>
      <w:bookmarkStart w:id="260" w:name="_Toc307988606"/>
      <w:bookmarkStart w:id="261" w:name="_Toc307927070"/>
      <w:bookmarkStart w:id="262" w:name="_Toc307988608"/>
      <w:bookmarkStart w:id="263" w:name="_Toc307927072"/>
      <w:bookmarkStart w:id="264" w:name="_Toc307988610"/>
      <w:bookmarkStart w:id="265" w:name="_Toc307927074"/>
      <w:bookmarkStart w:id="266" w:name="_Toc307988612"/>
      <w:bookmarkStart w:id="267" w:name="_Toc307927075"/>
      <w:bookmarkStart w:id="268" w:name="_Toc307988613"/>
      <w:bookmarkStart w:id="269" w:name="_Toc307927076"/>
      <w:bookmarkStart w:id="270" w:name="_Toc307988614"/>
      <w:bookmarkStart w:id="271" w:name="_Toc307927077"/>
      <w:bookmarkStart w:id="272" w:name="_Toc307988615"/>
      <w:bookmarkStart w:id="273" w:name="_Toc307927079"/>
      <w:bookmarkStart w:id="274" w:name="_Toc307988617"/>
      <w:bookmarkStart w:id="275" w:name="_Toc307927080"/>
      <w:bookmarkStart w:id="276" w:name="_Toc307988618"/>
      <w:bookmarkStart w:id="277" w:name="_Toc307927081"/>
      <w:bookmarkStart w:id="278" w:name="_Toc307988619"/>
      <w:bookmarkStart w:id="279" w:name="_Toc307927082"/>
      <w:bookmarkStart w:id="280" w:name="_Toc307988620"/>
      <w:bookmarkStart w:id="281" w:name="_Toc307927083"/>
      <w:bookmarkStart w:id="282" w:name="_Toc307988621"/>
      <w:bookmarkStart w:id="283" w:name="_Toc307927084"/>
      <w:bookmarkStart w:id="284" w:name="_Toc307988622"/>
      <w:bookmarkStart w:id="285" w:name="_Toc307927086"/>
      <w:bookmarkStart w:id="286" w:name="_Toc307988624"/>
      <w:bookmarkStart w:id="287" w:name="_Toc307927088"/>
      <w:bookmarkStart w:id="288" w:name="_Toc307988626"/>
      <w:bookmarkStart w:id="289" w:name="_Toc307927090"/>
      <w:bookmarkStart w:id="290" w:name="_Toc307988628"/>
      <w:bookmarkStart w:id="291" w:name="_Toc307927091"/>
      <w:bookmarkStart w:id="292" w:name="_Toc307988629"/>
      <w:bookmarkStart w:id="293" w:name="_Toc307927092"/>
      <w:bookmarkStart w:id="294" w:name="_Toc307988630"/>
      <w:bookmarkStart w:id="295" w:name="_Toc307927093"/>
      <w:bookmarkStart w:id="296" w:name="_Toc307988631"/>
      <w:bookmarkStart w:id="297" w:name="_Toc306953282"/>
      <w:bookmarkStart w:id="298" w:name="_Toc307927096"/>
      <w:bookmarkStart w:id="299" w:name="_Toc307988634"/>
      <w:bookmarkStart w:id="300" w:name="_Toc307927098"/>
      <w:bookmarkStart w:id="301" w:name="_Toc307988636"/>
      <w:bookmarkStart w:id="302" w:name="_Toc307927100"/>
      <w:bookmarkStart w:id="303" w:name="_Toc307988638"/>
      <w:bookmarkStart w:id="304" w:name="_Toc307927101"/>
      <w:bookmarkStart w:id="305" w:name="_Toc307988639"/>
      <w:bookmarkStart w:id="306" w:name="_Toc307927105"/>
      <w:bookmarkStart w:id="307" w:name="_Toc307988643"/>
      <w:bookmarkStart w:id="308" w:name="_Applicability_of_State"/>
      <w:bookmarkStart w:id="309" w:name="_Toc15382730"/>
      <w:bookmarkStart w:id="310" w:name="_Toc231396907"/>
      <w:bookmarkStart w:id="311" w:name="_Toc309039172"/>
      <w:bookmarkStart w:id="312" w:name="_Toc424864046"/>
      <w:bookmarkStart w:id="313" w:name="_Toc425162359"/>
      <w:bookmarkStart w:id="314" w:name="_Toc462661729"/>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r w:rsidRPr="00DD166B">
        <w:rPr>
          <w:rStyle w:val="Emphasis"/>
          <w:rFonts w:cs="Red Hat Display"/>
          <w:i w:val="0"/>
          <w:iCs w:val="0"/>
        </w:rPr>
        <w:t>Applicability of State Aid Rules</w:t>
      </w:r>
      <w:r w:rsidR="002C49F0" w:rsidRPr="005C2288">
        <w:rPr>
          <w:rStyle w:val="Emphasis"/>
          <w:rFonts w:cs="Red Hat Display"/>
          <w:i w:val="0"/>
          <w:iCs w:val="0"/>
        </w:rPr>
        <w:t xml:space="preserve"> </w:t>
      </w:r>
      <w:bookmarkEnd w:id="309"/>
      <w:r w:rsidR="00C46573" w:rsidRPr="005C2288">
        <w:rPr>
          <w:rStyle w:val="Emphasis"/>
          <w:rFonts w:cs="Red Hat Display"/>
          <w:i w:val="0"/>
          <w:iCs w:val="0"/>
        </w:rPr>
        <w:t>(Option A</w:t>
      </w:r>
      <w:r w:rsidR="0015622D">
        <w:rPr>
          <w:rStyle w:val="Emphasis"/>
          <w:rFonts w:cs="Red Hat Display"/>
          <w:i w:val="0"/>
          <w:iCs w:val="0"/>
        </w:rPr>
        <w:t xml:space="preserve"> </w:t>
      </w:r>
      <w:r w:rsidR="0028602C" w:rsidRPr="005C2288">
        <w:rPr>
          <w:rStyle w:val="Emphasis"/>
          <w:rFonts w:cs="Red Hat Display"/>
          <w:i w:val="0"/>
          <w:iCs w:val="0"/>
        </w:rPr>
        <w:t>- de minimis</w:t>
      </w:r>
      <w:r w:rsidR="00C46573" w:rsidRPr="005C2288">
        <w:rPr>
          <w:rStyle w:val="Emphasis"/>
          <w:rFonts w:cs="Red Hat Display"/>
          <w:i w:val="0"/>
          <w:iCs w:val="0"/>
        </w:rPr>
        <w:t>)</w:t>
      </w:r>
      <w:bookmarkEnd w:id="310"/>
    </w:p>
    <w:p w14:paraId="5748437F" w14:textId="372344B6" w:rsidR="007D0DAD" w:rsidRPr="00DD166B" w:rsidRDefault="007D0DAD" w:rsidP="00DD166B">
      <w:pPr>
        <w:jc w:val="both"/>
        <w:rPr>
          <w:rFonts w:ascii="Red Hat Display" w:hAnsi="Red Hat Display" w:cs="Red Hat Display"/>
          <w:sz w:val="24"/>
        </w:rPr>
      </w:pPr>
      <w:r w:rsidRPr="00DD166B">
        <w:rPr>
          <w:rFonts w:ascii="Red Hat Display" w:hAnsi="Red Hat Display" w:cs="Red Hat Display"/>
          <w:sz w:val="24"/>
        </w:rPr>
        <w:t xml:space="preserve">Assistance </w:t>
      </w:r>
      <w:r w:rsidR="0028602C" w:rsidRPr="005C2288">
        <w:rPr>
          <w:rFonts w:ascii="Red Hat Display" w:hAnsi="Red Hat Display" w:cs="Red Hat Display"/>
          <w:sz w:val="24"/>
        </w:rPr>
        <w:t>provided</w:t>
      </w:r>
      <w:r w:rsidRPr="00DD166B">
        <w:rPr>
          <w:rFonts w:ascii="Red Hat Display" w:hAnsi="Red Hat Display" w:cs="Red Hat Display"/>
          <w:sz w:val="24"/>
        </w:rPr>
        <w:t xml:space="preserve"> in line with these Rules for Participation will be granted in line with the terms and conditions of Commission Regulation (EU) 2023/2831 of 13 December 2023</w:t>
      </w:r>
      <w:r w:rsidR="0028602C" w:rsidRPr="005C2288">
        <w:rPr>
          <w:rStyle w:val="FootnoteReference"/>
          <w:rFonts w:ascii="Red Hat Display" w:hAnsi="Red Hat Display" w:cs="Red Hat Display"/>
          <w:sz w:val="24"/>
        </w:rPr>
        <w:footnoteReference w:id="3"/>
      </w:r>
      <w:r w:rsidRPr="00DD166B">
        <w:rPr>
          <w:rFonts w:ascii="Red Hat Display" w:hAnsi="Red Hat Display" w:cs="Red Hat Display"/>
          <w:sz w:val="24"/>
        </w:rPr>
        <w:t xml:space="preserve"> on the application of Articles 107 and 108 of the Treaty on the Functioning of the European Union to </w:t>
      </w:r>
      <w:r w:rsidRPr="00DD166B">
        <w:rPr>
          <w:rFonts w:ascii="Red Hat Display" w:hAnsi="Red Hat Display" w:cs="Red Hat Display"/>
          <w:i/>
          <w:iCs/>
          <w:sz w:val="24"/>
        </w:rPr>
        <w:t>de minimis aid</w:t>
      </w:r>
      <w:r w:rsidRPr="00DD166B">
        <w:rPr>
          <w:rFonts w:ascii="Red Hat Display" w:hAnsi="Red Hat Display" w:cs="Red Hat Display"/>
          <w:sz w:val="24"/>
        </w:rPr>
        <w:t xml:space="preserve"> (OJ L, 2023/2831, 15.12.2023) (hereinafter referred to as the </w:t>
      </w:r>
      <w:r w:rsidRPr="00DD166B">
        <w:rPr>
          <w:rFonts w:ascii="Red Hat Display" w:hAnsi="Red Hat Display" w:cs="Red Hat Display"/>
          <w:i/>
          <w:iCs/>
          <w:sz w:val="24"/>
        </w:rPr>
        <w:t xml:space="preserve">de minimis </w:t>
      </w:r>
      <w:r w:rsidRPr="00DD166B">
        <w:rPr>
          <w:rFonts w:ascii="Red Hat Display" w:hAnsi="Red Hat Display" w:cs="Red Hat Display"/>
          <w:sz w:val="24"/>
        </w:rPr>
        <w:t xml:space="preserve">Regulation). </w:t>
      </w:r>
    </w:p>
    <w:p w14:paraId="0A52408C" w14:textId="0F0BAC51" w:rsidR="007D0DAD" w:rsidRPr="00DD166B" w:rsidRDefault="007D0DAD" w:rsidP="00DD166B">
      <w:pPr>
        <w:jc w:val="both"/>
        <w:rPr>
          <w:rFonts w:ascii="Red Hat Display" w:hAnsi="Red Hat Display" w:cs="Red Hat Display"/>
          <w:sz w:val="24"/>
        </w:rPr>
      </w:pPr>
      <w:r w:rsidRPr="00DD166B">
        <w:rPr>
          <w:rFonts w:ascii="Red Hat Display" w:hAnsi="Red Hat Display" w:cs="Red Hat Display"/>
          <w:sz w:val="24"/>
        </w:rPr>
        <w:t xml:space="preserve">The </w:t>
      </w:r>
      <w:r w:rsidRPr="00DD166B">
        <w:rPr>
          <w:rFonts w:ascii="Red Hat Display" w:hAnsi="Red Hat Display" w:cs="Red Hat Display"/>
          <w:i/>
          <w:iCs/>
          <w:sz w:val="24"/>
        </w:rPr>
        <w:t>de minimis</w:t>
      </w:r>
      <w:r w:rsidRPr="00DD166B">
        <w:rPr>
          <w:rFonts w:ascii="Red Hat Display" w:hAnsi="Red Hat Display" w:cs="Red Hat Display"/>
          <w:sz w:val="24"/>
        </w:rPr>
        <w:t xml:space="preserve"> Regulation stipulates that</w:t>
      </w:r>
      <w:r w:rsidRPr="00DD166B">
        <w:rPr>
          <w:rFonts w:ascii="Red Hat Display" w:hAnsi="Red Hat Display" w:cs="Red Hat Display"/>
          <w:b/>
          <w:bCs/>
          <w:sz w:val="24"/>
        </w:rPr>
        <w:t xml:space="preserve"> a single undertaking cannot receive more than €300,000 in </w:t>
      </w:r>
      <w:r w:rsidRPr="00DD166B">
        <w:rPr>
          <w:rFonts w:ascii="Red Hat Display" w:hAnsi="Red Hat Display" w:cs="Red Hat Display"/>
          <w:b/>
          <w:bCs/>
          <w:i/>
          <w:iCs/>
          <w:sz w:val="24"/>
        </w:rPr>
        <w:t>de minimis</w:t>
      </w:r>
      <w:r w:rsidRPr="00DD166B">
        <w:rPr>
          <w:rFonts w:ascii="Red Hat Display" w:hAnsi="Red Hat Display" w:cs="Red Hat Display"/>
          <w:b/>
          <w:bCs/>
          <w:sz w:val="24"/>
        </w:rPr>
        <w:t xml:space="preserve"> aid over the applicable three-year period</w:t>
      </w:r>
      <w:r w:rsidRPr="00DD166B">
        <w:rPr>
          <w:rFonts w:ascii="Red Hat Display" w:hAnsi="Red Hat Display" w:cs="Red Hat Display"/>
          <w:sz w:val="24"/>
        </w:rPr>
        <w:t xml:space="preserve">, including </w:t>
      </w:r>
      <w:r w:rsidRPr="00DD166B">
        <w:rPr>
          <w:rFonts w:ascii="Red Hat Display" w:hAnsi="Red Hat Display" w:cs="Red Hat Display"/>
          <w:i/>
          <w:iCs/>
          <w:sz w:val="24"/>
        </w:rPr>
        <w:t>de minimis</w:t>
      </w:r>
      <w:r w:rsidRPr="00DD166B">
        <w:rPr>
          <w:rFonts w:ascii="Red Hat Display" w:hAnsi="Red Hat Display" w:cs="Red Hat Display"/>
          <w:sz w:val="24"/>
        </w:rPr>
        <w:t xml:space="preserve"> aid</w:t>
      </w:r>
      <w:r w:rsidR="0028602C" w:rsidRPr="005C2288">
        <w:rPr>
          <w:rFonts w:ascii="Red Hat Display" w:hAnsi="Red Hat Display" w:cs="Red Hat Display"/>
          <w:sz w:val="24"/>
        </w:rPr>
        <w:t xml:space="preserve"> from </w:t>
      </w:r>
      <w:r w:rsidR="001E70B1">
        <w:rPr>
          <w:rFonts w:ascii="Red Hat Display" w:hAnsi="Red Hat Display" w:cs="Red Hat Display"/>
          <w:sz w:val="24"/>
        </w:rPr>
        <w:t xml:space="preserve">measures </w:t>
      </w:r>
      <w:r w:rsidRPr="00DD166B">
        <w:rPr>
          <w:rFonts w:ascii="Red Hat Display" w:hAnsi="Red Hat Display" w:cs="Red Hat Display"/>
          <w:sz w:val="24"/>
        </w:rPr>
        <w:t xml:space="preserve">offered by entities other than the </w:t>
      </w:r>
      <w:r w:rsidR="00112C92" w:rsidRPr="005C2288">
        <w:rPr>
          <w:rFonts w:ascii="Red Hat Display" w:hAnsi="Red Hat Display" w:cs="Red Hat Display"/>
          <w:sz w:val="24"/>
        </w:rPr>
        <w:t>Managing Agency</w:t>
      </w:r>
      <w:r w:rsidRPr="00DD166B">
        <w:rPr>
          <w:rFonts w:ascii="Red Hat Display" w:hAnsi="Red Hat Display" w:cs="Red Hat Display"/>
          <w:sz w:val="24"/>
        </w:rPr>
        <w:t xml:space="preserve">. The three-year period is assessed on a rolling basis. </w:t>
      </w:r>
    </w:p>
    <w:p w14:paraId="1082F36F" w14:textId="1A938B44" w:rsidR="007D0DAD" w:rsidRPr="00DD166B" w:rsidRDefault="0041022F" w:rsidP="00DD166B">
      <w:pPr>
        <w:jc w:val="both"/>
        <w:rPr>
          <w:rFonts w:ascii="Red Hat Display" w:hAnsi="Red Hat Display" w:cs="Red Hat Display"/>
          <w:sz w:val="24"/>
        </w:rPr>
      </w:pPr>
      <w:r w:rsidRPr="005C2288">
        <w:rPr>
          <w:rFonts w:ascii="Red Hat Display" w:hAnsi="Red Hat Display" w:cs="Red Hat Display"/>
          <w:sz w:val="24"/>
        </w:rPr>
        <w:t>Applicant</w:t>
      </w:r>
      <w:r w:rsidR="007D0DAD" w:rsidRPr="00DD166B">
        <w:rPr>
          <w:rFonts w:ascii="Red Hat Display" w:hAnsi="Red Hat Display" w:cs="Red Hat Display"/>
          <w:sz w:val="24"/>
        </w:rPr>
        <w:t xml:space="preserve">s should ensure and declare that they are eligible for the requested grant under State Aid rules before applying. </w:t>
      </w:r>
    </w:p>
    <w:p w14:paraId="0AC1A220" w14:textId="2F8E432B" w:rsidR="007D0DAD" w:rsidRPr="00DD166B" w:rsidRDefault="0041022F" w:rsidP="00DD166B">
      <w:pPr>
        <w:jc w:val="both"/>
        <w:rPr>
          <w:rFonts w:ascii="Red Hat Display" w:hAnsi="Red Hat Display" w:cs="Red Hat Display"/>
          <w:sz w:val="24"/>
        </w:rPr>
      </w:pPr>
      <w:r w:rsidRPr="005C2288">
        <w:rPr>
          <w:rFonts w:ascii="Red Hat Display" w:hAnsi="Red Hat Display" w:cs="Red Hat Display"/>
          <w:sz w:val="24"/>
        </w:rPr>
        <w:lastRenderedPageBreak/>
        <w:t>Applicant</w:t>
      </w:r>
      <w:r w:rsidR="007D0DAD" w:rsidRPr="00DD166B">
        <w:rPr>
          <w:rFonts w:ascii="Red Hat Display" w:hAnsi="Red Hat Display" w:cs="Red Hat Display"/>
          <w:sz w:val="24"/>
        </w:rPr>
        <w:t xml:space="preserve">s will be required to submit a signed </w:t>
      </w:r>
      <w:r w:rsidR="007D0DAD" w:rsidRPr="00DD166B">
        <w:rPr>
          <w:rFonts w:ascii="Red Hat Display" w:hAnsi="Red Hat Display" w:cs="Red Hat Display"/>
          <w:i/>
          <w:iCs/>
          <w:sz w:val="24"/>
        </w:rPr>
        <w:t>de minimis</w:t>
      </w:r>
      <w:r w:rsidR="007D0DAD" w:rsidRPr="00DD166B">
        <w:rPr>
          <w:rFonts w:ascii="Red Hat Display" w:hAnsi="Red Hat Display" w:cs="Red Hat Display"/>
          <w:sz w:val="24"/>
        </w:rPr>
        <w:t xml:space="preserve"> declaration indicating any </w:t>
      </w:r>
      <w:r w:rsidR="007D0DAD" w:rsidRPr="00DD166B">
        <w:rPr>
          <w:rFonts w:ascii="Red Hat Display" w:hAnsi="Red Hat Display" w:cs="Red Hat Display"/>
          <w:i/>
          <w:iCs/>
          <w:sz w:val="24"/>
        </w:rPr>
        <w:t>de minimis</w:t>
      </w:r>
      <w:r w:rsidR="007D0DAD" w:rsidRPr="00DD166B">
        <w:rPr>
          <w:rFonts w:ascii="Red Hat Display" w:hAnsi="Red Hat Display" w:cs="Red Hat Display"/>
          <w:sz w:val="24"/>
        </w:rPr>
        <w:t xml:space="preserve"> aid received and/or applied for during the applicable three-year period. </w:t>
      </w:r>
      <w:r w:rsidR="007D0DAD" w:rsidRPr="00DD166B">
        <w:rPr>
          <w:rFonts w:ascii="Red Hat Display" w:hAnsi="Red Hat Display" w:cs="Red Hat Display"/>
          <w:b/>
          <w:bCs/>
          <w:sz w:val="24"/>
        </w:rPr>
        <w:t xml:space="preserve">In the case of successful applications, an updated declaration form shall be provided at the time of the signing of the Grant Agreement, ensuring that the </w:t>
      </w:r>
      <w:r w:rsidRPr="005C2288">
        <w:rPr>
          <w:rFonts w:ascii="Red Hat Display" w:hAnsi="Red Hat Display" w:cs="Red Hat Display"/>
          <w:b/>
          <w:bCs/>
          <w:sz w:val="24"/>
        </w:rPr>
        <w:t>Applicant</w:t>
      </w:r>
      <w:r w:rsidR="007D0DAD" w:rsidRPr="00DD166B">
        <w:rPr>
          <w:rFonts w:ascii="Red Hat Display" w:hAnsi="Red Hat Display" w:cs="Red Hat Display"/>
          <w:b/>
          <w:bCs/>
          <w:sz w:val="24"/>
        </w:rPr>
        <w:t xml:space="preserve"> remains eligible for funding under the State Aid regime. </w:t>
      </w:r>
    </w:p>
    <w:p w14:paraId="41754CF6" w14:textId="77777777" w:rsidR="007D0DAD" w:rsidRPr="00DD166B" w:rsidRDefault="007D0DAD" w:rsidP="00DD166B">
      <w:pPr>
        <w:jc w:val="both"/>
        <w:rPr>
          <w:rFonts w:ascii="Red Hat Display" w:hAnsi="Red Hat Display" w:cs="Red Hat Display"/>
          <w:sz w:val="24"/>
        </w:rPr>
      </w:pPr>
      <w:r w:rsidRPr="00DD166B">
        <w:rPr>
          <w:rFonts w:ascii="Red Hat Display" w:hAnsi="Red Hat Display" w:cs="Red Hat Display"/>
          <w:sz w:val="24"/>
        </w:rPr>
        <w:t xml:space="preserve">Any </w:t>
      </w:r>
      <w:r w:rsidRPr="00DD166B">
        <w:rPr>
          <w:rFonts w:ascii="Red Hat Display" w:hAnsi="Red Hat Display" w:cs="Red Hat Display"/>
          <w:i/>
          <w:iCs/>
          <w:sz w:val="24"/>
        </w:rPr>
        <w:t>de minimis</w:t>
      </w:r>
      <w:r w:rsidRPr="00DD166B">
        <w:rPr>
          <w:rFonts w:ascii="Red Hat Display" w:hAnsi="Red Hat Display" w:cs="Red Hat Display"/>
          <w:sz w:val="24"/>
        </w:rPr>
        <w:t xml:space="preserve"> aid received more than the established threshold will have to be recovered, with interest from the undertaking receiving the aid. </w:t>
      </w:r>
    </w:p>
    <w:p w14:paraId="4C166111" w14:textId="6D70BB5F" w:rsidR="007D0DAD" w:rsidRPr="00DD166B" w:rsidRDefault="007D0DAD" w:rsidP="00DD166B">
      <w:pPr>
        <w:jc w:val="both"/>
        <w:rPr>
          <w:rStyle w:val="Emphasis"/>
          <w:rFonts w:ascii="Red Hat Display" w:hAnsi="Red Hat Display" w:cs="Red Hat Display"/>
          <w:i w:val="0"/>
          <w:sz w:val="24"/>
        </w:rPr>
      </w:pPr>
      <w:r w:rsidRPr="00DD166B">
        <w:rPr>
          <w:rStyle w:val="Emphasis"/>
          <w:rFonts w:ascii="Red Hat Display" w:hAnsi="Red Hat Display" w:cs="Red Hat Display"/>
          <w:i w:val="0"/>
          <w:iCs w:val="0"/>
          <w:sz w:val="24"/>
        </w:rPr>
        <w:t>In line with Article 1 of the</w:t>
      </w:r>
      <w:r w:rsidRPr="00DD166B">
        <w:rPr>
          <w:rStyle w:val="Emphasis"/>
          <w:rFonts w:ascii="Red Hat Display" w:hAnsi="Red Hat Display" w:cs="Red Hat Display"/>
          <w:sz w:val="24"/>
        </w:rPr>
        <w:t xml:space="preserve"> </w:t>
      </w:r>
      <w:r w:rsidRPr="00DD166B">
        <w:rPr>
          <w:rStyle w:val="Emphasis"/>
          <w:rFonts w:ascii="Red Hat Display" w:hAnsi="Red Hat Display" w:cs="Red Hat Display"/>
          <w:i w:val="0"/>
          <w:iCs w:val="0"/>
          <w:sz w:val="24"/>
        </w:rPr>
        <w:t xml:space="preserve">de </w:t>
      </w:r>
      <w:r w:rsidR="00B07CB8" w:rsidRPr="00DD166B">
        <w:rPr>
          <w:rStyle w:val="Emphasis"/>
          <w:rFonts w:ascii="Red Hat Display" w:hAnsi="Red Hat Display" w:cs="Red Hat Display"/>
          <w:i w:val="0"/>
          <w:iCs w:val="0"/>
          <w:sz w:val="24"/>
        </w:rPr>
        <w:t>m</w:t>
      </w:r>
      <w:r w:rsidRPr="00DD166B">
        <w:rPr>
          <w:rStyle w:val="Emphasis"/>
          <w:rFonts w:ascii="Red Hat Display" w:hAnsi="Red Hat Display" w:cs="Red Hat Display"/>
          <w:i w:val="0"/>
          <w:iCs w:val="0"/>
          <w:sz w:val="24"/>
        </w:rPr>
        <w:t>inimis</w:t>
      </w:r>
      <w:r w:rsidRPr="00DD166B">
        <w:rPr>
          <w:rStyle w:val="Emphasis"/>
          <w:rFonts w:ascii="Red Hat Display" w:hAnsi="Red Hat Display" w:cs="Red Hat Display"/>
          <w:sz w:val="24"/>
        </w:rPr>
        <w:t xml:space="preserve"> Regulation, </w:t>
      </w:r>
      <w:r w:rsidRPr="00DD166B">
        <w:rPr>
          <w:rStyle w:val="Emphasis"/>
          <w:rFonts w:ascii="Red Hat Display" w:hAnsi="Red Hat Display" w:cs="Red Hat Display"/>
          <w:i w:val="0"/>
          <w:iCs w:val="0"/>
          <w:sz w:val="24"/>
        </w:rPr>
        <w:t>no aid will be granted to the following undertakings and/or sectors, since these are expressly excluded from the scope of the</w:t>
      </w:r>
      <w:r w:rsidRPr="00DD166B">
        <w:rPr>
          <w:rStyle w:val="Emphasis"/>
          <w:rFonts w:ascii="Red Hat Display" w:hAnsi="Red Hat Display" w:cs="Red Hat Display"/>
          <w:sz w:val="24"/>
        </w:rPr>
        <w:t xml:space="preserve"> </w:t>
      </w:r>
      <w:r w:rsidRPr="00DD166B">
        <w:rPr>
          <w:rStyle w:val="Emphasis"/>
          <w:rFonts w:ascii="Red Hat Display" w:hAnsi="Red Hat Display" w:cs="Red Hat Display"/>
          <w:i w:val="0"/>
          <w:iCs w:val="0"/>
          <w:sz w:val="24"/>
        </w:rPr>
        <w:t>de minimis</w:t>
      </w:r>
      <w:r w:rsidRPr="00DD166B">
        <w:rPr>
          <w:rStyle w:val="Emphasis"/>
          <w:rFonts w:ascii="Red Hat Display" w:hAnsi="Red Hat Display" w:cs="Red Hat Display"/>
          <w:sz w:val="24"/>
        </w:rPr>
        <w:t xml:space="preserve"> </w:t>
      </w:r>
      <w:r w:rsidRPr="00DD166B">
        <w:rPr>
          <w:rStyle w:val="Emphasis"/>
          <w:rFonts w:ascii="Red Hat Display" w:hAnsi="Red Hat Display" w:cs="Red Hat Display"/>
          <w:i w:val="0"/>
          <w:iCs w:val="0"/>
          <w:sz w:val="24"/>
        </w:rPr>
        <w:t>Regulation:</w:t>
      </w:r>
      <w:r w:rsidRPr="00DD166B">
        <w:rPr>
          <w:rStyle w:val="Emphasis"/>
          <w:rFonts w:ascii="Red Hat Display" w:hAnsi="Red Hat Display" w:cs="Red Hat Display"/>
          <w:sz w:val="24"/>
        </w:rPr>
        <w:t xml:space="preserve">  </w:t>
      </w:r>
    </w:p>
    <w:p w14:paraId="1196B201" w14:textId="7C56556F" w:rsidR="007D0DAD" w:rsidRPr="00DD166B" w:rsidRDefault="007D0DAD" w:rsidP="00DD166B">
      <w:pPr>
        <w:jc w:val="both"/>
        <w:rPr>
          <w:rFonts w:ascii="Red Hat Display" w:hAnsi="Red Hat Display" w:cs="Red Hat Display"/>
          <w:iCs/>
          <w:sz w:val="24"/>
        </w:rPr>
      </w:pPr>
      <w:r w:rsidRPr="00DD166B">
        <w:rPr>
          <w:rFonts w:ascii="Red Hat Display" w:hAnsi="Red Hat Display" w:cs="Red Hat Display"/>
          <w:iCs/>
          <w:sz w:val="24"/>
        </w:rPr>
        <w:t>(a) undertakings active in the primary production of fishery and aquaculture products;</w:t>
      </w:r>
    </w:p>
    <w:p w14:paraId="5D378842" w14:textId="6AD45D93" w:rsidR="007D0DAD" w:rsidRPr="00DD166B" w:rsidRDefault="007D0DAD" w:rsidP="00DD166B">
      <w:pPr>
        <w:jc w:val="both"/>
        <w:rPr>
          <w:rFonts w:ascii="Red Hat Display" w:hAnsi="Red Hat Display" w:cs="Red Hat Display"/>
          <w:iCs/>
          <w:sz w:val="24"/>
        </w:rPr>
      </w:pPr>
      <w:r w:rsidRPr="00DD166B">
        <w:rPr>
          <w:rFonts w:ascii="Red Hat Display" w:hAnsi="Red Hat Display" w:cs="Red Hat Display"/>
          <w:iCs/>
          <w:sz w:val="24"/>
        </w:rPr>
        <w:t xml:space="preserve">(b) undertakings active in the processing and marketing of fishery and aquaculture products, where the amount of the aid is fixed </w:t>
      </w:r>
      <w:proofErr w:type="gramStart"/>
      <w:r w:rsidRPr="00DD166B">
        <w:rPr>
          <w:rFonts w:ascii="Red Hat Display" w:hAnsi="Red Hat Display" w:cs="Red Hat Display"/>
          <w:iCs/>
          <w:sz w:val="24"/>
        </w:rPr>
        <w:t>on the basis of</w:t>
      </w:r>
      <w:proofErr w:type="gramEnd"/>
      <w:r w:rsidRPr="00DD166B">
        <w:rPr>
          <w:rFonts w:ascii="Red Hat Display" w:hAnsi="Red Hat Display" w:cs="Red Hat Display"/>
          <w:iCs/>
          <w:sz w:val="24"/>
        </w:rPr>
        <w:t xml:space="preserve"> price or quantity of products purchased or put on the market;</w:t>
      </w:r>
    </w:p>
    <w:p w14:paraId="36733926" w14:textId="6295D26D" w:rsidR="007D0DAD" w:rsidRPr="00DD166B" w:rsidRDefault="007D0DAD" w:rsidP="00DD166B">
      <w:pPr>
        <w:jc w:val="both"/>
        <w:rPr>
          <w:rFonts w:ascii="Red Hat Display" w:hAnsi="Red Hat Display" w:cs="Red Hat Display"/>
          <w:iCs/>
          <w:sz w:val="24"/>
        </w:rPr>
      </w:pPr>
      <w:r w:rsidRPr="00DD166B">
        <w:rPr>
          <w:rFonts w:ascii="Red Hat Display" w:hAnsi="Red Hat Display" w:cs="Red Hat Display"/>
          <w:iCs/>
          <w:sz w:val="24"/>
        </w:rPr>
        <w:t>(c) undertakings active in the primary production of agricultural products;</w:t>
      </w:r>
    </w:p>
    <w:p w14:paraId="7D64333A" w14:textId="04E4D300" w:rsidR="007D0DAD" w:rsidRPr="00DD166B" w:rsidRDefault="007D0DAD" w:rsidP="00DD166B">
      <w:pPr>
        <w:jc w:val="both"/>
        <w:rPr>
          <w:rFonts w:ascii="Red Hat Display" w:hAnsi="Red Hat Display" w:cs="Red Hat Display"/>
          <w:iCs/>
          <w:sz w:val="24"/>
        </w:rPr>
      </w:pPr>
      <w:r w:rsidRPr="00DD166B">
        <w:rPr>
          <w:rFonts w:ascii="Red Hat Display" w:hAnsi="Red Hat Display" w:cs="Red Hat Display"/>
          <w:iCs/>
          <w:sz w:val="24"/>
        </w:rPr>
        <w:t>(d) undertakings active in the processing and marketing of agricultural products, in one of the following cases:</w:t>
      </w:r>
    </w:p>
    <w:p w14:paraId="080E42C4" w14:textId="77777777" w:rsidR="007D0DAD" w:rsidRPr="00DD166B" w:rsidRDefault="007D0DAD" w:rsidP="005C48D7">
      <w:pPr>
        <w:numPr>
          <w:ilvl w:val="0"/>
          <w:numId w:val="30"/>
        </w:numPr>
        <w:jc w:val="both"/>
        <w:rPr>
          <w:rFonts w:ascii="Red Hat Display" w:hAnsi="Red Hat Display" w:cs="Red Hat Display"/>
          <w:iCs/>
          <w:sz w:val="24"/>
        </w:rPr>
      </w:pPr>
      <w:r w:rsidRPr="00DD166B">
        <w:rPr>
          <w:rFonts w:ascii="Red Hat Display" w:hAnsi="Red Hat Display" w:cs="Red Hat Display"/>
          <w:iCs/>
          <w:sz w:val="24"/>
        </w:rPr>
        <w:t xml:space="preserve">where the amount of the aid is fixed </w:t>
      </w:r>
      <w:proofErr w:type="gramStart"/>
      <w:r w:rsidRPr="00DD166B">
        <w:rPr>
          <w:rFonts w:ascii="Red Hat Display" w:hAnsi="Red Hat Display" w:cs="Red Hat Display"/>
          <w:iCs/>
          <w:sz w:val="24"/>
        </w:rPr>
        <w:t>on the basis of</w:t>
      </w:r>
      <w:proofErr w:type="gramEnd"/>
      <w:r w:rsidRPr="00DD166B">
        <w:rPr>
          <w:rFonts w:ascii="Red Hat Display" w:hAnsi="Red Hat Display" w:cs="Red Hat Display"/>
          <w:iCs/>
          <w:sz w:val="24"/>
        </w:rPr>
        <w:t xml:space="preserve"> the price or quantity of such products purchased from primary producers or put on the market by the undertakings concerned;</w:t>
      </w:r>
    </w:p>
    <w:p w14:paraId="26241513" w14:textId="77777777" w:rsidR="007D0DAD" w:rsidRPr="00DD166B" w:rsidRDefault="007D0DAD" w:rsidP="005C48D7">
      <w:pPr>
        <w:numPr>
          <w:ilvl w:val="0"/>
          <w:numId w:val="30"/>
        </w:numPr>
        <w:jc w:val="both"/>
        <w:rPr>
          <w:rFonts w:ascii="Red Hat Display" w:hAnsi="Red Hat Display" w:cs="Red Hat Display"/>
          <w:iCs/>
          <w:sz w:val="24"/>
        </w:rPr>
      </w:pPr>
      <w:r w:rsidRPr="00DD166B">
        <w:rPr>
          <w:rFonts w:ascii="Red Hat Display" w:hAnsi="Red Hat Display" w:cs="Red Hat Display"/>
          <w:iCs/>
          <w:sz w:val="24"/>
        </w:rPr>
        <w:t>where the aid is conditional on being partly or entirely passed on to primary producers;</w:t>
      </w:r>
    </w:p>
    <w:p w14:paraId="51493266" w14:textId="3A37F12F" w:rsidR="007D0DAD" w:rsidRPr="00DD166B" w:rsidRDefault="007D0DAD" w:rsidP="00DD166B">
      <w:pPr>
        <w:jc w:val="both"/>
        <w:rPr>
          <w:rFonts w:ascii="Red Hat Display" w:hAnsi="Red Hat Display" w:cs="Red Hat Display"/>
          <w:iCs/>
          <w:sz w:val="24"/>
        </w:rPr>
      </w:pPr>
      <w:r w:rsidRPr="00DD166B">
        <w:rPr>
          <w:rFonts w:ascii="Red Hat Display" w:hAnsi="Red Hat Display" w:cs="Red Hat Display"/>
          <w:iCs/>
          <w:sz w:val="24"/>
        </w:rPr>
        <w:t>(e) export-related activities towards third countries or Member States, namely aid directly linked to the quantities exported, the establishment and operation of a distribution network or other current expenditure linked to the export activity;</w:t>
      </w:r>
    </w:p>
    <w:p w14:paraId="001F4B40" w14:textId="77777777" w:rsidR="007D0DAD" w:rsidRPr="00DD166B" w:rsidRDefault="007D0DAD" w:rsidP="00DD166B">
      <w:pPr>
        <w:jc w:val="both"/>
        <w:rPr>
          <w:rFonts w:ascii="Red Hat Display" w:hAnsi="Red Hat Display" w:cs="Red Hat Display"/>
          <w:iCs/>
          <w:sz w:val="24"/>
        </w:rPr>
      </w:pPr>
      <w:r w:rsidRPr="00DD166B">
        <w:rPr>
          <w:rFonts w:ascii="Red Hat Display" w:hAnsi="Red Hat Display" w:cs="Red Hat Display"/>
          <w:iCs/>
          <w:sz w:val="24"/>
        </w:rPr>
        <w:t>(f) aid contingent upon the use of domestic goods and services over imported goods and services.</w:t>
      </w:r>
    </w:p>
    <w:p w14:paraId="4B9681B5" w14:textId="6DC89A47" w:rsidR="007D0DAD" w:rsidRDefault="007D0DAD" w:rsidP="00DD166B">
      <w:pPr>
        <w:jc w:val="both"/>
        <w:rPr>
          <w:rFonts w:ascii="Red Hat Display" w:hAnsi="Red Hat Display" w:cs="Red Hat Display"/>
          <w:color w:val="000000" w:themeColor="text1"/>
          <w:sz w:val="24"/>
        </w:rPr>
      </w:pPr>
      <w:r w:rsidRPr="00DD166B">
        <w:rPr>
          <w:rFonts w:ascii="Red Hat Display" w:hAnsi="Red Hat Display" w:cs="Red Hat Display"/>
          <w:color w:val="000000" w:themeColor="text1"/>
          <w:sz w:val="24"/>
        </w:rPr>
        <w:t xml:space="preserve">Where an undertaking is active in the sectors referred to in points (a), (b), (c), or (d) above, and is also active in one or more of the other sectors falling within the scope of </w:t>
      </w:r>
      <w:r w:rsidRPr="00DD166B">
        <w:rPr>
          <w:rFonts w:ascii="Red Hat Display" w:hAnsi="Red Hat Display" w:cs="Red Hat Display"/>
          <w:color w:val="000000" w:themeColor="text1"/>
          <w:sz w:val="24"/>
        </w:rPr>
        <w:lastRenderedPageBreak/>
        <w:t xml:space="preserve">the </w:t>
      </w:r>
      <w:r w:rsidRPr="00DD166B">
        <w:rPr>
          <w:rFonts w:ascii="Red Hat Display" w:hAnsi="Red Hat Display" w:cs="Red Hat Display"/>
          <w:i/>
          <w:iCs/>
          <w:color w:val="000000" w:themeColor="text1"/>
          <w:sz w:val="24"/>
        </w:rPr>
        <w:t xml:space="preserve">de minimis </w:t>
      </w:r>
      <w:r w:rsidRPr="00DD166B">
        <w:rPr>
          <w:rFonts w:ascii="Red Hat Display" w:hAnsi="Red Hat Display" w:cs="Red Hat Display"/>
          <w:color w:val="000000" w:themeColor="text1"/>
          <w:sz w:val="24"/>
        </w:rPr>
        <w:t xml:space="preserve">Regulation, or has other activities falling within the scope of the de minimis Regulation, the de minimis Regulation shall apply to aid granted in respect of the latter sectors or activities, provided that </w:t>
      </w:r>
      <w:r w:rsidR="00047D04" w:rsidRPr="005C2288">
        <w:rPr>
          <w:rFonts w:ascii="Red Hat Display" w:hAnsi="Red Hat Display" w:cs="Red Hat Display"/>
          <w:color w:val="000000" w:themeColor="text1"/>
          <w:sz w:val="24"/>
        </w:rPr>
        <w:t>the Managing Agency</w:t>
      </w:r>
      <w:r w:rsidRPr="00DD166B">
        <w:rPr>
          <w:rFonts w:ascii="Red Hat Display" w:hAnsi="Red Hat Display" w:cs="Red Hat Display"/>
          <w:color w:val="000000" w:themeColor="text1"/>
          <w:sz w:val="24"/>
        </w:rPr>
        <w:t xml:space="preserve"> ensures, by relying on appropriate means such as separation of activities or separation of accounts, that the activities in the sectors excluded from the scope of this Regulation do not benefit from the de minimis aid granted in accordance with this </w:t>
      </w:r>
      <w:r w:rsidR="0098199B">
        <w:rPr>
          <w:rFonts w:ascii="Red Hat Display" w:hAnsi="Red Hat Display" w:cs="Red Hat Display"/>
          <w:color w:val="000000" w:themeColor="text1"/>
          <w:sz w:val="24"/>
        </w:rPr>
        <w:t>scheme</w:t>
      </w:r>
      <w:r w:rsidRPr="00DD166B">
        <w:rPr>
          <w:rFonts w:ascii="Red Hat Display" w:hAnsi="Red Hat Display" w:cs="Red Hat Display"/>
          <w:color w:val="000000" w:themeColor="text1"/>
          <w:sz w:val="24"/>
        </w:rPr>
        <w:t xml:space="preserve">. </w:t>
      </w:r>
    </w:p>
    <w:p w14:paraId="6F9347BF" w14:textId="7FB4931F" w:rsidR="001E70B1" w:rsidRPr="001E70B1" w:rsidRDefault="001E70B1" w:rsidP="00DD166B">
      <w:pPr>
        <w:jc w:val="both"/>
        <w:rPr>
          <w:rStyle w:val="Emphasis"/>
          <w:rFonts w:ascii="Red Hat Display" w:hAnsi="Red Hat Display" w:cs="Red Hat Display"/>
          <w:i w:val="0"/>
          <w:color w:val="000000" w:themeColor="text1"/>
          <w:sz w:val="24"/>
        </w:rPr>
      </w:pPr>
      <w:r w:rsidRPr="001E70B1">
        <w:rPr>
          <w:rFonts w:ascii="Red Hat Display" w:hAnsi="Red Hat Display" w:cs="Red Hat Display"/>
          <w:iCs/>
          <w:color w:val="000000" w:themeColor="text1"/>
          <w:sz w:val="24"/>
        </w:rPr>
        <w:t xml:space="preserve">Aid payable in several instalments, as well as aid payable in the future, shall be discounted to its value </w:t>
      </w:r>
      <w:proofErr w:type="gramStart"/>
      <w:r w:rsidRPr="001E70B1">
        <w:rPr>
          <w:rFonts w:ascii="Red Hat Display" w:hAnsi="Red Hat Display" w:cs="Red Hat Display"/>
          <w:iCs/>
          <w:color w:val="000000" w:themeColor="text1"/>
          <w:sz w:val="24"/>
        </w:rPr>
        <w:t>at the moment</w:t>
      </w:r>
      <w:proofErr w:type="gramEnd"/>
      <w:r w:rsidRPr="001E70B1">
        <w:rPr>
          <w:rFonts w:ascii="Red Hat Display" w:hAnsi="Red Hat Display" w:cs="Red Hat Display"/>
          <w:iCs/>
          <w:color w:val="000000" w:themeColor="text1"/>
          <w:sz w:val="24"/>
        </w:rPr>
        <w:t xml:space="preserve"> it is granted. The interest rate to be used for discounting purposes shall be the discount rate applicable at the time the aid is granted.</w:t>
      </w:r>
    </w:p>
    <w:p w14:paraId="67FAE414" w14:textId="023C8D4E" w:rsidR="007D0DAD" w:rsidRPr="00DD166B" w:rsidRDefault="007D0DAD" w:rsidP="00DD166B">
      <w:pPr>
        <w:jc w:val="both"/>
        <w:rPr>
          <w:rStyle w:val="Emphasis"/>
          <w:rFonts w:ascii="Red Hat Display" w:hAnsi="Red Hat Display" w:cs="Red Hat Display"/>
          <w:i w:val="0"/>
          <w:iCs w:val="0"/>
          <w:sz w:val="24"/>
        </w:rPr>
      </w:pPr>
      <w:r w:rsidRPr="00DD166B">
        <w:rPr>
          <w:rStyle w:val="Emphasis"/>
          <w:rFonts w:ascii="Red Hat Display" w:hAnsi="Red Hat Display" w:cs="Red Hat Display"/>
          <w:i w:val="0"/>
          <w:iCs w:val="0"/>
          <w:sz w:val="24"/>
        </w:rPr>
        <w:t xml:space="preserve">The </w:t>
      </w:r>
      <w:r w:rsidR="0098199B" w:rsidRPr="00DD166B">
        <w:rPr>
          <w:rStyle w:val="Emphasis"/>
          <w:rFonts w:ascii="Red Hat Display" w:hAnsi="Red Hat Display" w:cs="Red Hat Display"/>
          <w:i w:val="0"/>
          <w:iCs w:val="0"/>
          <w:sz w:val="24"/>
        </w:rPr>
        <w:t xml:space="preserve">applicable </w:t>
      </w:r>
      <w:r w:rsidRPr="00DD166B">
        <w:rPr>
          <w:rStyle w:val="Emphasis"/>
          <w:rFonts w:ascii="Red Hat Display" w:hAnsi="Red Hat Display" w:cs="Red Hat Display"/>
          <w:i w:val="0"/>
          <w:iCs w:val="0"/>
          <w:sz w:val="24"/>
        </w:rPr>
        <w:t xml:space="preserve">rules on cumulation </w:t>
      </w:r>
      <w:r w:rsidR="00C2617B" w:rsidRPr="00DD166B">
        <w:rPr>
          <w:rStyle w:val="Emphasis"/>
          <w:rFonts w:ascii="Red Hat Display" w:hAnsi="Red Hat Display" w:cs="Red Hat Display"/>
          <w:i w:val="0"/>
          <w:iCs w:val="0"/>
          <w:sz w:val="24"/>
        </w:rPr>
        <w:t>of aid as outlined</w:t>
      </w:r>
      <w:r w:rsidRPr="00DD166B">
        <w:rPr>
          <w:rStyle w:val="Emphasis"/>
          <w:rFonts w:ascii="Red Hat Display" w:hAnsi="Red Hat Display" w:cs="Red Hat Display"/>
          <w:i w:val="0"/>
          <w:iCs w:val="0"/>
          <w:sz w:val="24"/>
        </w:rPr>
        <w:t xml:space="preserve"> in Article 5 of the </w:t>
      </w:r>
      <w:r w:rsidRPr="00DD166B">
        <w:rPr>
          <w:rStyle w:val="Emphasis"/>
          <w:rFonts w:ascii="Red Hat Display" w:hAnsi="Red Hat Display" w:cs="Red Hat Display"/>
          <w:sz w:val="24"/>
        </w:rPr>
        <w:t>de minimis</w:t>
      </w:r>
      <w:r w:rsidRPr="00DD166B">
        <w:rPr>
          <w:rStyle w:val="Emphasis"/>
          <w:rFonts w:ascii="Red Hat Display" w:hAnsi="Red Hat Display" w:cs="Red Hat Display"/>
          <w:i w:val="0"/>
          <w:iCs w:val="0"/>
          <w:sz w:val="24"/>
        </w:rPr>
        <w:t xml:space="preserve"> Regulation will be respected.</w:t>
      </w:r>
    </w:p>
    <w:p w14:paraId="1F0CCE00" w14:textId="78C5902F" w:rsidR="007D0DAD" w:rsidRPr="00DD166B" w:rsidRDefault="007D0DAD" w:rsidP="00DD166B">
      <w:pPr>
        <w:jc w:val="both"/>
        <w:rPr>
          <w:rStyle w:val="Emphasis"/>
          <w:rFonts w:ascii="Red Hat Display" w:hAnsi="Red Hat Display" w:cs="Red Hat Display"/>
          <w:i w:val="0"/>
          <w:iCs w:val="0"/>
          <w:sz w:val="24"/>
        </w:rPr>
      </w:pPr>
      <w:r w:rsidRPr="00DD166B">
        <w:rPr>
          <w:rStyle w:val="Emphasis"/>
          <w:rFonts w:ascii="Red Hat Display" w:hAnsi="Red Hat Display" w:cs="Red Hat Display"/>
          <w:i w:val="0"/>
          <w:iCs w:val="0"/>
          <w:sz w:val="24"/>
        </w:rPr>
        <w:t xml:space="preserve">In line with Article 6(1) of the </w:t>
      </w:r>
      <w:r w:rsidRPr="00DD166B">
        <w:rPr>
          <w:rStyle w:val="Emphasis"/>
          <w:rFonts w:ascii="Red Hat Display" w:hAnsi="Red Hat Display" w:cs="Red Hat Display"/>
          <w:sz w:val="24"/>
        </w:rPr>
        <w:t>de minimis</w:t>
      </w:r>
      <w:r w:rsidRPr="00DD166B">
        <w:rPr>
          <w:rStyle w:val="Emphasis"/>
          <w:rFonts w:ascii="Red Hat Display" w:hAnsi="Red Hat Display" w:cs="Red Hat Display"/>
          <w:b/>
          <w:bCs/>
          <w:i w:val="0"/>
          <w:iCs w:val="0"/>
          <w:sz w:val="24"/>
        </w:rPr>
        <w:t xml:space="preserve"> </w:t>
      </w:r>
      <w:r w:rsidR="0098199B">
        <w:rPr>
          <w:rStyle w:val="Emphasis"/>
          <w:rFonts w:ascii="Red Hat Display" w:hAnsi="Red Hat Display" w:cs="Red Hat Display"/>
          <w:i w:val="0"/>
          <w:iCs w:val="0"/>
          <w:sz w:val="24"/>
        </w:rPr>
        <w:t>R</w:t>
      </w:r>
      <w:r w:rsidRPr="00DD166B">
        <w:rPr>
          <w:rStyle w:val="Emphasis"/>
          <w:rFonts w:ascii="Red Hat Display" w:hAnsi="Red Hat Display" w:cs="Red Hat Display"/>
          <w:i w:val="0"/>
          <w:iCs w:val="0"/>
          <w:sz w:val="24"/>
        </w:rPr>
        <w:t xml:space="preserve">egulation, as of 1 January 2026, information on de minimis aid granted under this scheme shall be made publicly available in the central register </w:t>
      </w:r>
      <w:r w:rsidR="001E70B1">
        <w:rPr>
          <w:rStyle w:val="Emphasis"/>
          <w:rFonts w:ascii="Red Hat Display" w:hAnsi="Red Hat Display" w:cs="Red Hat Display"/>
          <w:i w:val="0"/>
          <w:iCs w:val="0"/>
          <w:sz w:val="24"/>
        </w:rPr>
        <w:t xml:space="preserve">on </w:t>
      </w:r>
      <w:r w:rsidR="001E70B1">
        <w:rPr>
          <w:rStyle w:val="Emphasis"/>
          <w:rFonts w:ascii="Red Hat Display" w:hAnsi="Red Hat Display" w:cs="Red Hat Display"/>
          <w:sz w:val="24"/>
        </w:rPr>
        <w:t xml:space="preserve">de minimis </w:t>
      </w:r>
      <w:r w:rsidR="001E70B1">
        <w:rPr>
          <w:rStyle w:val="Emphasis"/>
          <w:rFonts w:ascii="Red Hat Display" w:hAnsi="Red Hat Display" w:cs="Red Hat Display"/>
          <w:i w:val="0"/>
          <w:iCs w:val="0"/>
          <w:sz w:val="24"/>
        </w:rPr>
        <w:t>aid</w:t>
      </w:r>
      <w:r w:rsidRPr="00DD166B">
        <w:rPr>
          <w:rStyle w:val="Emphasis"/>
          <w:rFonts w:ascii="Red Hat Display" w:hAnsi="Red Hat Display" w:cs="Red Hat Display"/>
          <w:i w:val="0"/>
          <w:iCs w:val="0"/>
          <w:sz w:val="24"/>
        </w:rPr>
        <w:t xml:space="preserve">. </w:t>
      </w:r>
    </w:p>
    <w:p w14:paraId="49479DB5" w14:textId="77777777" w:rsidR="007D0DAD" w:rsidRPr="00DD166B" w:rsidRDefault="007D0DAD" w:rsidP="00DD166B">
      <w:pPr>
        <w:jc w:val="both"/>
        <w:rPr>
          <w:rFonts w:ascii="Red Hat Display" w:hAnsi="Red Hat Display" w:cs="Red Hat Display"/>
          <w:iCs/>
          <w:sz w:val="24"/>
        </w:rPr>
      </w:pPr>
      <w:r w:rsidRPr="00DD166B">
        <w:rPr>
          <w:rFonts w:ascii="Red Hat Display" w:hAnsi="Red Hat Display" w:cs="Red Hat Display"/>
          <w:iCs/>
          <w:sz w:val="24"/>
        </w:rPr>
        <w:t>The following information shall be made public:</w:t>
      </w:r>
    </w:p>
    <w:p w14:paraId="5B79FC13" w14:textId="5F4EC3E6" w:rsidR="007D0DAD" w:rsidRPr="00DD166B" w:rsidRDefault="007D0DAD" w:rsidP="005C48D7">
      <w:pPr>
        <w:pStyle w:val="ListParagraph"/>
        <w:numPr>
          <w:ilvl w:val="0"/>
          <w:numId w:val="39"/>
        </w:numPr>
        <w:jc w:val="both"/>
        <w:rPr>
          <w:rStyle w:val="Emphasis"/>
          <w:rFonts w:ascii="Red Hat Display" w:hAnsi="Red Hat Display" w:cs="Red Hat Display"/>
          <w:i w:val="0"/>
          <w:sz w:val="24"/>
        </w:rPr>
      </w:pPr>
      <w:r w:rsidRPr="00DD166B">
        <w:rPr>
          <w:rStyle w:val="Emphasis"/>
          <w:rFonts w:ascii="Red Hat Display" w:hAnsi="Red Hat Display" w:cs="Red Hat Display"/>
          <w:sz w:val="24"/>
        </w:rPr>
        <w:t xml:space="preserve">the identification of the </w:t>
      </w:r>
      <w:r w:rsidR="0041022F" w:rsidRPr="005C2288">
        <w:rPr>
          <w:rStyle w:val="Emphasis"/>
          <w:rFonts w:ascii="Red Hat Display" w:hAnsi="Red Hat Display" w:cs="Red Hat Display"/>
          <w:sz w:val="24"/>
        </w:rPr>
        <w:t>Beneficiary</w:t>
      </w:r>
      <w:r w:rsidRPr="00DD166B">
        <w:rPr>
          <w:rStyle w:val="Emphasis"/>
          <w:rFonts w:ascii="Red Hat Display" w:hAnsi="Red Hat Display" w:cs="Red Hat Display"/>
          <w:sz w:val="24"/>
        </w:rPr>
        <w:t>,</w:t>
      </w:r>
    </w:p>
    <w:p w14:paraId="71C83E24" w14:textId="77777777" w:rsidR="007D0DAD" w:rsidRPr="00DD166B" w:rsidRDefault="007D0DAD" w:rsidP="005C48D7">
      <w:pPr>
        <w:pStyle w:val="ListParagraph"/>
        <w:numPr>
          <w:ilvl w:val="0"/>
          <w:numId w:val="39"/>
        </w:numPr>
        <w:jc w:val="both"/>
        <w:rPr>
          <w:rStyle w:val="Emphasis"/>
          <w:rFonts w:ascii="Red Hat Display" w:hAnsi="Red Hat Display" w:cs="Red Hat Display"/>
          <w:i w:val="0"/>
          <w:sz w:val="24"/>
        </w:rPr>
      </w:pPr>
      <w:r w:rsidRPr="00DD166B">
        <w:rPr>
          <w:rStyle w:val="Emphasis"/>
          <w:rFonts w:ascii="Red Hat Display" w:hAnsi="Red Hat Display" w:cs="Red Hat Display"/>
          <w:sz w:val="24"/>
        </w:rPr>
        <w:t>the aid amount,</w:t>
      </w:r>
    </w:p>
    <w:p w14:paraId="2A04D1BB" w14:textId="77777777" w:rsidR="007D0DAD" w:rsidRPr="00DD166B" w:rsidRDefault="007D0DAD" w:rsidP="005C48D7">
      <w:pPr>
        <w:pStyle w:val="ListParagraph"/>
        <w:numPr>
          <w:ilvl w:val="0"/>
          <w:numId w:val="39"/>
        </w:numPr>
        <w:jc w:val="both"/>
        <w:rPr>
          <w:rStyle w:val="Emphasis"/>
          <w:rFonts w:ascii="Red Hat Display" w:hAnsi="Red Hat Display" w:cs="Red Hat Display"/>
          <w:i w:val="0"/>
          <w:sz w:val="24"/>
        </w:rPr>
      </w:pPr>
      <w:r w:rsidRPr="00DD166B">
        <w:rPr>
          <w:rStyle w:val="Emphasis"/>
          <w:rFonts w:ascii="Red Hat Display" w:hAnsi="Red Hat Display" w:cs="Red Hat Display"/>
          <w:sz w:val="24"/>
        </w:rPr>
        <w:t>the granting date,</w:t>
      </w:r>
    </w:p>
    <w:p w14:paraId="15EEC715" w14:textId="77777777" w:rsidR="007D0DAD" w:rsidRPr="00DD166B" w:rsidRDefault="007D0DAD" w:rsidP="005C48D7">
      <w:pPr>
        <w:pStyle w:val="ListParagraph"/>
        <w:numPr>
          <w:ilvl w:val="0"/>
          <w:numId w:val="39"/>
        </w:numPr>
        <w:jc w:val="both"/>
        <w:rPr>
          <w:rStyle w:val="Emphasis"/>
          <w:rFonts w:ascii="Red Hat Display" w:hAnsi="Red Hat Display" w:cs="Red Hat Display"/>
          <w:i w:val="0"/>
          <w:sz w:val="24"/>
        </w:rPr>
      </w:pPr>
      <w:r w:rsidRPr="00DD166B">
        <w:rPr>
          <w:rStyle w:val="Emphasis"/>
          <w:rFonts w:ascii="Red Hat Display" w:hAnsi="Red Hat Display" w:cs="Red Hat Display"/>
          <w:sz w:val="24"/>
        </w:rPr>
        <w:t>the aid instrument, and</w:t>
      </w:r>
    </w:p>
    <w:p w14:paraId="0458236F" w14:textId="77777777" w:rsidR="007D0DAD" w:rsidRPr="00DD166B" w:rsidRDefault="007D0DAD" w:rsidP="005C48D7">
      <w:pPr>
        <w:pStyle w:val="ListParagraph"/>
        <w:numPr>
          <w:ilvl w:val="0"/>
          <w:numId w:val="39"/>
        </w:numPr>
        <w:jc w:val="both"/>
        <w:rPr>
          <w:rStyle w:val="Emphasis"/>
          <w:rFonts w:ascii="Red Hat Display" w:hAnsi="Red Hat Display" w:cs="Red Hat Display"/>
          <w:i w:val="0"/>
          <w:sz w:val="24"/>
        </w:rPr>
      </w:pPr>
      <w:r w:rsidRPr="00DD166B">
        <w:rPr>
          <w:rStyle w:val="Emphasis"/>
          <w:rFonts w:ascii="Red Hat Display" w:hAnsi="Red Hat Display" w:cs="Red Hat Display"/>
          <w:sz w:val="24"/>
        </w:rPr>
        <w:t xml:space="preserve">the sector involved </w:t>
      </w:r>
      <w:proofErr w:type="gramStart"/>
      <w:r w:rsidRPr="00DD166B">
        <w:rPr>
          <w:rStyle w:val="Emphasis"/>
          <w:rFonts w:ascii="Red Hat Display" w:hAnsi="Red Hat Display" w:cs="Red Hat Display"/>
          <w:sz w:val="24"/>
        </w:rPr>
        <w:t>on the basis of</w:t>
      </w:r>
      <w:proofErr w:type="gramEnd"/>
      <w:r w:rsidRPr="00DD166B">
        <w:rPr>
          <w:rStyle w:val="Emphasis"/>
          <w:rFonts w:ascii="Red Hat Display" w:hAnsi="Red Hat Display" w:cs="Red Hat Display"/>
          <w:sz w:val="24"/>
        </w:rPr>
        <w:t xml:space="preserve"> the statistical classification of economic activities in the Union (‘NACE classification’)</w:t>
      </w:r>
    </w:p>
    <w:p w14:paraId="56CF6BE9" w14:textId="000A7E75" w:rsidR="007428A5" w:rsidRPr="005C2288" w:rsidRDefault="0041022F" w:rsidP="007428A5">
      <w:pPr>
        <w:jc w:val="both"/>
        <w:rPr>
          <w:rStyle w:val="Emphasis"/>
          <w:rFonts w:ascii="Red Hat Display" w:hAnsi="Red Hat Display" w:cs="Red Hat Display"/>
          <w:i w:val="0"/>
          <w:sz w:val="24"/>
        </w:rPr>
      </w:pPr>
      <w:r w:rsidRPr="005C2288">
        <w:rPr>
          <w:rFonts w:ascii="Red Hat Display" w:hAnsi="Red Hat Display" w:cs="Red Hat Display"/>
          <w:sz w:val="24"/>
        </w:rPr>
        <w:t>Applicant</w:t>
      </w:r>
      <w:r w:rsidR="007D0DAD" w:rsidRPr="00DD166B">
        <w:rPr>
          <w:rFonts w:ascii="Red Hat Display" w:hAnsi="Red Hat Display" w:cs="Red Hat Display"/>
          <w:sz w:val="24"/>
        </w:rPr>
        <w:t xml:space="preserve">s under these Rules for Participation must understand that, should they be found to be in breach of the </w:t>
      </w:r>
      <w:r w:rsidR="007D0DAD" w:rsidRPr="00DD166B">
        <w:rPr>
          <w:rFonts w:ascii="Red Hat Display" w:hAnsi="Red Hat Display" w:cs="Red Hat Display"/>
          <w:i/>
          <w:iCs/>
          <w:sz w:val="24"/>
        </w:rPr>
        <w:t xml:space="preserve">de minimis </w:t>
      </w:r>
      <w:r w:rsidR="007D0DAD" w:rsidRPr="00DD166B">
        <w:rPr>
          <w:rFonts w:ascii="Red Hat Display" w:hAnsi="Red Hat Display" w:cs="Red Hat Display"/>
          <w:sz w:val="24"/>
        </w:rPr>
        <w:t xml:space="preserve">Regulation, the </w:t>
      </w:r>
      <w:r w:rsidR="00112C92" w:rsidRPr="005C2288">
        <w:rPr>
          <w:rFonts w:ascii="Red Hat Display" w:hAnsi="Red Hat Display" w:cs="Red Hat Display"/>
          <w:sz w:val="24"/>
        </w:rPr>
        <w:t>Managing Agency</w:t>
      </w:r>
      <w:r w:rsidR="007D0DAD" w:rsidRPr="00DD166B">
        <w:rPr>
          <w:rFonts w:ascii="Red Hat Display" w:hAnsi="Red Hat Display" w:cs="Red Hat Display"/>
          <w:sz w:val="24"/>
        </w:rPr>
        <w:t xml:space="preserve"> will enforce the retrieval of disbursed funds with interest, in part or in full, as the case may necessitate</w:t>
      </w:r>
      <w:r w:rsidR="00B4153B" w:rsidRPr="005C2288">
        <w:rPr>
          <w:rFonts w:ascii="Red Hat Display" w:hAnsi="Red Hat Display" w:cs="Red Hat Display"/>
          <w:sz w:val="24"/>
        </w:rPr>
        <w:t>.</w:t>
      </w:r>
      <w:bookmarkEnd w:id="311"/>
      <w:bookmarkEnd w:id="312"/>
      <w:bookmarkEnd w:id="313"/>
      <w:bookmarkEnd w:id="314"/>
    </w:p>
    <w:p w14:paraId="12D590CD" w14:textId="77777777" w:rsidR="009E04FA" w:rsidRPr="005C2288" w:rsidRDefault="009E04FA" w:rsidP="00DD166B">
      <w:pPr>
        <w:widowControl w:val="0"/>
        <w:autoSpaceDE w:val="0"/>
        <w:autoSpaceDN w:val="0"/>
        <w:spacing w:before="131" w:after="0"/>
        <w:ind w:right="-46"/>
        <w:jc w:val="both"/>
        <w:rPr>
          <w:rStyle w:val="Emphasis"/>
          <w:rFonts w:ascii="Red Hat Display" w:hAnsi="Red Hat Display" w:cs="Red Hat Display"/>
          <w:i w:val="0"/>
          <w:sz w:val="24"/>
        </w:rPr>
      </w:pPr>
    </w:p>
    <w:p w14:paraId="15E9A659" w14:textId="77777777" w:rsidR="00250832" w:rsidRPr="005C2288" w:rsidRDefault="00250832" w:rsidP="008D5AEA">
      <w:pPr>
        <w:pStyle w:val="Heading1"/>
        <w:rPr>
          <w:rStyle w:val="Emphasis"/>
          <w:rFonts w:cs="Red Hat Display"/>
          <w:i w:val="0"/>
          <w:iCs w:val="0"/>
        </w:rPr>
      </w:pPr>
      <w:bookmarkStart w:id="315" w:name="_The_Application_Process"/>
      <w:bookmarkEnd w:id="315"/>
      <w:r w:rsidRPr="005C2288">
        <w:rPr>
          <w:rStyle w:val="Emphasis"/>
          <w:rFonts w:cs="Red Hat Display"/>
          <w:i w:val="0"/>
          <w:iCs w:val="0"/>
        </w:rPr>
        <w:lastRenderedPageBreak/>
        <w:t xml:space="preserve"> </w:t>
      </w:r>
      <w:bookmarkStart w:id="316" w:name="_Toc309039173"/>
      <w:bookmarkStart w:id="317" w:name="_Toc424864047"/>
      <w:bookmarkStart w:id="318" w:name="_Toc425162360"/>
      <w:bookmarkStart w:id="319" w:name="_Toc462661730"/>
      <w:bookmarkStart w:id="320" w:name="_Toc231396908"/>
      <w:r w:rsidRPr="005C2288">
        <w:rPr>
          <w:rStyle w:val="Emphasis"/>
          <w:rFonts w:cs="Red Hat Display"/>
          <w:i w:val="0"/>
          <w:iCs w:val="0"/>
        </w:rPr>
        <w:t>The Application Process</w:t>
      </w:r>
      <w:bookmarkEnd w:id="316"/>
      <w:bookmarkEnd w:id="317"/>
      <w:bookmarkEnd w:id="318"/>
      <w:bookmarkEnd w:id="319"/>
      <w:bookmarkEnd w:id="320"/>
    </w:p>
    <w:p w14:paraId="67E4D371" w14:textId="77777777" w:rsidR="00950153" w:rsidRDefault="00950153" w:rsidP="00250832">
      <w:pPr>
        <w:jc w:val="both"/>
        <w:rPr>
          <w:rStyle w:val="Emphasis"/>
          <w:rFonts w:ascii="Red Hat Display" w:hAnsi="Red Hat Display" w:cs="Red Hat Display"/>
          <w:i w:val="0"/>
          <w:iCs w:val="0"/>
          <w:sz w:val="24"/>
        </w:rPr>
      </w:pPr>
      <w:bookmarkStart w:id="321" w:name="_Toc309039175"/>
      <w:bookmarkStart w:id="322" w:name="_Toc424864048"/>
      <w:r w:rsidRPr="00950153">
        <w:rPr>
          <w:rStyle w:val="Emphasis"/>
          <w:rFonts w:ascii="Red Hat Display" w:hAnsi="Red Hat Display" w:cs="Red Hat Display"/>
          <w:i w:val="0"/>
          <w:iCs w:val="0"/>
          <w:sz w:val="24"/>
        </w:rPr>
        <w:t>The Digital Vouchers Programme shall be administered through an Open Call mechanism and will remain open until the allocated funds are fully disbursed.</w:t>
      </w:r>
    </w:p>
    <w:p w14:paraId="57AEB0E3" w14:textId="3597CFE0" w:rsidR="00950153" w:rsidRDefault="00950153" w:rsidP="00250832">
      <w:pPr>
        <w:jc w:val="both"/>
        <w:rPr>
          <w:rStyle w:val="Emphasis"/>
          <w:rFonts w:ascii="Red Hat Display" w:hAnsi="Red Hat Display" w:cs="Red Hat Display"/>
          <w:i w:val="0"/>
          <w:iCs w:val="0"/>
          <w:sz w:val="24"/>
        </w:rPr>
      </w:pPr>
      <w:r>
        <w:rPr>
          <w:rStyle w:val="Emphasis"/>
          <w:rFonts w:ascii="Red Hat Display" w:hAnsi="Red Hat Display" w:cs="Red Hat Display"/>
          <w:i w:val="0"/>
          <w:iCs w:val="0"/>
          <w:sz w:val="24"/>
        </w:rPr>
        <w:t>Furthermore, the programme shall be subject to temporary suspension during the following periods:</w:t>
      </w:r>
    </w:p>
    <w:p w14:paraId="61E26075" w14:textId="7EACDEA9" w:rsidR="00950153" w:rsidRDefault="00950153" w:rsidP="00950153">
      <w:pPr>
        <w:pStyle w:val="ListParagraph"/>
        <w:numPr>
          <w:ilvl w:val="0"/>
          <w:numId w:val="39"/>
        </w:numPr>
        <w:jc w:val="both"/>
        <w:rPr>
          <w:rStyle w:val="Emphasis"/>
          <w:rFonts w:ascii="Red Hat Display" w:hAnsi="Red Hat Display" w:cs="Red Hat Display"/>
          <w:i w:val="0"/>
          <w:iCs w:val="0"/>
          <w:sz w:val="24"/>
        </w:rPr>
      </w:pPr>
      <w:r>
        <w:rPr>
          <w:rStyle w:val="Emphasis"/>
          <w:rFonts w:ascii="Red Hat Display" w:hAnsi="Red Hat Display" w:cs="Red Hat Display"/>
          <w:i w:val="0"/>
          <w:iCs w:val="0"/>
          <w:sz w:val="24"/>
        </w:rPr>
        <w:t>May 30</w:t>
      </w:r>
      <w:r w:rsidRPr="00950153">
        <w:rPr>
          <w:rStyle w:val="Emphasis"/>
          <w:rFonts w:ascii="Red Hat Display" w:hAnsi="Red Hat Display" w:cs="Red Hat Display"/>
          <w:i w:val="0"/>
          <w:iCs w:val="0"/>
          <w:sz w:val="24"/>
          <w:vertAlign w:val="superscript"/>
        </w:rPr>
        <w:t>th</w:t>
      </w:r>
      <w:r>
        <w:rPr>
          <w:rStyle w:val="Emphasis"/>
          <w:rFonts w:ascii="Red Hat Display" w:hAnsi="Red Hat Display" w:cs="Red Hat Display"/>
          <w:i w:val="0"/>
          <w:iCs w:val="0"/>
          <w:sz w:val="24"/>
        </w:rPr>
        <w:t xml:space="preserve"> to July 1</w:t>
      </w:r>
      <w:r w:rsidRPr="00950153">
        <w:rPr>
          <w:rStyle w:val="Emphasis"/>
          <w:rFonts w:ascii="Red Hat Display" w:hAnsi="Red Hat Display" w:cs="Red Hat Display"/>
          <w:i w:val="0"/>
          <w:iCs w:val="0"/>
          <w:sz w:val="24"/>
          <w:vertAlign w:val="superscript"/>
        </w:rPr>
        <w:t>st</w:t>
      </w:r>
      <w:r>
        <w:rPr>
          <w:rStyle w:val="Emphasis"/>
          <w:rFonts w:ascii="Red Hat Display" w:hAnsi="Red Hat Display" w:cs="Red Hat Display"/>
          <w:i w:val="0"/>
          <w:iCs w:val="0"/>
          <w:sz w:val="24"/>
        </w:rPr>
        <w:t xml:space="preserve"> </w:t>
      </w:r>
    </w:p>
    <w:p w14:paraId="49E271CA" w14:textId="7D5285C2" w:rsidR="00950153" w:rsidRPr="00950153" w:rsidRDefault="00950153" w:rsidP="00950153">
      <w:pPr>
        <w:pStyle w:val="ListParagraph"/>
        <w:numPr>
          <w:ilvl w:val="0"/>
          <w:numId w:val="39"/>
        </w:numPr>
        <w:jc w:val="both"/>
        <w:rPr>
          <w:rStyle w:val="Emphasis"/>
          <w:rFonts w:ascii="Red Hat Display" w:hAnsi="Red Hat Display" w:cs="Red Hat Display"/>
          <w:i w:val="0"/>
          <w:iCs w:val="0"/>
          <w:sz w:val="24"/>
        </w:rPr>
      </w:pPr>
      <w:r>
        <w:rPr>
          <w:rStyle w:val="Emphasis"/>
          <w:rFonts w:ascii="Red Hat Display" w:hAnsi="Red Hat Display" w:cs="Red Hat Display"/>
          <w:i w:val="0"/>
          <w:iCs w:val="0"/>
          <w:sz w:val="24"/>
        </w:rPr>
        <w:t>December 1</w:t>
      </w:r>
      <w:r w:rsidRPr="00950153">
        <w:rPr>
          <w:rStyle w:val="Emphasis"/>
          <w:rFonts w:ascii="Red Hat Display" w:hAnsi="Red Hat Display" w:cs="Red Hat Display"/>
          <w:i w:val="0"/>
          <w:iCs w:val="0"/>
          <w:sz w:val="24"/>
          <w:vertAlign w:val="superscript"/>
        </w:rPr>
        <w:t>st</w:t>
      </w:r>
      <w:r>
        <w:rPr>
          <w:rStyle w:val="Emphasis"/>
          <w:rFonts w:ascii="Red Hat Display" w:hAnsi="Red Hat Display" w:cs="Red Hat Display"/>
          <w:i w:val="0"/>
          <w:iCs w:val="0"/>
          <w:sz w:val="24"/>
        </w:rPr>
        <w:t xml:space="preserve"> to January 9</w:t>
      </w:r>
      <w:r w:rsidRPr="00950153">
        <w:rPr>
          <w:rStyle w:val="Emphasis"/>
          <w:rFonts w:ascii="Red Hat Display" w:hAnsi="Red Hat Display" w:cs="Red Hat Display"/>
          <w:i w:val="0"/>
          <w:iCs w:val="0"/>
          <w:sz w:val="24"/>
          <w:vertAlign w:val="superscript"/>
        </w:rPr>
        <w:t>th</w:t>
      </w:r>
    </w:p>
    <w:p w14:paraId="098449C8" w14:textId="664FE474" w:rsidR="00950153" w:rsidRDefault="00950153" w:rsidP="00250832">
      <w:pPr>
        <w:jc w:val="both"/>
        <w:rPr>
          <w:rStyle w:val="Emphasis"/>
          <w:rFonts w:ascii="Red Hat Display" w:hAnsi="Red Hat Display" w:cs="Red Hat Display"/>
          <w:i w:val="0"/>
          <w:iCs w:val="0"/>
          <w:sz w:val="24"/>
        </w:rPr>
      </w:pPr>
      <w:r w:rsidRPr="00950153">
        <w:rPr>
          <w:rStyle w:val="Emphasis"/>
          <w:rFonts w:ascii="Red Hat Display" w:hAnsi="Red Hat Display" w:cs="Red Hat Display"/>
          <w:i w:val="0"/>
          <w:iCs w:val="0"/>
          <w:sz w:val="24"/>
        </w:rPr>
        <w:t>Applications submitted during these periods will not be processed. Additionally, if an application is received during this time, the applicant may be required to resubmit after the temporary closure, incorporating any new changes implemented in the call documentation.</w:t>
      </w:r>
    </w:p>
    <w:p w14:paraId="606E210F" w14:textId="700BA34A" w:rsidR="00250832" w:rsidRPr="005C2288" w:rsidRDefault="26251356" w:rsidP="00250832">
      <w:pPr>
        <w:jc w:val="both"/>
        <w:rPr>
          <w:rStyle w:val="Emphasis"/>
          <w:rFonts w:ascii="Red Hat Display" w:hAnsi="Red Hat Display" w:cs="Red Hat Display"/>
          <w:i w:val="0"/>
          <w:iCs w:val="0"/>
          <w:sz w:val="24"/>
        </w:rPr>
      </w:pPr>
      <w:r w:rsidRPr="005C2288">
        <w:rPr>
          <w:rStyle w:val="Emphasis"/>
          <w:rFonts w:ascii="Red Hat Display" w:hAnsi="Red Hat Display" w:cs="Red Hat Display"/>
          <w:i w:val="0"/>
          <w:iCs w:val="0"/>
          <w:sz w:val="24"/>
        </w:rPr>
        <w:t xml:space="preserve">The selection and funding of proposals under this Programme shall be on a </w:t>
      </w:r>
      <w:r w:rsidR="00950153">
        <w:rPr>
          <w:rStyle w:val="Emphasis"/>
          <w:rFonts w:ascii="Red Hat Display" w:hAnsi="Red Hat Display" w:cs="Red Hat Display"/>
          <w:i w:val="0"/>
          <w:iCs w:val="0"/>
          <w:sz w:val="24"/>
        </w:rPr>
        <w:t>first-come first-served</w:t>
      </w:r>
      <w:r w:rsidRPr="005C2288">
        <w:rPr>
          <w:rStyle w:val="Emphasis"/>
          <w:rFonts w:ascii="Red Hat Display" w:hAnsi="Red Hat Display" w:cs="Red Hat Display"/>
          <w:i w:val="0"/>
          <w:iCs w:val="0"/>
          <w:sz w:val="24"/>
        </w:rPr>
        <w:t xml:space="preserve"> basis.</w:t>
      </w:r>
      <w:r w:rsidR="00EC3C9F" w:rsidRPr="005C2288">
        <w:rPr>
          <w:rStyle w:val="Emphasis"/>
          <w:rFonts w:ascii="Red Hat Display" w:hAnsi="Red Hat Display" w:cs="Red Hat Display"/>
          <w:i w:val="0"/>
          <w:iCs w:val="0"/>
          <w:sz w:val="24"/>
        </w:rPr>
        <w:t xml:space="preserve"> </w:t>
      </w:r>
    </w:p>
    <w:p w14:paraId="7BF7172F" w14:textId="05DE964C" w:rsidR="00250832" w:rsidRPr="005C2288" w:rsidRDefault="0041022F" w:rsidP="00250832">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Applicant</w:t>
      </w:r>
      <w:r w:rsidR="00250832" w:rsidRPr="005C2288">
        <w:rPr>
          <w:rStyle w:val="Emphasis"/>
          <w:rFonts w:ascii="Red Hat Display" w:hAnsi="Red Hat Display" w:cs="Red Hat Display"/>
          <w:i w:val="0"/>
          <w:sz w:val="24"/>
        </w:rPr>
        <w:t xml:space="preserve">s should refer to the eligibility criteria in </w:t>
      </w:r>
      <w:hyperlink w:anchor="_Eligibility_Criteria_and" w:history="1">
        <w:r w:rsidR="00D34934" w:rsidRPr="005C2288">
          <w:rPr>
            <w:rStyle w:val="Hyperlink"/>
            <w:rFonts w:ascii="Red Hat Display" w:hAnsi="Red Hat Display" w:cs="Red Hat Display"/>
            <w:sz w:val="24"/>
          </w:rPr>
          <w:t>Section 4</w:t>
        </w:r>
      </w:hyperlink>
      <w:r w:rsidR="007629AE">
        <w:t xml:space="preserve">, </w:t>
      </w:r>
      <w:hyperlink w:anchor="_Consortium" w:history="1">
        <w:r w:rsidR="007629AE" w:rsidRPr="00135AC6">
          <w:rPr>
            <w:rStyle w:val="Hyperlink"/>
            <w:rFonts w:ascii="Red Hat Display" w:hAnsi="Red Hat Display" w:cs="Red Hat Display"/>
            <w:sz w:val="24"/>
          </w:rPr>
          <w:t>Section 5</w:t>
        </w:r>
      </w:hyperlink>
      <w:r w:rsidR="00D34934" w:rsidRPr="005C2288">
        <w:rPr>
          <w:rStyle w:val="Emphasis"/>
          <w:rFonts w:ascii="Red Hat Display" w:hAnsi="Red Hat Display" w:cs="Red Hat Display"/>
          <w:i w:val="0"/>
          <w:sz w:val="24"/>
        </w:rPr>
        <w:t xml:space="preserve"> and </w:t>
      </w:r>
      <w:hyperlink w:anchor="_Applicability_of_State" w:history="1">
        <w:r w:rsidR="00D34934" w:rsidRPr="005C2288">
          <w:rPr>
            <w:rStyle w:val="Hyperlink"/>
            <w:rFonts w:ascii="Red Hat Display" w:hAnsi="Red Hat Display" w:cs="Red Hat Display"/>
            <w:sz w:val="24"/>
          </w:rPr>
          <w:t>Section 6</w:t>
        </w:r>
      </w:hyperlink>
      <w:r w:rsidR="00D34934" w:rsidRPr="005C2288">
        <w:rPr>
          <w:rStyle w:val="Emphasis"/>
          <w:rFonts w:ascii="Red Hat Display" w:hAnsi="Red Hat Display" w:cs="Red Hat Display"/>
          <w:i w:val="0"/>
          <w:sz w:val="24"/>
        </w:rPr>
        <w:t>.</w:t>
      </w:r>
    </w:p>
    <w:p w14:paraId="51416501" w14:textId="4DD92C96" w:rsidR="00250832" w:rsidRPr="005C2288" w:rsidRDefault="00250832" w:rsidP="005C48D7">
      <w:pPr>
        <w:pStyle w:val="Heading2"/>
        <w:numPr>
          <w:ilvl w:val="1"/>
          <w:numId w:val="26"/>
        </w:numPr>
        <w:rPr>
          <w:rStyle w:val="Emphasis"/>
          <w:rFonts w:cs="Red Hat Display"/>
          <w:i w:val="0"/>
          <w:iCs w:val="0"/>
        </w:rPr>
      </w:pPr>
      <w:bookmarkStart w:id="323" w:name="_Application_Submission"/>
      <w:bookmarkStart w:id="324" w:name="_Toc425162361"/>
      <w:bookmarkStart w:id="325" w:name="_Toc462661731"/>
      <w:bookmarkStart w:id="326" w:name="_Toc231396909"/>
      <w:bookmarkEnd w:id="323"/>
      <w:r w:rsidRPr="005C2288">
        <w:rPr>
          <w:rStyle w:val="Emphasis"/>
          <w:rFonts w:cs="Red Hat Display"/>
          <w:i w:val="0"/>
          <w:iCs w:val="0"/>
        </w:rPr>
        <w:t>Application Submission</w:t>
      </w:r>
      <w:bookmarkEnd w:id="321"/>
      <w:bookmarkEnd w:id="322"/>
      <w:bookmarkEnd w:id="324"/>
      <w:bookmarkEnd w:id="325"/>
      <w:bookmarkEnd w:id="326"/>
      <w:r w:rsidRPr="005C2288">
        <w:rPr>
          <w:rStyle w:val="Emphasis"/>
          <w:rFonts w:cs="Red Hat Display"/>
          <w:i w:val="0"/>
          <w:iCs w:val="0"/>
        </w:rPr>
        <w:t xml:space="preserve"> </w:t>
      </w:r>
    </w:p>
    <w:p w14:paraId="54429B60" w14:textId="7F5A715B" w:rsidR="004E630D" w:rsidRPr="005C2288" w:rsidRDefault="00250832" w:rsidP="00784102">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The </w:t>
      </w:r>
      <w:r w:rsidR="00135AC6">
        <w:rPr>
          <w:rStyle w:val="Emphasis"/>
          <w:rFonts w:ascii="Red Hat Display" w:hAnsi="Red Hat Display" w:cs="Red Hat Display"/>
          <w:i w:val="0"/>
          <w:sz w:val="24"/>
        </w:rPr>
        <w:t xml:space="preserve">Digital </w:t>
      </w:r>
      <w:r w:rsidR="00DF5590">
        <w:rPr>
          <w:rStyle w:val="Emphasis"/>
          <w:rFonts w:ascii="Red Hat Display" w:hAnsi="Red Hat Display" w:cs="Red Hat Display"/>
          <w:i w:val="0"/>
          <w:sz w:val="24"/>
        </w:rPr>
        <w:t>Vouchers Programme</w:t>
      </w:r>
      <w:r w:rsidR="00487A02" w:rsidRPr="005C2288">
        <w:rPr>
          <w:rStyle w:val="Emphasis"/>
          <w:rFonts w:ascii="Red Hat Display" w:hAnsi="Red Hat Display" w:cs="Red Hat Display"/>
          <w:i w:val="0"/>
          <w:sz w:val="24"/>
        </w:rPr>
        <w:t xml:space="preserve"> </w:t>
      </w:r>
      <w:r w:rsidRPr="005C2288">
        <w:rPr>
          <w:rStyle w:val="Emphasis"/>
          <w:rFonts w:ascii="Red Hat Display" w:hAnsi="Red Hat Display" w:cs="Red Hat Display"/>
          <w:i w:val="0"/>
          <w:sz w:val="24"/>
        </w:rPr>
        <w:t xml:space="preserve">application </w:t>
      </w:r>
      <w:r w:rsidR="00487A02" w:rsidRPr="005C2288">
        <w:rPr>
          <w:rStyle w:val="Emphasis"/>
          <w:rFonts w:ascii="Red Hat Display" w:hAnsi="Red Hat Display" w:cs="Red Hat Display"/>
          <w:i w:val="0"/>
          <w:sz w:val="24"/>
        </w:rPr>
        <w:t xml:space="preserve">is to </w:t>
      </w:r>
      <w:r w:rsidRPr="005C2288">
        <w:rPr>
          <w:rStyle w:val="Emphasis"/>
          <w:rFonts w:ascii="Red Hat Display" w:hAnsi="Red Hat Display" w:cs="Red Hat Display"/>
          <w:i w:val="0"/>
          <w:sz w:val="24"/>
        </w:rPr>
        <w:t>present a coherent and credible plan based on</w:t>
      </w:r>
      <w:r w:rsidR="00784102" w:rsidRPr="005C2288">
        <w:rPr>
          <w:rStyle w:val="Emphasis"/>
          <w:rFonts w:ascii="Red Hat Display" w:hAnsi="Red Hat Display" w:cs="Red Hat Display"/>
          <w:i w:val="0"/>
          <w:sz w:val="24"/>
        </w:rPr>
        <w:t xml:space="preserve"> r</w:t>
      </w:r>
      <w:r w:rsidRPr="005C2288">
        <w:rPr>
          <w:rStyle w:val="Emphasis"/>
          <w:rFonts w:ascii="Red Hat Display" w:hAnsi="Red Hat Display" w:cs="Red Hat Display"/>
          <w:i w:val="0"/>
          <w:sz w:val="24"/>
        </w:rPr>
        <w:t>easonable estimates of human resources, finance, deliverables and timeframes</w:t>
      </w:r>
      <w:r w:rsidR="00784102" w:rsidRPr="005C2288">
        <w:rPr>
          <w:rStyle w:val="Emphasis"/>
          <w:rFonts w:ascii="Red Hat Display" w:hAnsi="Red Hat Display" w:cs="Red Hat Display"/>
          <w:i w:val="0"/>
          <w:sz w:val="24"/>
        </w:rPr>
        <w:t xml:space="preserve"> through t</w:t>
      </w:r>
      <w:r w:rsidRPr="005C2288">
        <w:rPr>
          <w:rStyle w:val="Emphasis"/>
          <w:rFonts w:ascii="Red Hat Display" w:hAnsi="Red Hat Display" w:cs="Red Hat Display"/>
          <w:i w:val="0"/>
          <w:sz w:val="24"/>
        </w:rPr>
        <w:t>emplates provided by</w:t>
      </w:r>
      <w:r w:rsidR="00784102" w:rsidRPr="005C2288">
        <w:rPr>
          <w:rStyle w:val="Emphasis"/>
          <w:rFonts w:ascii="Red Hat Display" w:hAnsi="Red Hat Display" w:cs="Red Hat Display"/>
          <w:i w:val="0"/>
          <w:sz w:val="24"/>
        </w:rPr>
        <w:t xml:space="preserve"> the</w:t>
      </w:r>
      <w:r w:rsidRPr="005C2288">
        <w:rPr>
          <w:rStyle w:val="Emphasis"/>
          <w:rFonts w:ascii="Red Hat Display" w:hAnsi="Red Hat Display" w:cs="Red Hat Display"/>
          <w:i w:val="0"/>
          <w:sz w:val="24"/>
        </w:rPr>
        <w:t xml:space="preserve"> </w:t>
      </w:r>
      <w:r w:rsidR="00112C92" w:rsidRPr="005C2288">
        <w:rPr>
          <w:rStyle w:val="Emphasis"/>
          <w:rFonts w:ascii="Red Hat Display" w:hAnsi="Red Hat Display" w:cs="Red Hat Display"/>
          <w:i w:val="0"/>
          <w:sz w:val="24"/>
        </w:rPr>
        <w:t>Managing Agency</w:t>
      </w:r>
      <w:r w:rsidRPr="005C2288">
        <w:rPr>
          <w:rStyle w:val="Emphasis"/>
          <w:rFonts w:ascii="Red Hat Display" w:hAnsi="Red Hat Display" w:cs="Red Hat Display"/>
          <w:i w:val="0"/>
          <w:sz w:val="24"/>
        </w:rPr>
        <w:t xml:space="preserve">. </w:t>
      </w:r>
    </w:p>
    <w:p w14:paraId="439ACA1D" w14:textId="64A61F36" w:rsidR="00784102" w:rsidRPr="00DD166B" w:rsidRDefault="00784102" w:rsidP="00DD166B">
      <w:pPr>
        <w:jc w:val="both"/>
        <w:rPr>
          <w:rStyle w:val="Emphasis"/>
          <w:rFonts w:ascii="Red Hat Display" w:hAnsi="Red Hat Display" w:cs="Red Hat Display"/>
          <w:i w:val="0"/>
          <w:iCs w:val="0"/>
          <w:sz w:val="24"/>
          <w:u w:val="single"/>
        </w:rPr>
      </w:pPr>
      <w:r w:rsidRPr="00DD166B">
        <w:rPr>
          <w:rStyle w:val="Emphasis"/>
          <w:rFonts w:ascii="Red Hat Display" w:hAnsi="Red Hat Display" w:cs="Red Hat Display"/>
          <w:sz w:val="24"/>
        </w:rPr>
        <w:t>The legal representative</w:t>
      </w:r>
      <w:r w:rsidR="00A5124F" w:rsidRPr="005C2288">
        <w:rPr>
          <w:rStyle w:val="Emphasis"/>
          <w:rFonts w:ascii="Red Hat Display" w:hAnsi="Red Hat Display" w:cs="Red Hat Display"/>
          <w:sz w:val="24"/>
        </w:rPr>
        <w:t>/s</w:t>
      </w:r>
      <w:r w:rsidRPr="00DD166B">
        <w:rPr>
          <w:rStyle w:val="Emphasis"/>
          <w:rFonts w:ascii="Red Hat Display" w:hAnsi="Red Hat Display" w:cs="Red Hat Display"/>
          <w:sz w:val="24"/>
        </w:rPr>
        <w:t xml:space="preserve"> of the applying organisation must either physically or electronically sign off the application and enter the date of signature. Th</w:t>
      </w:r>
      <w:r w:rsidR="006317C9" w:rsidRPr="005C2288">
        <w:rPr>
          <w:rStyle w:val="Emphasis"/>
          <w:rFonts w:ascii="Red Hat Display" w:hAnsi="Red Hat Display" w:cs="Red Hat Display"/>
          <w:sz w:val="24"/>
        </w:rPr>
        <w:t>is/these</w:t>
      </w:r>
      <w:r w:rsidRPr="00DD166B">
        <w:rPr>
          <w:rStyle w:val="Emphasis"/>
          <w:rFonts w:ascii="Red Hat Display" w:hAnsi="Red Hat Display" w:cs="Red Hat Display"/>
          <w:sz w:val="24"/>
        </w:rPr>
        <w:t xml:space="preserve"> individual</w:t>
      </w:r>
      <w:r w:rsidR="00A5124F" w:rsidRPr="005C2288">
        <w:rPr>
          <w:rStyle w:val="Emphasis"/>
          <w:rFonts w:ascii="Red Hat Display" w:hAnsi="Red Hat Display" w:cs="Red Hat Display"/>
          <w:sz w:val="24"/>
        </w:rPr>
        <w:t>/s</w:t>
      </w:r>
      <w:r w:rsidRPr="00DD166B">
        <w:rPr>
          <w:rStyle w:val="Emphasis"/>
          <w:rFonts w:ascii="Red Hat Display" w:hAnsi="Red Hat Display" w:cs="Red Hat Display"/>
          <w:sz w:val="24"/>
        </w:rPr>
        <w:t xml:space="preserve"> must also sign </w:t>
      </w:r>
      <w:r w:rsidR="006317C9" w:rsidRPr="005C2288">
        <w:rPr>
          <w:rStyle w:val="Emphasis"/>
          <w:rFonts w:ascii="Red Hat Display" w:hAnsi="Red Hat Display" w:cs="Red Hat Display"/>
          <w:sz w:val="24"/>
        </w:rPr>
        <w:t xml:space="preserve">off </w:t>
      </w:r>
      <w:r w:rsidRPr="00DD166B">
        <w:rPr>
          <w:rStyle w:val="Emphasis"/>
          <w:rFonts w:ascii="Red Hat Display" w:hAnsi="Red Hat Display" w:cs="Red Hat Display"/>
          <w:sz w:val="24"/>
        </w:rPr>
        <w:t xml:space="preserve">and date all relevant declarations found within the </w:t>
      </w:r>
      <w:r w:rsidR="006317C9" w:rsidRPr="005C2288">
        <w:rPr>
          <w:rStyle w:val="Emphasis"/>
          <w:rFonts w:ascii="Red Hat Display" w:hAnsi="Red Hat Display" w:cs="Red Hat Display"/>
          <w:sz w:val="24"/>
        </w:rPr>
        <w:t>A</w:t>
      </w:r>
      <w:r w:rsidRPr="00DD166B">
        <w:rPr>
          <w:rStyle w:val="Emphasis"/>
          <w:rFonts w:ascii="Red Hat Display" w:hAnsi="Red Hat Display" w:cs="Red Hat Display"/>
          <w:sz w:val="24"/>
        </w:rPr>
        <w:t xml:space="preserve">ppendices of the </w:t>
      </w:r>
      <w:r w:rsidR="006317C9" w:rsidRPr="005C2288">
        <w:rPr>
          <w:rStyle w:val="Emphasis"/>
          <w:rFonts w:ascii="Red Hat Display" w:hAnsi="Red Hat Display" w:cs="Red Hat Display"/>
          <w:sz w:val="24"/>
        </w:rPr>
        <w:t>A</w:t>
      </w:r>
      <w:r w:rsidRPr="00DD166B">
        <w:rPr>
          <w:rStyle w:val="Emphasis"/>
          <w:rFonts w:ascii="Red Hat Display" w:hAnsi="Red Hat Display" w:cs="Red Hat Display"/>
          <w:sz w:val="24"/>
        </w:rPr>
        <w:t>pplication</w:t>
      </w:r>
      <w:r w:rsidR="006317C9" w:rsidRPr="005C2288">
        <w:rPr>
          <w:rStyle w:val="Emphasis"/>
          <w:rFonts w:ascii="Red Hat Display" w:hAnsi="Red Hat Display" w:cs="Red Hat Display"/>
          <w:sz w:val="24"/>
        </w:rPr>
        <w:t xml:space="preserve"> Form</w:t>
      </w:r>
      <w:r w:rsidRPr="00DD166B">
        <w:rPr>
          <w:rStyle w:val="Emphasis"/>
          <w:rFonts w:ascii="Red Hat Display" w:hAnsi="Red Hat Display" w:cs="Red Hat Display"/>
          <w:sz w:val="24"/>
        </w:rPr>
        <w:t>.</w:t>
      </w:r>
    </w:p>
    <w:p w14:paraId="599E7871" w14:textId="6CE57DF7" w:rsidR="00250832" w:rsidRPr="00854FA0" w:rsidRDefault="00250832" w:rsidP="00784E3B">
      <w:pPr>
        <w:jc w:val="both"/>
        <w:rPr>
          <w:rStyle w:val="Emphasis"/>
          <w:rFonts w:ascii="Red Hat Display" w:hAnsi="Red Hat Display" w:cs="Red Hat Display"/>
          <w:bCs/>
          <w:i w:val="0"/>
          <w:sz w:val="24"/>
        </w:rPr>
      </w:pPr>
      <w:r w:rsidRPr="005C2288">
        <w:rPr>
          <w:rStyle w:val="Emphasis"/>
          <w:rFonts w:ascii="Red Hat Display" w:hAnsi="Red Hat Display" w:cs="Red Hat Display"/>
          <w:bCs/>
          <w:i w:val="0"/>
          <w:sz w:val="24"/>
        </w:rPr>
        <w:t xml:space="preserve">Submission, evaluation and selection of applications will be in the form of a </w:t>
      </w:r>
      <w:r w:rsidRPr="005C2288">
        <w:rPr>
          <w:rStyle w:val="Emphasis"/>
          <w:rFonts w:ascii="Red Hat Display" w:hAnsi="Red Hat Display" w:cs="Red Hat Display"/>
          <w:b/>
          <w:i w:val="0"/>
          <w:sz w:val="24"/>
        </w:rPr>
        <w:t>one-stage process</w:t>
      </w:r>
      <w:r w:rsidRPr="005C2288">
        <w:rPr>
          <w:rStyle w:val="Emphasis"/>
          <w:rFonts w:ascii="Red Hat Display" w:hAnsi="Red Hat Display" w:cs="Red Hat Display"/>
          <w:bCs/>
          <w:i w:val="0"/>
          <w:sz w:val="24"/>
        </w:rPr>
        <w:t xml:space="preserve">.  </w:t>
      </w:r>
      <w:bookmarkStart w:id="327" w:name="_Toc388624412"/>
      <w:bookmarkStart w:id="328" w:name="_Toc388624467"/>
      <w:bookmarkStart w:id="329" w:name="_Toc388632765"/>
      <w:bookmarkStart w:id="330" w:name="_Toc388632872"/>
      <w:bookmarkStart w:id="331" w:name="_Toc388994414"/>
      <w:bookmarkStart w:id="332" w:name="_Toc388994470"/>
      <w:bookmarkStart w:id="333" w:name="_Toc388994528"/>
      <w:bookmarkStart w:id="334" w:name="_Toc424864051"/>
      <w:bookmarkStart w:id="335" w:name="_Toc425162364"/>
      <w:bookmarkEnd w:id="327"/>
      <w:bookmarkEnd w:id="328"/>
      <w:bookmarkEnd w:id="329"/>
      <w:bookmarkEnd w:id="330"/>
      <w:bookmarkEnd w:id="331"/>
      <w:bookmarkEnd w:id="332"/>
      <w:bookmarkEnd w:id="333"/>
      <w:bookmarkEnd w:id="334"/>
      <w:bookmarkEnd w:id="335"/>
      <w:r w:rsidRPr="005C2288">
        <w:rPr>
          <w:rStyle w:val="Emphasis"/>
          <w:rFonts w:ascii="Red Hat Display" w:hAnsi="Red Hat Display" w:cs="Red Hat Display"/>
          <w:bCs/>
          <w:i w:val="0"/>
          <w:sz w:val="24"/>
        </w:rPr>
        <w:t xml:space="preserve">The </w:t>
      </w:r>
      <w:r w:rsidR="0041022F" w:rsidRPr="005C2288">
        <w:rPr>
          <w:rStyle w:val="Emphasis"/>
          <w:rFonts w:ascii="Red Hat Display" w:hAnsi="Red Hat Display" w:cs="Red Hat Display"/>
          <w:bCs/>
          <w:i w:val="0"/>
          <w:sz w:val="24"/>
        </w:rPr>
        <w:t>Applicant</w:t>
      </w:r>
      <w:r w:rsidRPr="005C2288">
        <w:rPr>
          <w:rStyle w:val="Emphasis"/>
          <w:rFonts w:ascii="Red Hat Display" w:hAnsi="Red Hat Display" w:cs="Red Hat Display"/>
          <w:bCs/>
          <w:i w:val="0"/>
          <w:sz w:val="24"/>
        </w:rPr>
        <w:t xml:space="preserve"> </w:t>
      </w:r>
      <w:r w:rsidR="006317C9" w:rsidRPr="005C2288">
        <w:rPr>
          <w:rStyle w:val="Emphasis"/>
          <w:rFonts w:ascii="Red Hat Display" w:hAnsi="Red Hat Display" w:cs="Red Hat Display"/>
          <w:bCs/>
          <w:i w:val="0"/>
          <w:sz w:val="24"/>
        </w:rPr>
        <w:t xml:space="preserve">must </w:t>
      </w:r>
      <w:r w:rsidRPr="005C2288">
        <w:rPr>
          <w:rStyle w:val="Emphasis"/>
          <w:rFonts w:ascii="Red Hat Display" w:hAnsi="Red Hat Display" w:cs="Red Hat Display"/>
          <w:bCs/>
          <w:i w:val="0"/>
          <w:sz w:val="24"/>
        </w:rPr>
        <w:t xml:space="preserve">ensure complete compliance </w:t>
      </w:r>
      <w:r w:rsidR="0079046E" w:rsidRPr="005C2288">
        <w:rPr>
          <w:rStyle w:val="Emphasis"/>
          <w:rFonts w:ascii="Red Hat Display" w:hAnsi="Red Hat Display" w:cs="Red Hat Display"/>
          <w:bCs/>
          <w:i w:val="0"/>
          <w:sz w:val="24"/>
        </w:rPr>
        <w:t>with</w:t>
      </w:r>
      <w:r w:rsidRPr="005C2288">
        <w:rPr>
          <w:rStyle w:val="Emphasis"/>
          <w:rFonts w:ascii="Red Hat Display" w:hAnsi="Red Hat Display" w:cs="Red Hat Display"/>
          <w:bCs/>
          <w:i w:val="0"/>
          <w:sz w:val="24"/>
        </w:rPr>
        <w:t xml:space="preserve"> the</w:t>
      </w:r>
      <w:r w:rsidR="002E0A01">
        <w:rPr>
          <w:rStyle w:val="Emphasis"/>
          <w:rFonts w:ascii="Red Hat Display" w:hAnsi="Red Hat Display" w:cs="Red Hat Display"/>
          <w:bCs/>
          <w:i w:val="0"/>
          <w:sz w:val="24"/>
        </w:rPr>
        <w:t>se</w:t>
      </w:r>
      <w:r w:rsidRPr="005C2288">
        <w:rPr>
          <w:rStyle w:val="Emphasis"/>
          <w:rFonts w:ascii="Red Hat Display" w:hAnsi="Red Hat Display" w:cs="Red Hat Display"/>
          <w:bCs/>
          <w:i w:val="0"/>
          <w:sz w:val="24"/>
        </w:rPr>
        <w:t xml:space="preserve"> Rules for Participation prior to submission</w:t>
      </w:r>
      <w:r w:rsidR="00854FA0">
        <w:rPr>
          <w:rStyle w:val="Emphasis"/>
          <w:rFonts w:ascii="Red Hat Display" w:hAnsi="Red Hat Display" w:cs="Red Hat Display"/>
          <w:bCs/>
          <w:i w:val="0"/>
          <w:sz w:val="24"/>
        </w:rPr>
        <w:t>.</w:t>
      </w:r>
      <w:bookmarkStart w:id="336" w:name="_Toc388624413"/>
      <w:bookmarkStart w:id="337" w:name="_Toc388624468"/>
      <w:bookmarkStart w:id="338" w:name="_Toc388632766"/>
      <w:bookmarkStart w:id="339" w:name="_Toc388632873"/>
      <w:bookmarkStart w:id="340" w:name="_Toc388994415"/>
      <w:bookmarkStart w:id="341" w:name="_Toc388994471"/>
      <w:bookmarkStart w:id="342" w:name="_Toc388994529"/>
      <w:bookmarkStart w:id="343" w:name="_Toc424864052"/>
      <w:bookmarkStart w:id="344" w:name="_Toc425162365"/>
      <w:bookmarkEnd w:id="336"/>
      <w:bookmarkEnd w:id="337"/>
      <w:bookmarkEnd w:id="338"/>
      <w:bookmarkEnd w:id="339"/>
      <w:bookmarkEnd w:id="340"/>
      <w:bookmarkEnd w:id="341"/>
      <w:bookmarkEnd w:id="342"/>
      <w:bookmarkEnd w:id="343"/>
      <w:bookmarkEnd w:id="344"/>
    </w:p>
    <w:p w14:paraId="7FFE68CE" w14:textId="79FFAA27" w:rsidR="000B5B9E" w:rsidRPr="00DD5C3C" w:rsidRDefault="002828BE" w:rsidP="000B5B9E">
      <w:pPr>
        <w:jc w:val="both"/>
        <w:rPr>
          <w:rStyle w:val="Emphasis"/>
          <w:rFonts w:ascii="Red Hat Display" w:hAnsi="Red Hat Display" w:cs="Red Hat Display"/>
          <w:bCs/>
          <w:i w:val="0"/>
          <w:sz w:val="24"/>
        </w:rPr>
      </w:pPr>
      <w:bookmarkStart w:id="345" w:name="_Hlk208489121"/>
      <w:r w:rsidRPr="002828BE">
        <w:rPr>
          <w:rStyle w:val="Emphasis"/>
          <w:rFonts w:ascii="Red Hat Display" w:hAnsi="Red Hat Display" w:cs="Red Hat Display"/>
          <w:bCs/>
          <w:i w:val="0"/>
          <w:sz w:val="24"/>
        </w:rPr>
        <w:t>Upon submission, the application form will be administratively evaluated.</w:t>
      </w:r>
      <w:r w:rsidR="000B5B9E" w:rsidRPr="00DD5C3C">
        <w:rPr>
          <w:rStyle w:val="Emphasis"/>
          <w:rFonts w:ascii="Red Hat Display" w:hAnsi="Red Hat Display" w:cs="Red Hat Display"/>
          <w:bCs/>
          <w:i w:val="0"/>
          <w:sz w:val="24"/>
        </w:rPr>
        <w:t xml:space="preserve"> </w:t>
      </w:r>
      <w:r>
        <w:rPr>
          <w:rStyle w:val="Emphasis"/>
          <w:rFonts w:ascii="Red Hat Display" w:hAnsi="Red Hat Display" w:cs="Red Hat Display"/>
          <w:bCs/>
          <w:i w:val="0"/>
          <w:sz w:val="24"/>
        </w:rPr>
        <w:t>In the event of administrative non-compliance, t</w:t>
      </w:r>
      <w:r w:rsidR="000B5B9E" w:rsidRPr="00DD5C3C">
        <w:rPr>
          <w:rStyle w:val="Emphasis"/>
          <w:rFonts w:ascii="Red Hat Display" w:hAnsi="Red Hat Display" w:cs="Red Hat Display"/>
          <w:bCs/>
          <w:i w:val="0"/>
          <w:sz w:val="24"/>
        </w:rPr>
        <w:t xml:space="preserve">he </w:t>
      </w:r>
      <w:r w:rsidR="0041022F" w:rsidRPr="00DD5C3C">
        <w:rPr>
          <w:rStyle w:val="Emphasis"/>
          <w:rFonts w:ascii="Red Hat Display" w:hAnsi="Red Hat Display" w:cs="Red Hat Display"/>
          <w:bCs/>
          <w:i w:val="0"/>
          <w:sz w:val="24"/>
        </w:rPr>
        <w:t>Beneficiary</w:t>
      </w:r>
      <w:r w:rsidR="000B5B9E" w:rsidRPr="00DD5C3C">
        <w:rPr>
          <w:rStyle w:val="Emphasis"/>
          <w:rFonts w:ascii="Red Hat Display" w:hAnsi="Red Hat Display" w:cs="Red Hat Display"/>
          <w:bCs/>
          <w:i w:val="0"/>
          <w:sz w:val="24"/>
        </w:rPr>
        <w:t xml:space="preserve"> will be given the opportunity to </w:t>
      </w:r>
      <w:r w:rsidR="000B5B9E" w:rsidRPr="00DD5C3C">
        <w:rPr>
          <w:rStyle w:val="Emphasis"/>
          <w:rFonts w:ascii="Red Hat Display" w:hAnsi="Red Hat Display" w:cs="Red Hat Display"/>
          <w:bCs/>
          <w:i w:val="0"/>
          <w:sz w:val="24"/>
        </w:rPr>
        <w:lastRenderedPageBreak/>
        <w:t xml:space="preserve">accept or decline proceeding with the </w:t>
      </w:r>
      <w:r w:rsidR="002C20B9">
        <w:rPr>
          <w:rStyle w:val="Emphasis"/>
          <w:rFonts w:ascii="Red Hat Display" w:hAnsi="Red Hat Display" w:cs="Red Hat Display"/>
          <w:bCs/>
          <w:i w:val="0"/>
          <w:sz w:val="24"/>
        </w:rPr>
        <w:t>application</w:t>
      </w:r>
      <w:r w:rsidR="000B5B9E" w:rsidRPr="00DD5C3C">
        <w:rPr>
          <w:rStyle w:val="Emphasis"/>
          <w:rFonts w:ascii="Red Hat Display" w:hAnsi="Red Hat Display" w:cs="Red Hat Display"/>
          <w:bCs/>
          <w:i w:val="0"/>
          <w:sz w:val="24"/>
        </w:rPr>
        <w:t xml:space="preserve"> subject to the required amendments if the application is successful. </w:t>
      </w:r>
    </w:p>
    <w:bookmarkEnd w:id="345"/>
    <w:p w14:paraId="73A32A2C" w14:textId="178D9806" w:rsidR="00180F1A" w:rsidRPr="00854FA0" w:rsidRDefault="00250832" w:rsidP="00250832">
      <w:pPr>
        <w:jc w:val="both"/>
        <w:rPr>
          <w:rStyle w:val="Emphasis"/>
          <w:rFonts w:ascii="Red Hat Display" w:hAnsi="Red Hat Display" w:cs="Red Hat Display"/>
          <w:i w:val="0"/>
          <w:sz w:val="24"/>
        </w:rPr>
      </w:pPr>
      <w:r w:rsidRPr="00854FA0">
        <w:rPr>
          <w:rFonts w:ascii="Red Hat Display" w:hAnsi="Red Hat Display" w:cs="Red Hat Display"/>
          <w:sz w:val="24"/>
        </w:rPr>
        <w:t xml:space="preserve">All </w:t>
      </w:r>
      <w:r w:rsidR="000B5B9E" w:rsidRPr="00854FA0">
        <w:rPr>
          <w:rFonts w:ascii="Red Hat Display" w:hAnsi="Red Hat Display" w:cs="Red Hat Display"/>
          <w:sz w:val="24"/>
        </w:rPr>
        <w:t xml:space="preserve">administratively compliant </w:t>
      </w:r>
      <w:r w:rsidRPr="00854FA0">
        <w:rPr>
          <w:rFonts w:ascii="Red Hat Display" w:hAnsi="Red Hat Display" w:cs="Red Hat Display"/>
          <w:sz w:val="24"/>
        </w:rPr>
        <w:t xml:space="preserve">applications shall be evaluated according to the procedure outlined </w:t>
      </w:r>
      <w:r w:rsidRPr="00DD5C3C">
        <w:rPr>
          <w:rFonts w:ascii="Red Hat Display" w:hAnsi="Red Hat Display" w:cs="Red Hat Display"/>
          <w:sz w:val="24"/>
        </w:rPr>
        <w:t xml:space="preserve">under </w:t>
      </w:r>
      <w:hyperlink w:anchor="_Toc208487972" w:history="1">
        <w:r w:rsidR="00163BD9">
          <w:rPr>
            <w:rStyle w:val="Hyperlink"/>
            <w:rFonts w:ascii="Red Hat Display" w:hAnsi="Red Hat Display" w:cs="Red Hat Display"/>
            <w:sz w:val="24"/>
          </w:rPr>
          <w:t>Section 1</w:t>
        </w:r>
        <w:r w:rsidR="0005759D">
          <w:rPr>
            <w:rStyle w:val="Hyperlink"/>
            <w:rFonts w:ascii="Red Hat Display" w:hAnsi="Red Hat Display" w:cs="Red Hat Display"/>
            <w:sz w:val="24"/>
          </w:rPr>
          <w:t>1</w:t>
        </w:r>
      </w:hyperlink>
      <w:r w:rsidRPr="00DD5C3C">
        <w:rPr>
          <w:rFonts w:ascii="Red Hat Display" w:hAnsi="Red Hat Display" w:cs="Red Hat Display"/>
          <w:sz w:val="24"/>
        </w:rPr>
        <w:t xml:space="preserve"> of these Rules for Participation</w:t>
      </w:r>
      <w:r w:rsidRPr="00DD5C3C">
        <w:rPr>
          <w:rStyle w:val="Emphasis"/>
          <w:rFonts w:ascii="Red Hat Display" w:hAnsi="Red Hat Display" w:cs="Red Hat Display"/>
          <w:i w:val="0"/>
          <w:sz w:val="24"/>
        </w:rPr>
        <w:t xml:space="preserve">. The application process is a </w:t>
      </w:r>
      <w:r w:rsidRPr="00DD5C3C">
        <w:rPr>
          <w:rStyle w:val="Emphasis"/>
          <w:rFonts w:ascii="Red Hat Display" w:hAnsi="Red Hat Display" w:cs="Red Hat Display"/>
          <w:b/>
          <w:bCs/>
          <w:i w:val="0"/>
          <w:sz w:val="24"/>
        </w:rPr>
        <w:t>single stage</w:t>
      </w:r>
      <w:r w:rsidR="003D0165" w:rsidRPr="00DD5C3C">
        <w:rPr>
          <w:rStyle w:val="Emphasis"/>
          <w:rFonts w:ascii="Red Hat Display" w:hAnsi="Red Hat Display" w:cs="Red Hat Display"/>
          <w:b/>
          <w:bCs/>
          <w:i w:val="0"/>
          <w:sz w:val="24"/>
        </w:rPr>
        <w:t xml:space="preserve"> process</w:t>
      </w:r>
      <w:r w:rsidRPr="00DD5C3C">
        <w:rPr>
          <w:rStyle w:val="Emphasis"/>
          <w:rFonts w:ascii="Red Hat Display" w:hAnsi="Red Hat Display" w:cs="Red Hat Display"/>
          <w:i w:val="0"/>
          <w:sz w:val="24"/>
        </w:rPr>
        <w:t xml:space="preserve">, </w:t>
      </w:r>
      <w:r w:rsidR="003D0165" w:rsidRPr="00DD5C3C">
        <w:rPr>
          <w:rStyle w:val="Emphasis"/>
          <w:rFonts w:ascii="Red Hat Display" w:hAnsi="Red Hat Display" w:cs="Red Hat Display"/>
          <w:i w:val="0"/>
          <w:sz w:val="24"/>
        </w:rPr>
        <w:t>meaning</w:t>
      </w:r>
      <w:r w:rsidR="003D0165" w:rsidRPr="00854FA0">
        <w:rPr>
          <w:rStyle w:val="Emphasis"/>
          <w:rFonts w:ascii="Red Hat Display" w:hAnsi="Red Hat Display" w:cs="Red Hat Display"/>
          <w:i w:val="0"/>
          <w:sz w:val="24"/>
        </w:rPr>
        <w:t xml:space="preserve"> modifications by the Applicant or negotiations on the content are not allowed </w:t>
      </w:r>
      <w:r w:rsidRPr="00854FA0">
        <w:rPr>
          <w:rStyle w:val="Emphasis"/>
          <w:rFonts w:ascii="Red Hat Display" w:hAnsi="Red Hat Display" w:cs="Red Hat Display"/>
          <w:i w:val="0"/>
          <w:sz w:val="24"/>
        </w:rPr>
        <w:t>once submission has been made</w:t>
      </w:r>
      <w:r w:rsidR="003D0165" w:rsidRPr="00854FA0">
        <w:rPr>
          <w:rStyle w:val="Emphasis"/>
          <w:rFonts w:ascii="Red Hat Display" w:hAnsi="Red Hat Display" w:cs="Red Hat Display"/>
          <w:i w:val="0"/>
          <w:sz w:val="24"/>
        </w:rPr>
        <w:t xml:space="preserve">. </w:t>
      </w:r>
      <w:r w:rsidRPr="00DD166B">
        <w:rPr>
          <w:rStyle w:val="Emphasis"/>
          <w:rFonts w:ascii="Red Hat Display" w:hAnsi="Red Hat Display" w:cs="Red Hat Display"/>
          <w:b/>
          <w:bCs/>
          <w:i w:val="0"/>
          <w:sz w:val="24"/>
        </w:rPr>
        <w:t>The content of the Application Form</w:t>
      </w:r>
      <w:r w:rsidR="00C403FA" w:rsidRPr="00DD166B">
        <w:rPr>
          <w:rStyle w:val="Emphasis"/>
          <w:rFonts w:ascii="Red Hat Display" w:hAnsi="Red Hat Display" w:cs="Red Hat Display"/>
          <w:b/>
          <w:bCs/>
          <w:i w:val="0"/>
          <w:sz w:val="24"/>
        </w:rPr>
        <w:t xml:space="preserve"> and these rules for participation</w:t>
      </w:r>
      <w:r w:rsidRPr="00DD166B">
        <w:rPr>
          <w:rStyle w:val="Emphasis"/>
          <w:rFonts w:ascii="Red Hat Display" w:hAnsi="Red Hat Display" w:cs="Red Hat Display"/>
          <w:b/>
          <w:bCs/>
          <w:i w:val="0"/>
          <w:sz w:val="24"/>
        </w:rPr>
        <w:t xml:space="preserve"> will be directly appended to the Grant Agreements for successful </w:t>
      </w:r>
      <w:r w:rsidR="0041022F" w:rsidRPr="00854FA0">
        <w:rPr>
          <w:rStyle w:val="Emphasis"/>
          <w:rFonts w:ascii="Red Hat Display" w:hAnsi="Red Hat Display" w:cs="Red Hat Display"/>
          <w:b/>
          <w:bCs/>
          <w:i w:val="0"/>
          <w:sz w:val="24"/>
        </w:rPr>
        <w:t>Applicant</w:t>
      </w:r>
      <w:r w:rsidRPr="00DD166B">
        <w:rPr>
          <w:rStyle w:val="Emphasis"/>
          <w:rFonts w:ascii="Red Hat Display" w:hAnsi="Red Hat Display" w:cs="Red Hat Display"/>
          <w:b/>
          <w:bCs/>
          <w:i w:val="0"/>
          <w:sz w:val="24"/>
        </w:rPr>
        <w:t>s and will constitute the Grant Agreement technical obligations.</w:t>
      </w:r>
      <w:r w:rsidRPr="00854FA0">
        <w:rPr>
          <w:rStyle w:val="Emphasis"/>
          <w:rFonts w:ascii="Red Hat Display" w:hAnsi="Red Hat Display" w:cs="Red Hat Display"/>
          <w:i w:val="0"/>
          <w:sz w:val="24"/>
        </w:rPr>
        <w:t xml:space="preserve"> </w:t>
      </w:r>
    </w:p>
    <w:p w14:paraId="6CD563BD" w14:textId="380A2051" w:rsidR="00250832" w:rsidRPr="00854FA0" w:rsidRDefault="00250832" w:rsidP="00250832">
      <w:pPr>
        <w:jc w:val="both"/>
        <w:rPr>
          <w:rStyle w:val="Emphasis"/>
          <w:rFonts w:ascii="Red Hat Display" w:hAnsi="Red Hat Display" w:cs="Red Hat Display"/>
          <w:i w:val="0"/>
          <w:sz w:val="24"/>
        </w:rPr>
      </w:pPr>
      <w:r w:rsidRPr="00854FA0">
        <w:rPr>
          <w:rStyle w:val="Emphasis"/>
          <w:rFonts w:ascii="Red Hat Display" w:hAnsi="Red Hat Display" w:cs="Red Hat Display"/>
          <w:i w:val="0"/>
          <w:sz w:val="24"/>
        </w:rPr>
        <w:t>Any text</w:t>
      </w:r>
      <w:r w:rsidR="00854FA0">
        <w:rPr>
          <w:rStyle w:val="Emphasis"/>
          <w:rFonts w:ascii="Red Hat Display" w:hAnsi="Red Hat Display" w:cs="Red Hat Display"/>
          <w:i w:val="0"/>
          <w:sz w:val="24"/>
        </w:rPr>
        <w:t xml:space="preserve"> </w:t>
      </w:r>
      <w:r w:rsidRPr="00854FA0">
        <w:rPr>
          <w:rStyle w:val="Emphasis"/>
          <w:rFonts w:ascii="Red Hat Display" w:hAnsi="Red Hat Display" w:cs="Red Hat Display"/>
          <w:i w:val="0"/>
          <w:sz w:val="24"/>
        </w:rPr>
        <w:t xml:space="preserve">within the submitted application, </w:t>
      </w:r>
      <w:r w:rsidR="003D0165" w:rsidRPr="00854FA0">
        <w:rPr>
          <w:rStyle w:val="Emphasis"/>
          <w:rFonts w:ascii="Red Hat Display" w:hAnsi="Red Hat Display" w:cs="Red Hat Display"/>
          <w:i w:val="0"/>
          <w:sz w:val="24"/>
        </w:rPr>
        <w:t>which are more than</w:t>
      </w:r>
      <w:r w:rsidRPr="00854FA0">
        <w:rPr>
          <w:rStyle w:val="Emphasis"/>
          <w:rFonts w:ascii="Red Hat Display" w:hAnsi="Red Hat Display" w:cs="Red Hat Display"/>
          <w:i w:val="0"/>
          <w:sz w:val="24"/>
        </w:rPr>
        <w:t xml:space="preserve"> the prescribed maximum word count and/or page limits, shall be </w:t>
      </w:r>
      <w:r w:rsidRPr="00854FA0">
        <w:rPr>
          <w:rStyle w:val="Emphasis"/>
          <w:rFonts w:ascii="Red Hat Display" w:hAnsi="Red Hat Display" w:cs="Red Hat Display"/>
          <w:b/>
          <w:i w:val="0"/>
          <w:sz w:val="24"/>
        </w:rPr>
        <w:t>disregarded in the scientific evaluation process</w:t>
      </w:r>
      <w:r w:rsidRPr="00854FA0">
        <w:rPr>
          <w:rStyle w:val="Emphasis"/>
          <w:rFonts w:ascii="Red Hat Display" w:hAnsi="Red Hat Display" w:cs="Red Hat Display"/>
          <w:i w:val="0"/>
          <w:sz w:val="24"/>
        </w:rPr>
        <w:t>.</w:t>
      </w:r>
    </w:p>
    <w:p w14:paraId="63374F6F" w14:textId="4B0166F6" w:rsidR="001A67D5" w:rsidRPr="00854FA0" w:rsidRDefault="001A67D5" w:rsidP="00DD166B">
      <w:pPr>
        <w:pStyle w:val="Heading2"/>
        <w:rPr>
          <w:rStyle w:val="Emphasis"/>
          <w:rFonts w:cs="Red Hat Display"/>
          <w:i w:val="0"/>
          <w:iCs w:val="0"/>
        </w:rPr>
      </w:pPr>
      <w:bookmarkStart w:id="346" w:name="_Toc210680731"/>
      <w:bookmarkStart w:id="347" w:name="_Toc210681000"/>
      <w:bookmarkStart w:id="348" w:name="_Toc210681185"/>
      <w:bookmarkEnd w:id="346"/>
      <w:bookmarkEnd w:id="347"/>
      <w:bookmarkEnd w:id="348"/>
      <w:r w:rsidRPr="00DD166B">
        <w:rPr>
          <w:rStyle w:val="Emphasis"/>
          <w:rFonts w:cs="Red Hat Display"/>
          <w:i w:val="0"/>
          <w:iCs w:val="0"/>
        </w:rPr>
        <w:t xml:space="preserve"> </w:t>
      </w:r>
      <w:bookmarkStart w:id="349" w:name="_Toc231396910"/>
      <w:r w:rsidRPr="00DD166B">
        <w:rPr>
          <w:rStyle w:val="Emphasis"/>
          <w:rFonts w:cs="Red Hat Display"/>
          <w:i w:val="0"/>
          <w:iCs w:val="0"/>
        </w:rPr>
        <w:t>Submission Documents</w:t>
      </w:r>
      <w:bookmarkEnd w:id="349"/>
    </w:p>
    <w:p w14:paraId="21B35C0B" w14:textId="7EDA5F78" w:rsidR="00250832" w:rsidRPr="009639F4" w:rsidRDefault="00250832" w:rsidP="009639F4">
      <w:pPr>
        <w:rPr>
          <w:rStyle w:val="Emphasis"/>
          <w:rFonts w:ascii="Red Hat Display" w:hAnsi="Red Hat Display" w:cs="Red Hat Display"/>
          <w:b/>
          <w:bCs/>
          <w:i w:val="0"/>
          <w:sz w:val="24"/>
        </w:rPr>
      </w:pPr>
      <w:r w:rsidRPr="009639F4">
        <w:rPr>
          <w:rStyle w:val="Emphasis"/>
          <w:rFonts w:ascii="Red Hat Display" w:hAnsi="Red Hat Display" w:cs="Red Hat Display"/>
          <w:b/>
          <w:bCs/>
          <w:i w:val="0"/>
          <w:sz w:val="24"/>
        </w:rPr>
        <w:t xml:space="preserve">All Submissions </w:t>
      </w:r>
      <w:r w:rsidR="001A67D5" w:rsidRPr="009639F4">
        <w:rPr>
          <w:rStyle w:val="Emphasis"/>
          <w:rFonts w:ascii="Red Hat Display" w:hAnsi="Red Hat Display" w:cs="Red Hat Display"/>
          <w:b/>
          <w:bCs/>
          <w:i w:val="0"/>
          <w:sz w:val="24"/>
        </w:rPr>
        <w:t xml:space="preserve">must </w:t>
      </w:r>
      <w:r w:rsidRPr="009639F4">
        <w:rPr>
          <w:rStyle w:val="Emphasis"/>
          <w:rFonts w:ascii="Red Hat Display" w:hAnsi="Red Hat Display" w:cs="Red Hat Display"/>
          <w:b/>
          <w:bCs/>
          <w:i w:val="0"/>
          <w:sz w:val="24"/>
        </w:rPr>
        <w:t xml:space="preserve">include: </w:t>
      </w:r>
    </w:p>
    <w:p w14:paraId="78DED7C0" w14:textId="15C6149A" w:rsidR="00250832" w:rsidRPr="00854FA0" w:rsidRDefault="00250832" w:rsidP="005C48D7">
      <w:pPr>
        <w:numPr>
          <w:ilvl w:val="0"/>
          <w:numId w:val="22"/>
        </w:numPr>
        <w:jc w:val="both"/>
        <w:rPr>
          <w:rStyle w:val="Emphasis"/>
          <w:rFonts w:ascii="Red Hat Display" w:hAnsi="Red Hat Display" w:cs="Red Hat Display"/>
          <w:b/>
          <w:i w:val="0"/>
          <w:spacing w:val="-10"/>
          <w:kern w:val="20"/>
          <w:sz w:val="24"/>
        </w:rPr>
      </w:pPr>
      <w:r w:rsidRPr="00854FA0">
        <w:rPr>
          <w:rStyle w:val="Emphasis"/>
          <w:rFonts w:ascii="Red Hat Display" w:hAnsi="Red Hat Display" w:cs="Red Hat Display"/>
          <w:i w:val="0"/>
          <w:sz w:val="24"/>
        </w:rPr>
        <w:t xml:space="preserve">The </w:t>
      </w:r>
      <w:r w:rsidRPr="00854FA0">
        <w:rPr>
          <w:rStyle w:val="Emphasis"/>
          <w:rFonts w:ascii="Red Hat Display" w:hAnsi="Red Hat Display" w:cs="Red Hat Display"/>
          <w:b/>
          <w:bCs/>
          <w:i w:val="0"/>
          <w:sz w:val="24"/>
        </w:rPr>
        <w:t>application form</w:t>
      </w:r>
      <w:r w:rsidRPr="00854FA0">
        <w:rPr>
          <w:rStyle w:val="Emphasis"/>
          <w:rFonts w:ascii="Red Hat Display" w:hAnsi="Red Hat Display" w:cs="Red Hat Display"/>
          <w:i w:val="0"/>
          <w:sz w:val="24"/>
        </w:rPr>
        <w:t xml:space="preserve"> in </w:t>
      </w:r>
      <w:r w:rsidRPr="00DD166B">
        <w:rPr>
          <w:rStyle w:val="Emphasis"/>
          <w:rFonts w:ascii="Red Hat Display" w:hAnsi="Red Hat Display" w:cs="Red Hat Display"/>
          <w:b/>
          <w:bCs/>
          <w:i w:val="0"/>
          <w:sz w:val="24"/>
        </w:rPr>
        <w:t>MS Word (.docx)</w:t>
      </w:r>
      <w:r w:rsidRPr="00854FA0">
        <w:rPr>
          <w:rStyle w:val="Emphasis"/>
          <w:rFonts w:ascii="Red Hat Display" w:hAnsi="Red Hat Display" w:cs="Red Hat Display"/>
          <w:i w:val="0"/>
          <w:sz w:val="24"/>
        </w:rPr>
        <w:t xml:space="preserve"> format and a </w:t>
      </w:r>
      <w:r w:rsidRPr="00DD166B">
        <w:rPr>
          <w:rStyle w:val="Emphasis"/>
          <w:rFonts w:ascii="Red Hat Display" w:hAnsi="Red Hat Display" w:cs="Red Hat Display"/>
          <w:b/>
          <w:bCs/>
          <w:i w:val="0"/>
          <w:sz w:val="24"/>
        </w:rPr>
        <w:t>signed copy</w:t>
      </w:r>
      <w:r w:rsidR="001A67D5" w:rsidRPr="00DD166B">
        <w:rPr>
          <w:rStyle w:val="Emphasis"/>
          <w:rFonts w:ascii="Red Hat Display" w:hAnsi="Red Hat Display" w:cs="Red Hat Display"/>
          <w:b/>
          <w:bCs/>
          <w:i w:val="0"/>
          <w:sz w:val="24"/>
        </w:rPr>
        <w:t xml:space="preserve"> in .pdf</w:t>
      </w:r>
      <w:r w:rsidR="001A67D5" w:rsidRPr="00854FA0">
        <w:rPr>
          <w:rStyle w:val="Emphasis"/>
          <w:rFonts w:ascii="Red Hat Display" w:hAnsi="Red Hat Display" w:cs="Red Hat Display"/>
          <w:i w:val="0"/>
          <w:sz w:val="24"/>
        </w:rPr>
        <w:t xml:space="preserve"> </w:t>
      </w:r>
      <w:r w:rsidR="00D56AD1" w:rsidRPr="00DD166B">
        <w:rPr>
          <w:rStyle w:val="Emphasis"/>
          <w:rFonts w:ascii="Red Hat Display" w:hAnsi="Red Hat Display" w:cs="Red Hat Display"/>
          <w:b/>
          <w:bCs/>
          <w:i w:val="0"/>
          <w:sz w:val="24"/>
        </w:rPr>
        <w:t>(.pdf)</w:t>
      </w:r>
      <w:r w:rsidR="00D56AD1" w:rsidRPr="00854FA0">
        <w:rPr>
          <w:rStyle w:val="Emphasis"/>
          <w:rFonts w:ascii="Red Hat Display" w:hAnsi="Red Hat Display" w:cs="Red Hat Display"/>
          <w:i w:val="0"/>
          <w:sz w:val="24"/>
        </w:rPr>
        <w:t xml:space="preserve"> </w:t>
      </w:r>
      <w:r w:rsidR="001A67D5" w:rsidRPr="00854FA0">
        <w:rPr>
          <w:rStyle w:val="Emphasis"/>
          <w:rFonts w:ascii="Red Hat Display" w:hAnsi="Red Hat Display" w:cs="Red Hat Display"/>
          <w:i w:val="0"/>
          <w:sz w:val="24"/>
        </w:rPr>
        <w:t>format</w:t>
      </w:r>
    </w:p>
    <w:p w14:paraId="504AD02E" w14:textId="526CC981" w:rsidR="00250832" w:rsidRPr="005C2288" w:rsidRDefault="00250832" w:rsidP="005C48D7">
      <w:pPr>
        <w:numPr>
          <w:ilvl w:val="0"/>
          <w:numId w:val="22"/>
        </w:numPr>
        <w:jc w:val="both"/>
        <w:rPr>
          <w:rStyle w:val="Emphasis"/>
          <w:rFonts w:ascii="Red Hat Display" w:hAnsi="Red Hat Display" w:cs="Red Hat Display"/>
          <w:i w:val="0"/>
          <w:sz w:val="24"/>
        </w:rPr>
      </w:pPr>
      <w:r w:rsidRPr="005C2288">
        <w:rPr>
          <w:rStyle w:val="Emphasis"/>
          <w:rFonts w:ascii="Red Hat Display" w:hAnsi="Red Hat Display" w:cs="Red Hat Display"/>
          <w:b/>
          <w:bCs/>
          <w:i w:val="0"/>
          <w:sz w:val="24"/>
        </w:rPr>
        <w:t>Curricula Vitae</w:t>
      </w:r>
      <w:r w:rsidRPr="005C2288">
        <w:rPr>
          <w:rStyle w:val="Emphasis"/>
          <w:rFonts w:ascii="Red Hat Display" w:hAnsi="Red Hat Display" w:cs="Red Hat Display"/>
          <w:i w:val="0"/>
          <w:sz w:val="24"/>
        </w:rPr>
        <w:t xml:space="preserve"> of key researchers including relevant track records. </w:t>
      </w:r>
    </w:p>
    <w:p w14:paraId="7788D7E3" w14:textId="225C36BB" w:rsidR="00FF66DD" w:rsidRPr="00DD166B" w:rsidRDefault="00FF66DD" w:rsidP="005C48D7">
      <w:pPr>
        <w:numPr>
          <w:ilvl w:val="0"/>
          <w:numId w:val="22"/>
        </w:numPr>
        <w:jc w:val="both"/>
        <w:rPr>
          <w:rFonts w:ascii="Red Hat Display" w:hAnsi="Red Hat Display" w:cs="Red Hat Display"/>
          <w:iCs/>
          <w:sz w:val="24"/>
        </w:rPr>
      </w:pPr>
      <w:bookmarkStart w:id="350" w:name="_Hlk64362058"/>
      <w:bookmarkStart w:id="351" w:name="_Hlk178858619"/>
      <w:r w:rsidRPr="00DD166B">
        <w:rPr>
          <w:rFonts w:ascii="Red Hat Display" w:hAnsi="Red Hat Display" w:cs="Red Hat Display"/>
          <w:sz w:val="24"/>
        </w:rPr>
        <w:t>The</w:t>
      </w:r>
      <w:r>
        <w:rPr>
          <w:rFonts w:ascii="Red Hat Display" w:hAnsi="Red Hat Display" w:cs="Red Hat Display"/>
          <w:b/>
          <w:bCs/>
          <w:iCs/>
          <w:sz w:val="24"/>
        </w:rPr>
        <w:t xml:space="preserve"> signed Additional Declarations</w:t>
      </w:r>
    </w:p>
    <w:bookmarkEnd w:id="350"/>
    <w:bookmarkEnd w:id="351"/>
    <w:p w14:paraId="14A19674" w14:textId="24110943" w:rsidR="00270C6F" w:rsidRPr="005C2288" w:rsidRDefault="000A370F" w:rsidP="00DD166B">
      <w:pPr>
        <w:jc w:val="both"/>
        <w:rPr>
          <w:rFonts w:ascii="Red Hat Display" w:hAnsi="Red Hat Display" w:cs="Red Hat Display"/>
          <w:iCs/>
          <w:sz w:val="24"/>
        </w:rPr>
      </w:pPr>
      <w:r w:rsidRPr="005C2288">
        <w:rPr>
          <w:rFonts w:ascii="Red Hat Display" w:hAnsi="Red Hat Display" w:cs="Red Hat Display"/>
          <w:iCs/>
          <w:sz w:val="24"/>
        </w:rPr>
        <w:t>Additionally, f</w:t>
      </w:r>
      <w:r w:rsidR="00784E3B" w:rsidRPr="005C2288">
        <w:rPr>
          <w:rFonts w:ascii="Red Hat Display" w:hAnsi="Red Hat Display" w:cs="Red Hat Display"/>
          <w:iCs/>
          <w:sz w:val="24"/>
        </w:rPr>
        <w:t xml:space="preserve">or </w:t>
      </w:r>
      <w:r w:rsidR="0041022F" w:rsidRPr="005C2288">
        <w:rPr>
          <w:rFonts w:ascii="Red Hat Display" w:hAnsi="Red Hat Display" w:cs="Red Hat Display"/>
          <w:iCs/>
          <w:sz w:val="24"/>
        </w:rPr>
        <w:t>Applicant</w:t>
      </w:r>
      <w:r w:rsidR="00784E3B" w:rsidRPr="005C2288">
        <w:rPr>
          <w:rFonts w:ascii="Red Hat Display" w:hAnsi="Red Hat Display" w:cs="Red Hat Display"/>
          <w:iCs/>
          <w:sz w:val="24"/>
        </w:rPr>
        <w:t>s applying under this set of rules (Option A)</w:t>
      </w:r>
      <w:r w:rsidR="00270C6F" w:rsidRPr="005C2288">
        <w:rPr>
          <w:rFonts w:ascii="Red Hat Display" w:hAnsi="Red Hat Display" w:cs="Red Hat Display"/>
          <w:iCs/>
          <w:sz w:val="24"/>
        </w:rPr>
        <w:t>:</w:t>
      </w:r>
    </w:p>
    <w:p w14:paraId="32655C5B" w14:textId="46983BBA" w:rsidR="00D56AD1" w:rsidRDefault="00D56AD1" w:rsidP="005C48D7">
      <w:pPr>
        <w:pStyle w:val="ListParagraph"/>
        <w:numPr>
          <w:ilvl w:val="0"/>
          <w:numId w:val="23"/>
        </w:numPr>
        <w:jc w:val="both"/>
        <w:rPr>
          <w:rFonts w:ascii="Red Hat Display" w:hAnsi="Red Hat Display" w:cs="Red Hat Display"/>
          <w:sz w:val="24"/>
        </w:rPr>
      </w:pPr>
      <w:r w:rsidRPr="005C2288">
        <w:rPr>
          <w:rStyle w:val="Emphasis"/>
          <w:rFonts w:ascii="Red Hat Display" w:hAnsi="Red Hat Display" w:cs="Red Hat Display"/>
          <w:i w:val="0"/>
          <w:iCs w:val="0"/>
          <w:sz w:val="24"/>
        </w:rPr>
        <w:t xml:space="preserve">The </w:t>
      </w:r>
      <w:r w:rsidRPr="005C2288">
        <w:rPr>
          <w:rStyle w:val="Emphasis"/>
          <w:rFonts w:ascii="Red Hat Display" w:hAnsi="Red Hat Display" w:cs="Red Hat Display"/>
          <w:b/>
          <w:bCs/>
          <w:i w:val="0"/>
          <w:iCs w:val="0"/>
          <w:sz w:val="24"/>
        </w:rPr>
        <w:t xml:space="preserve">signed </w:t>
      </w:r>
      <w:r w:rsidRPr="005C2288">
        <w:rPr>
          <w:rStyle w:val="Emphasis"/>
          <w:rFonts w:ascii="Red Hat Display" w:hAnsi="Red Hat Display" w:cs="Red Hat Display"/>
          <w:b/>
          <w:bCs/>
          <w:sz w:val="24"/>
        </w:rPr>
        <w:t>de minimis</w:t>
      </w:r>
      <w:r w:rsidRPr="005C2288">
        <w:rPr>
          <w:rStyle w:val="Emphasis"/>
          <w:rFonts w:ascii="Red Hat Display" w:hAnsi="Red Hat Display" w:cs="Red Hat Display"/>
          <w:b/>
          <w:bCs/>
          <w:i w:val="0"/>
          <w:iCs w:val="0"/>
          <w:sz w:val="24"/>
        </w:rPr>
        <w:t xml:space="preserve"> State Aid Declaration Form</w:t>
      </w:r>
      <w:r w:rsidRPr="005C2288">
        <w:rPr>
          <w:rStyle w:val="Emphasis"/>
          <w:rFonts w:ascii="Red Hat Display" w:hAnsi="Red Hat Display" w:cs="Red Hat Display"/>
          <w:i w:val="0"/>
          <w:iCs w:val="0"/>
          <w:sz w:val="24"/>
        </w:rPr>
        <w:t xml:space="preserve"> </w:t>
      </w:r>
      <w:r w:rsidRPr="005C2288">
        <w:rPr>
          <w:rFonts w:ascii="Red Hat Display" w:hAnsi="Red Hat Display" w:cs="Red Hat Display"/>
          <w:sz w:val="24"/>
        </w:rPr>
        <w:t xml:space="preserve">(an updated State Aid Declaration form is to be submitted upon the signing of the Grant Agreement should the </w:t>
      </w:r>
      <w:r w:rsidR="002C20B9">
        <w:rPr>
          <w:rFonts w:ascii="Red Hat Display" w:hAnsi="Red Hat Display" w:cs="Red Hat Display"/>
          <w:sz w:val="24"/>
        </w:rPr>
        <w:t>application</w:t>
      </w:r>
      <w:r w:rsidRPr="005C2288">
        <w:rPr>
          <w:rFonts w:ascii="Red Hat Display" w:hAnsi="Red Hat Display" w:cs="Red Hat Display"/>
          <w:sz w:val="24"/>
        </w:rPr>
        <w:t xml:space="preserve"> be selected for funding, as well as declarations on Indirect State Aid).</w:t>
      </w:r>
    </w:p>
    <w:p w14:paraId="7ADC7F90" w14:textId="42696C9D" w:rsidR="00FF66DD" w:rsidRPr="00FF66DD" w:rsidRDefault="00FF66DD" w:rsidP="005C48D7">
      <w:pPr>
        <w:numPr>
          <w:ilvl w:val="0"/>
          <w:numId w:val="23"/>
        </w:numPr>
        <w:jc w:val="both"/>
        <w:rPr>
          <w:rStyle w:val="Emphasis"/>
          <w:rFonts w:ascii="Red Hat Display" w:hAnsi="Red Hat Display" w:cs="Red Hat Display"/>
          <w:i w:val="0"/>
          <w:sz w:val="24"/>
        </w:rPr>
      </w:pPr>
      <w:r>
        <w:rPr>
          <w:rStyle w:val="Emphasis"/>
          <w:rFonts w:ascii="Red Hat Display" w:hAnsi="Red Hat Display" w:cs="Red Hat Display"/>
          <w:i w:val="0"/>
          <w:sz w:val="24"/>
        </w:rPr>
        <w:t xml:space="preserve">A </w:t>
      </w:r>
      <w:r w:rsidRPr="00B4137D">
        <w:rPr>
          <w:rStyle w:val="Emphasis"/>
          <w:rFonts w:ascii="Red Hat Display" w:hAnsi="Red Hat Display" w:cs="Red Hat Display"/>
          <w:b/>
          <w:bCs/>
          <w:i w:val="0"/>
          <w:sz w:val="24"/>
        </w:rPr>
        <w:t>Memorandum of Association</w:t>
      </w:r>
      <w:r>
        <w:rPr>
          <w:rStyle w:val="Emphasis"/>
          <w:rFonts w:ascii="Red Hat Display" w:hAnsi="Red Hat Display" w:cs="Red Hat Display"/>
          <w:b/>
          <w:bCs/>
          <w:i w:val="0"/>
          <w:sz w:val="24"/>
        </w:rPr>
        <w:t xml:space="preserve"> </w:t>
      </w:r>
      <w:r>
        <w:rPr>
          <w:rStyle w:val="Emphasis"/>
          <w:rFonts w:ascii="Red Hat Display" w:hAnsi="Red Hat Display" w:cs="Red Hat Display"/>
          <w:i w:val="0"/>
          <w:sz w:val="24"/>
        </w:rPr>
        <w:t xml:space="preserve">and a </w:t>
      </w:r>
      <w:r>
        <w:rPr>
          <w:rStyle w:val="Emphasis"/>
          <w:rFonts w:ascii="Red Hat Display" w:hAnsi="Red Hat Display" w:cs="Red Hat Display"/>
          <w:b/>
          <w:bCs/>
          <w:i w:val="0"/>
          <w:sz w:val="24"/>
        </w:rPr>
        <w:t>VAT Certificate</w:t>
      </w:r>
    </w:p>
    <w:p w14:paraId="60453DA5" w14:textId="3D4A873B" w:rsidR="008E7E2F" w:rsidRPr="005C2288" w:rsidRDefault="008E7E2F" w:rsidP="008E7E2F">
      <w:pPr>
        <w:jc w:val="both"/>
        <w:rPr>
          <w:rFonts w:ascii="Red Hat Display" w:hAnsi="Red Hat Display" w:cs="Red Hat Display"/>
          <w:iCs/>
          <w:sz w:val="24"/>
        </w:rPr>
      </w:pPr>
      <w:r w:rsidRPr="005C2288">
        <w:rPr>
          <w:rFonts w:ascii="Red Hat Display" w:hAnsi="Red Hat Display" w:cs="Red Hat Display"/>
          <w:iCs/>
          <w:sz w:val="24"/>
        </w:rPr>
        <w:t xml:space="preserve">The additional documentation to be submitted for this call can be found on the </w:t>
      </w:r>
      <w:proofErr w:type="spellStart"/>
      <w:r w:rsidRPr="005C2288">
        <w:rPr>
          <w:rFonts w:ascii="Red Hat Display" w:hAnsi="Red Hat Display" w:cs="Red Hat Display"/>
          <w:iCs/>
          <w:sz w:val="24"/>
        </w:rPr>
        <w:t>Xjenza</w:t>
      </w:r>
      <w:proofErr w:type="spellEnd"/>
      <w:r w:rsidRPr="005C2288">
        <w:rPr>
          <w:rFonts w:ascii="Red Hat Display" w:hAnsi="Red Hat Display" w:cs="Red Hat Display"/>
          <w:iCs/>
          <w:sz w:val="24"/>
        </w:rPr>
        <w:t xml:space="preserve"> Malta resource page here: </w:t>
      </w:r>
      <w:hyperlink r:id="rId17" w:history="1">
        <w:r w:rsidRPr="005C2288">
          <w:rPr>
            <w:rStyle w:val="Hyperlink"/>
            <w:rFonts w:ascii="Red Hat Display" w:hAnsi="Red Hat Display" w:cs="Red Hat Display"/>
            <w:iCs/>
            <w:sz w:val="24"/>
          </w:rPr>
          <w:t>https://xjenzamalta.mt/resources-page/</w:t>
        </w:r>
      </w:hyperlink>
    </w:p>
    <w:p w14:paraId="13C8024E" w14:textId="75ADB4E8" w:rsidR="00250832" w:rsidRPr="005C2288" w:rsidRDefault="00250832" w:rsidP="00DD166B">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lastRenderedPageBreak/>
        <w:t xml:space="preserve">It should be noted that emails larger than </w:t>
      </w:r>
      <w:r w:rsidR="00C9084B">
        <w:rPr>
          <w:rStyle w:val="Emphasis"/>
          <w:rFonts w:ascii="Red Hat Display" w:hAnsi="Red Hat Display" w:cs="Red Hat Display"/>
          <w:i w:val="0"/>
          <w:sz w:val="24"/>
        </w:rPr>
        <w:t>20MB</w:t>
      </w:r>
      <w:r w:rsidR="00C9084B" w:rsidRPr="005C2288">
        <w:rPr>
          <w:rStyle w:val="Emphasis"/>
          <w:rFonts w:ascii="Red Hat Display" w:hAnsi="Red Hat Display" w:cs="Red Hat Display"/>
          <w:i w:val="0"/>
          <w:sz w:val="24"/>
        </w:rPr>
        <w:t xml:space="preserve"> </w:t>
      </w:r>
      <w:r w:rsidRPr="005C2288">
        <w:rPr>
          <w:rStyle w:val="Emphasis"/>
          <w:rFonts w:ascii="Red Hat Display" w:hAnsi="Red Hat Display" w:cs="Red Hat Display"/>
          <w:i w:val="0"/>
          <w:sz w:val="24"/>
        </w:rPr>
        <w:t>shall be automatically rejected by the system.</w:t>
      </w:r>
      <w:r w:rsidRPr="005C2288">
        <w:rPr>
          <w:rFonts w:ascii="Red Hat Display" w:hAnsi="Red Hat Display" w:cs="Red Hat Display"/>
          <w:iCs/>
          <w:sz w:val="24"/>
        </w:rPr>
        <w:t xml:space="preserve"> The </w:t>
      </w:r>
      <w:r w:rsidR="0041022F" w:rsidRPr="005C2288">
        <w:rPr>
          <w:rFonts w:ascii="Red Hat Display" w:hAnsi="Red Hat Display" w:cs="Red Hat Display"/>
          <w:iCs/>
          <w:sz w:val="24"/>
        </w:rPr>
        <w:t>Applicant</w:t>
      </w:r>
      <w:r w:rsidRPr="005C2288">
        <w:rPr>
          <w:rFonts w:ascii="Red Hat Display" w:hAnsi="Red Hat Display" w:cs="Red Hat Display"/>
          <w:iCs/>
          <w:sz w:val="24"/>
        </w:rPr>
        <w:t xml:space="preserve"> may make use of </w:t>
      </w:r>
      <w:r w:rsidR="00FE37B5" w:rsidRPr="005C2288">
        <w:rPr>
          <w:rFonts w:ascii="Red Hat Display" w:hAnsi="Red Hat Display" w:cs="Red Hat Display"/>
          <w:iCs/>
          <w:sz w:val="24"/>
        </w:rPr>
        <w:t>We</w:t>
      </w:r>
      <w:r w:rsidR="008A1414" w:rsidRPr="005C2288">
        <w:rPr>
          <w:rFonts w:ascii="Red Hat Display" w:hAnsi="Red Hat Display" w:cs="Red Hat Display"/>
          <w:iCs/>
          <w:sz w:val="24"/>
        </w:rPr>
        <w:t>T</w:t>
      </w:r>
      <w:r w:rsidR="00FE37B5" w:rsidRPr="005C2288">
        <w:rPr>
          <w:rFonts w:ascii="Red Hat Display" w:hAnsi="Red Hat Display" w:cs="Red Hat Display"/>
          <w:iCs/>
          <w:sz w:val="24"/>
        </w:rPr>
        <w:t>ransfer</w:t>
      </w:r>
      <w:r w:rsidR="00C5797D" w:rsidRPr="005C2288">
        <w:rPr>
          <w:rFonts w:ascii="Red Hat Display" w:hAnsi="Red Hat Display" w:cs="Red Hat Display"/>
          <w:iCs/>
          <w:sz w:val="24"/>
        </w:rPr>
        <w:t>, Google Drive or any other software</w:t>
      </w:r>
      <w:r w:rsidRPr="005C2288">
        <w:rPr>
          <w:rFonts w:ascii="Red Hat Display" w:hAnsi="Red Hat Display" w:cs="Red Hat Display"/>
          <w:iCs/>
          <w:sz w:val="24"/>
        </w:rPr>
        <w:t>.</w:t>
      </w:r>
    </w:p>
    <w:p w14:paraId="0DBC3FFE" w14:textId="36D96AC8" w:rsidR="007B3E51" w:rsidRPr="005C2288" w:rsidRDefault="007B3E51" w:rsidP="00DE1AF9">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Application Forms can be sent electronically to </w:t>
      </w:r>
      <w:hyperlink r:id="rId18" w:history="1">
        <w:r w:rsidRPr="005C2288">
          <w:rPr>
            <w:rStyle w:val="Hyperlink"/>
            <w:rFonts w:ascii="Red Hat Display" w:hAnsi="Red Hat Display" w:cs="Red Hat Display"/>
            <w:sz w:val="24"/>
          </w:rPr>
          <w:t>rtdi.xjenzamalta@gov.mt</w:t>
        </w:r>
      </w:hyperlink>
      <w:r w:rsidRPr="005C2288">
        <w:rPr>
          <w:rStyle w:val="Emphasis"/>
          <w:rFonts w:ascii="Red Hat Display" w:hAnsi="Red Hat Display" w:cs="Red Hat Display"/>
          <w:i w:val="0"/>
          <w:sz w:val="24"/>
        </w:rPr>
        <w:t xml:space="preserve">, keeping Mr </w:t>
      </w:r>
      <w:r w:rsidR="003B30AE">
        <w:rPr>
          <w:rStyle w:val="Emphasis"/>
          <w:rFonts w:ascii="Red Hat Display" w:hAnsi="Red Hat Display" w:cs="Red Hat Display"/>
          <w:i w:val="0"/>
          <w:sz w:val="24"/>
        </w:rPr>
        <w:t xml:space="preserve">David </w:t>
      </w:r>
      <w:r w:rsidRPr="005C2288">
        <w:rPr>
          <w:rStyle w:val="Emphasis"/>
          <w:rFonts w:ascii="Red Hat Display" w:hAnsi="Red Hat Display" w:cs="Red Hat Display"/>
          <w:i w:val="0"/>
          <w:sz w:val="24"/>
        </w:rPr>
        <w:t>(</w:t>
      </w:r>
      <w:r w:rsidR="003B30AE" w:rsidRPr="00806527">
        <w:rPr>
          <w:rStyle w:val="Hyperlink"/>
          <w:rFonts w:ascii="Red Hat Display" w:hAnsi="Red Hat Display" w:cs="Red Hat Display"/>
          <w:iCs/>
          <w:sz w:val="24"/>
        </w:rPr>
        <w:t>david.camilleri.4@gov.mt</w:t>
      </w:r>
      <w:r w:rsidRPr="005C2288">
        <w:rPr>
          <w:rStyle w:val="Emphasis"/>
          <w:rFonts w:ascii="Red Hat Display" w:hAnsi="Red Hat Display" w:cs="Red Hat Display"/>
          <w:i w:val="0"/>
          <w:sz w:val="24"/>
        </w:rPr>
        <w:t>), M</w:t>
      </w:r>
      <w:r w:rsidR="003B30AE">
        <w:rPr>
          <w:rStyle w:val="Emphasis"/>
          <w:rFonts w:ascii="Red Hat Display" w:hAnsi="Red Hat Display" w:cs="Red Hat Display"/>
          <w:i w:val="0"/>
          <w:sz w:val="24"/>
        </w:rPr>
        <w:t>r</w:t>
      </w:r>
      <w:r w:rsidRPr="005C2288">
        <w:rPr>
          <w:rStyle w:val="Emphasis"/>
          <w:rFonts w:ascii="Red Hat Display" w:hAnsi="Red Hat Display" w:cs="Red Hat Display"/>
          <w:i w:val="0"/>
          <w:sz w:val="24"/>
        </w:rPr>
        <w:t xml:space="preserve"> </w:t>
      </w:r>
      <w:r w:rsidR="003B30AE">
        <w:rPr>
          <w:rStyle w:val="Emphasis"/>
          <w:rFonts w:ascii="Red Hat Display" w:hAnsi="Red Hat Display" w:cs="Red Hat Display"/>
          <w:i w:val="0"/>
          <w:sz w:val="24"/>
        </w:rPr>
        <w:t>Kevin Magro</w:t>
      </w:r>
      <w:r w:rsidRPr="005C2288">
        <w:rPr>
          <w:rStyle w:val="Emphasis"/>
          <w:rFonts w:ascii="Red Hat Display" w:hAnsi="Red Hat Display" w:cs="Red Hat Display"/>
          <w:i w:val="0"/>
          <w:sz w:val="24"/>
        </w:rPr>
        <w:t xml:space="preserve"> (</w:t>
      </w:r>
      <w:hyperlink r:id="rId19" w:history="1">
        <w:r w:rsidR="003B30AE" w:rsidRPr="007A119D">
          <w:rPr>
            <w:rStyle w:val="Hyperlink"/>
            <w:rFonts w:ascii="Red Hat Display" w:hAnsi="Red Hat Display" w:cs="Red Hat Display"/>
            <w:sz w:val="24"/>
          </w:rPr>
          <w:t>kevin.magro@gov.mt</w:t>
        </w:r>
      </w:hyperlink>
      <w:r w:rsidRPr="005C2288">
        <w:rPr>
          <w:rStyle w:val="Emphasis"/>
          <w:rFonts w:ascii="Red Hat Display" w:hAnsi="Red Hat Display" w:cs="Red Hat Display"/>
          <w:i w:val="0"/>
          <w:sz w:val="24"/>
        </w:rPr>
        <w:t>), and M</w:t>
      </w:r>
      <w:r w:rsidRPr="005C2288">
        <w:rPr>
          <w:rStyle w:val="Emphasis"/>
          <w:rFonts w:ascii="Red Hat Display" w:hAnsi="Red Hat Display" w:cs="Red Hat Display"/>
          <w:i w:val="0"/>
          <w:sz w:val="24"/>
          <w:lang w:val="en-US"/>
        </w:rPr>
        <w:t>r</w:t>
      </w:r>
      <w:r w:rsidRPr="005C2288">
        <w:rPr>
          <w:rStyle w:val="Emphasis"/>
          <w:rFonts w:ascii="Red Hat Display" w:hAnsi="Red Hat Display" w:cs="Red Hat Display"/>
          <w:i w:val="0"/>
          <w:sz w:val="24"/>
        </w:rPr>
        <w:t xml:space="preserve"> </w:t>
      </w:r>
      <w:r w:rsidRPr="005C2288">
        <w:rPr>
          <w:rStyle w:val="Emphasis"/>
          <w:rFonts w:ascii="Red Hat Display" w:hAnsi="Red Hat Display" w:cs="Red Hat Display"/>
          <w:i w:val="0"/>
          <w:sz w:val="24"/>
          <w:lang w:val="en-US"/>
        </w:rPr>
        <w:t>Mark</w:t>
      </w:r>
      <w:r w:rsidRPr="005C2288">
        <w:rPr>
          <w:rStyle w:val="Emphasis"/>
          <w:rFonts w:ascii="Red Hat Display" w:hAnsi="Red Hat Display" w:cs="Red Hat Display"/>
          <w:i w:val="0"/>
          <w:sz w:val="24"/>
        </w:rPr>
        <w:t xml:space="preserve"> </w:t>
      </w:r>
      <w:r w:rsidRPr="005C2288">
        <w:rPr>
          <w:rStyle w:val="Emphasis"/>
          <w:rFonts w:ascii="Red Hat Display" w:hAnsi="Red Hat Display" w:cs="Red Hat Display"/>
          <w:i w:val="0"/>
          <w:sz w:val="24"/>
          <w:lang w:val="en-US"/>
        </w:rPr>
        <w:t>Farrugia</w:t>
      </w:r>
      <w:r w:rsidRPr="005C2288">
        <w:rPr>
          <w:rStyle w:val="Emphasis"/>
          <w:rFonts w:ascii="Red Hat Display" w:hAnsi="Red Hat Display" w:cs="Red Hat Display"/>
          <w:i w:val="0"/>
          <w:sz w:val="24"/>
        </w:rPr>
        <w:t xml:space="preserve"> (</w:t>
      </w:r>
      <w:hyperlink r:id="rId20" w:history="1">
        <w:r w:rsidRPr="005C2288">
          <w:rPr>
            <w:rStyle w:val="Hyperlink"/>
            <w:rFonts w:ascii="Red Hat Display" w:hAnsi="Red Hat Display" w:cs="Red Hat Display"/>
            <w:sz w:val="24"/>
            <w:lang w:val="en-US"/>
          </w:rPr>
          <w:t>mark.c.farrugia</w:t>
        </w:r>
        <w:r w:rsidRPr="005C2288">
          <w:rPr>
            <w:rStyle w:val="Hyperlink"/>
            <w:rFonts w:ascii="Red Hat Display" w:hAnsi="Red Hat Display" w:cs="Red Hat Display"/>
            <w:sz w:val="24"/>
          </w:rPr>
          <w:t>@gov.mt</w:t>
        </w:r>
      </w:hyperlink>
      <w:r w:rsidRPr="005C2288">
        <w:rPr>
          <w:rStyle w:val="Emphasis"/>
          <w:rFonts w:ascii="Red Hat Display" w:hAnsi="Red Hat Display" w:cs="Red Hat Display"/>
          <w:i w:val="0"/>
          <w:sz w:val="24"/>
        </w:rPr>
        <w:t>)  in copy, with “</w:t>
      </w:r>
      <w:r w:rsidR="003B30AE">
        <w:rPr>
          <w:rStyle w:val="Emphasis"/>
          <w:rFonts w:ascii="Red Hat Display" w:hAnsi="Red Hat Display" w:cs="Red Hat Display"/>
          <w:i w:val="0"/>
          <w:sz w:val="24"/>
        </w:rPr>
        <w:t xml:space="preserve">Digital </w:t>
      </w:r>
      <w:r w:rsidR="00DF5590">
        <w:rPr>
          <w:rStyle w:val="Emphasis"/>
          <w:rFonts w:ascii="Red Hat Display" w:hAnsi="Red Hat Display" w:cs="Red Hat Display"/>
          <w:i w:val="0"/>
          <w:sz w:val="24"/>
        </w:rPr>
        <w:t>Vouchers Programme</w:t>
      </w:r>
      <w:r w:rsidRPr="005C2288">
        <w:rPr>
          <w:rStyle w:val="Emphasis"/>
          <w:rFonts w:ascii="Red Hat Display" w:hAnsi="Red Hat Display" w:cs="Red Hat Display"/>
          <w:i w:val="0"/>
          <w:sz w:val="24"/>
        </w:rPr>
        <w:t xml:space="preserve"> Submission” as a subject. </w:t>
      </w:r>
    </w:p>
    <w:p w14:paraId="6A9C8C24" w14:textId="4F124972" w:rsidR="007B3E51" w:rsidRPr="005C2288" w:rsidRDefault="007B3E51" w:rsidP="00DE1AF9">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It is the responsibility of the Applicant to ensure that a confirmation of receipt is provided. </w:t>
      </w:r>
    </w:p>
    <w:p w14:paraId="7B0D13B1" w14:textId="41103291" w:rsidR="0066003F" w:rsidRPr="005C2288" w:rsidRDefault="26251356" w:rsidP="00DE1AF9">
      <w:pPr>
        <w:jc w:val="both"/>
        <w:rPr>
          <w:rStyle w:val="Emphasis"/>
          <w:rFonts w:ascii="Red Hat Display" w:hAnsi="Red Hat Display" w:cs="Red Hat Display"/>
          <w:i w:val="0"/>
          <w:iCs w:val="0"/>
          <w:sz w:val="24"/>
        </w:rPr>
      </w:pPr>
      <w:r w:rsidRPr="005C2288">
        <w:rPr>
          <w:rStyle w:val="Emphasis"/>
          <w:rFonts w:ascii="Red Hat Display" w:hAnsi="Red Hat Display" w:cs="Red Hat Display"/>
          <w:i w:val="0"/>
          <w:iCs w:val="0"/>
          <w:sz w:val="24"/>
        </w:rPr>
        <w:t xml:space="preserve">All received applications shall be acknowledged in writing or by email. </w:t>
      </w:r>
    </w:p>
    <w:p w14:paraId="73145169" w14:textId="0386BE81" w:rsidR="00CC3AC9" w:rsidRPr="005C2288" w:rsidRDefault="00CC3AC9" w:rsidP="00DE1AF9">
      <w:pPr>
        <w:jc w:val="both"/>
        <w:rPr>
          <w:rStyle w:val="Emphasis"/>
          <w:rFonts w:ascii="Red Hat Display" w:hAnsi="Red Hat Display" w:cs="Red Hat Display"/>
          <w:i w:val="0"/>
          <w:iCs w:val="0"/>
          <w:sz w:val="24"/>
        </w:rPr>
      </w:pPr>
      <w:r w:rsidRPr="005C2288">
        <w:rPr>
          <w:rFonts w:ascii="Red Hat Display" w:hAnsi="Red Hat Display" w:cs="Red Hat Display"/>
          <w:sz w:val="24"/>
        </w:rPr>
        <w:t>Physical submissions of applications or supporting documents will not be accepted under any circumstances. Applicants are strongly encouraged to double-check their submissions to ensure completeness and correct format.</w:t>
      </w:r>
    </w:p>
    <w:p w14:paraId="3FB977B2" w14:textId="6C66F69D" w:rsidR="00250832" w:rsidRPr="00DD166B" w:rsidRDefault="00250832" w:rsidP="005C48D7">
      <w:pPr>
        <w:pStyle w:val="Heading2"/>
        <w:numPr>
          <w:ilvl w:val="1"/>
          <w:numId w:val="26"/>
        </w:numPr>
        <w:rPr>
          <w:rStyle w:val="Emphasis"/>
          <w:rFonts w:cs="Red Hat Display"/>
          <w:i w:val="0"/>
          <w:iCs w:val="0"/>
        </w:rPr>
      </w:pPr>
      <w:bookmarkStart w:id="352" w:name="_Toc309039178"/>
      <w:bookmarkStart w:id="353" w:name="_Toc424864055"/>
      <w:bookmarkStart w:id="354" w:name="_Toc425162368"/>
      <w:bookmarkStart w:id="355" w:name="_Toc462661732"/>
      <w:bookmarkStart w:id="356" w:name="_Toc231396911"/>
      <w:r w:rsidRPr="005C2288">
        <w:rPr>
          <w:rStyle w:val="Emphasis"/>
          <w:rFonts w:cs="Red Hat Display"/>
          <w:i w:val="0"/>
          <w:iCs w:val="0"/>
        </w:rPr>
        <w:t>Considerations at App</w:t>
      </w:r>
      <w:r w:rsidR="00E84F3D" w:rsidRPr="005C2288">
        <w:rPr>
          <w:rStyle w:val="Emphasis"/>
          <w:rFonts w:cs="Red Hat Display"/>
          <w:i w:val="0"/>
          <w:iCs w:val="0"/>
        </w:rPr>
        <w:t>l</w:t>
      </w:r>
      <w:r w:rsidRPr="005C2288">
        <w:rPr>
          <w:rStyle w:val="Emphasis"/>
          <w:rFonts w:cs="Red Hat Display"/>
          <w:i w:val="0"/>
          <w:iCs w:val="0"/>
        </w:rPr>
        <w:t>ication Stage</w:t>
      </w:r>
      <w:bookmarkStart w:id="357" w:name="_Toc388624416"/>
      <w:bookmarkStart w:id="358" w:name="_Toc388624471"/>
      <w:bookmarkStart w:id="359" w:name="_Toc388624417"/>
      <w:bookmarkStart w:id="360" w:name="_Toc388624472"/>
      <w:bookmarkStart w:id="361" w:name="_Toc388632768"/>
      <w:bookmarkStart w:id="362" w:name="_Toc388632875"/>
      <w:bookmarkStart w:id="363" w:name="_Toc388994417"/>
      <w:bookmarkStart w:id="364" w:name="_Toc388994473"/>
      <w:bookmarkStart w:id="365" w:name="_Toc388994531"/>
      <w:bookmarkStart w:id="366" w:name="_Toc424864054"/>
      <w:bookmarkStart w:id="367" w:name="_Toc425162369"/>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p>
    <w:p w14:paraId="4931AE06" w14:textId="77777777" w:rsidR="00250832" w:rsidRPr="005C2288" w:rsidRDefault="00250832" w:rsidP="00764BFE">
      <w:pPr>
        <w:pStyle w:val="Heading3"/>
        <w:rPr>
          <w:rStyle w:val="Emphasis"/>
          <w:rFonts w:cs="Red Hat Display"/>
          <w:i w:val="0"/>
          <w:iCs/>
        </w:rPr>
      </w:pPr>
      <w:bookmarkStart w:id="368" w:name="_Toc424864056"/>
      <w:bookmarkStart w:id="369" w:name="_Toc425162370"/>
      <w:bookmarkStart w:id="370" w:name="_Toc462661733"/>
      <w:bookmarkStart w:id="371" w:name="_Toc231396912"/>
      <w:bookmarkStart w:id="372" w:name="_Toc307988651"/>
      <w:bookmarkStart w:id="373" w:name="_Toc309039179"/>
      <w:r w:rsidRPr="005C2288">
        <w:rPr>
          <w:rStyle w:val="Emphasis"/>
          <w:rFonts w:cs="Red Hat Display"/>
          <w:i w:val="0"/>
          <w:iCs/>
        </w:rPr>
        <w:t>Respecting Lead Times</w:t>
      </w:r>
      <w:bookmarkEnd w:id="368"/>
      <w:bookmarkEnd w:id="369"/>
      <w:bookmarkEnd w:id="370"/>
      <w:bookmarkEnd w:id="371"/>
      <w:r w:rsidRPr="005C2288">
        <w:rPr>
          <w:rStyle w:val="Emphasis"/>
          <w:rFonts w:cs="Red Hat Display"/>
          <w:i w:val="0"/>
          <w:iCs/>
        </w:rPr>
        <w:t xml:space="preserve"> </w:t>
      </w:r>
      <w:bookmarkEnd w:id="372"/>
      <w:bookmarkEnd w:id="373"/>
    </w:p>
    <w:p w14:paraId="6E7D2C96" w14:textId="484E4756" w:rsidR="00250832" w:rsidRPr="005C2288" w:rsidRDefault="00250832" w:rsidP="00250832">
      <w:pPr>
        <w:jc w:val="both"/>
        <w:rPr>
          <w:rStyle w:val="Emphasis"/>
          <w:rFonts w:ascii="Red Hat Display" w:hAnsi="Red Hat Display" w:cs="Red Hat Display"/>
          <w:i w:val="0"/>
          <w:sz w:val="24"/>
        </w:rPr>
      </w:pPr>
      <w:bookmarkStart w:id="374" w:name="_Toc306786247"/>
      <w:bookmarkStart w:id="375" w:name="_Toc306953293"/>
      <w:r w:rsidRPr="005C2288">
        <w:rPr>
          <w:rStyle w:val="Emphasis"/>
          <w:rFonts w:ascii="Red Hat Display" w:hAnsi="Red Hat Display" w:cs="Red Hat Display"/>
          <w:i w:val="0"/>
          <w:sz w:val="24"/>
        </w:rPr>
        <w:t>All organisations, including</w:t>
      </w:r>
      <w:r w:rsidR="00CB220F" w:rsidRPr="005C2288">
        <w:rPr>
          <w:rStyle w:val="Emphasis"/>
          <w:rFonts w:ascii="Red Hat Display" w:hAnsi="Red Hat Display" w:cs="Red Hat Display"/>
          <w:i w:val="0"/>
          <w:sz w:val="24"/>
        </w:rPr>
        <w:t xml:space="preserve"> the </w:t>
      </w:r>
      <w:r w:rsidR="00112C92" w:rsidRPr="005C2288">
        <w:rPr>
          <w:rStyle w:val="Emphasis"/>
          <w:rFonts w:ascii="Red Hat Display" w:hAnsi="Red Hat Display" w:cs="Red Hat Display"/>
          <w:i w:val="0"/>
          <w:sz w:val="24"/>
        </w:rPr>
        <w:t>Managing Agency</w:t>
      </w:r>
      <w:r w:rsidRPr="005C2288">
        <w:rPr>
          <w:rStyle w:val="Emphasis"/>
          <w:rFonts w:ascii="Red Hat Display" w:hAnsi="Red Hat Display" w:cs="Red Hat Display"/>
          <w:i w:val="0"/>
          <w:sz w:val="24"/>
        </w:rPr>
        <w:t xml:space="preserve">, have their internal procedures for processing, approving and signing off on legally binding documents. Beneficiaries are to ensure that they are aware of these lead times in their organisation as well as in the other organisations </w:t>
      </w:r>
      <w:r w:rsidR="003B30AE">
        <w:rPr>
          <w:rStyle w:val="Emphasis"/>
          <w:rFonts w:ascii="Red Hat Display" w:hAnsi="Red Hat Display" w:cs="Red Hat Display"/>
          <w:i w:val="0"/>
          <w:sz w:val="24"/>
        </w:rPr>
        <w:t>which may be involved</w:t>
      </w:r>
      <w:r w:rsidRPr="005C2288">
        <w:rPr>
          <w:rStyle w:val="Emphasis"/>
          <w:rFonts w:ascii="Red Hat Display" w:hAnsi="Red Hat Display" w:cs="Red Hat Display"/>
          <w:i w:val="0"/>
          <w:sz w:val="24"/>
        </w:rPr>
        <w:t xml:space="preserve">. It is the </w:t>
      </w:r>
      <w:r w:rsidR="0041022F" w:rsidRPr="005C2288">
        <w:rPr>
          <w:rStyle w:val="Emphasis"/>
          <w:rFonts w:ascii="Red Hat Display" w:hAnsi="Red Hat Display" w:cs="Red Hat Display"/>
          <w:i w:val="0"/>
          <w:sz w:val="24"/>
        </w:rPr>
        <w:t>Applicant</w:t>
      </w:r>
      <w:r w:rsidR="006A775C" w:rsidRPr="005C2288">
        <w:rPr>
          <w:rStyle w:val="Emphasis"/>
          <w:rFonts w:ascii="Red Hat Display" w:hAnsi="Red Hat Display" w:cs="Red Hat Display"/>
          <w:i w:val="0"/>
          <w:sz w:val="24"/>
        </w:rPr>
        <w:t>’</w:t>
      </w:r>
      <w:r w:rsidRPr="005C2288">
        <w:rPr>
          <w:rStyle w:val="Emphasis"/>
          <w:rFonts w:ascii="Red Hat Display" w:hAnsi="Red Hat Display" w:cs="Red Hat Display"/>
          <w:i w:val="0"/>
          <w:sz w:val="24"/>
        </w:rPr>
        <w:t xml:space="preserve">s responsibility to ask for information on lead times pertaining to </w:t>
      </w:r>
      <w:r w:rsidR="009278D3" w:rsidRPr="005C2288">
        <w:rPr>
          <w:rStyle w:val="Emphasis"/>
          <w:rFonts w:ascii="Red Hat Display" w:hAnsi="Red Hat Display" w:cs="Red Hat Display"/>
          <w:i w:val="0"/>
          <w:sz w:val="24"/>
        </w:rPr>
        <w:t>the</w:t>
      </w:r>
      <w:r w:rsidR="00CB220F" w:rsidRPr="005C2288">
        <w:rPr>
          <w:rStyle w:val="Emphasis"/>
          <w:rFonts w:ascii="Red Hat Display" w:hAnsi="Red Hat Display" w:cs="Red Hat Display"/>
          <w:i w:val="0"/>
          <w:sz w:val="24"/>
        </w:rPr>
        <w:t xml:space="preserve"> </w:t>
      </w:r>
      <w:r w:rsidR="00112C92" w:rsidRPr="005C2288">
        <w:rPr>
          <w:rStyle w:val="Emphasis"/>
          <w:rFonts w:ascii="Red Hat Display" w:hAnsi="Red Hat Display" w:cs="Red Hat Display"/>
          <w:i w:val="0"/>
          <w:sz w:val="24"/>
        </w:rPr>
        <w:t>Managing Agency</w:t>
      </w:r>
      <w:r w:rsidRPr="005C2288">
        <w:rPr>
          <w:rStyle w:val="Emphasis"/>
          <w:rFonts w:ascii="Red Hat Display" w:hAnsi="Red Hat Display" w:cs="Red Hat Display"/>
          <w:i w:val="0"/>
          <w:sz w:val="24"/>
        </w:rPr>
        <w:t xml:space="preserve">. </w:t>
      </w:r>
    </w:p>
    <w:p w14:paraId="53245666" w14:textId="414B497F" w:rsidR="00250832" w:rsidRPr="005C2288" w:rsidRDefault="0041022F" w:rsidP="0000106D">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Applicant</w:t>
      </w:r>
      <w:r w:rsidR="00352D4D" w:rsidRPr="005C2288">
        <w:rPr>
          <w:rStyle w:val="Emphasis"/>
          <w:rFonts w:ascii="Red Hat Display" w:hAnsi="Red Hat Display" w:cs="Red Hat Display"/>
          <w:i w:val="0"/>
          <w:sz w:val="24"/>
        </w:rPr>
        <w:t xml:space="preserve">s </w:t>
      </w:r>
      <w:r w:rsidR="00250832" w:rsidRPr="005C2288">
        <w:rPr>
          <w:rStyle w:val="Emphasis"/>
          <w:rFonts w:ascii="Red Hat Display" w:hAnsi="Red Hat Display" w:cs="Red Hat Display"/>
          <w:i w:val="0"/>
          <w:sz w:val="24"/>
        </w:rPr>
        <w:t xml:space="preserve">should also </w:t>
      </w:r>
      <w:r w:rsidR="006A775C" w:rsidRPr="005C2288">
        <w:rPr>
          <w:rStyle w:val="Emphasis"/>
          <w:rFonts w:ascii="Red Hat Display" w:hAnsi="Red Hat Display" w:cs="Red Hat Display"/>
          <w:i w:val="0"/>
          <w:sz w:val="24"/>
        </w:rPr>
        <w:t>consider</w:t>
      </w:r>
      <w:r w:rsidR="00250832" w:rsidRPr="005C2288">
        <w:rPr>
          <w:rStyle w:val="Emphasis"/>
          <w:rFonts w:ascii="Red Hat Display" w:hAnsi="Red Hat Display" w:cs="Red Hat Display"/>
          <w:i w:val="0"/>
          <w:sz w:val="24"/>
        </w:rPr>
        <w:t xml:space="preserve"> personal commitments, vacation leave etc, when planning to </w:t>
      </w:r>
      <w:proofErr w:type="gramStart"/>
      <w:r w:rsidR="00250832" w:rsidRPr="005C2288">
        <w:rPr>
          <w:rStyle w:val="Emphasis"/>
          <w:rFonts w:ascii="Red Hat Display" w:hAnsi="Red Hat Display" w:cs="Red Hat Display"/>
          <w:i w:val="0"/>
          <w:sz w:val="24"/>
        </w:rPr>
        <w:t>submit an application</w:t>
      </w:r>
      <w:proofErr w:type="gramEnd"/>
      <w:r w:rsidR="00250832" w:rsidRPr="005C2288">
        <w:rPr>
          <w:rStyle w:val="Emphasis"/>
          <w:rFonts w:ascii="Red Hat Display" w:hAnsi="Red Hat Display" w:cs="Red Hat Display"/>
          <w:i w:val="0"/>
          <w:sz w:val="24"/>
        </w:rPr>
        <w:t xml:space="preserve">. </w:t>
      </w:r>
      <w:r w:rsidR="00250832" w:rsidRPr="005C2288">
        <w:rPr>
          <w:rStyle w:val="Emphasis"/>
          <w:rFonts w:ascii="Red Hat Display" w:hAnsi="Red Hat Display" w:cs="Red Hat Display"/>
          <w:b/>
          <w:i w:val="0"/>
          <w:sz w:val="24"/>
        </w:rPr>
        <w:t xml:space="preserve">All </w:t>
      </w:r>
      <w:r w:rsidR="002C20B9">
        <w:rPr>
          <w:rStyle w:val="Emphasis"/>
          <w:rFonts w:ascii="Red Hat Display" w:hAnsi="Red Hat Display" w:cs="Red Hat Display"/>
          <w:b/>
          <w:i w:val="0"/>
          <w:sz w:val="24"/>
        </w:rPr>
        <w:t>voucher</w:t>
      </w:r>
      <w:r w:rsidR="00250832" w:rsidRPr="005C2288">
        <w:rPr>
          <w:rStyle w:val="Emphasis"/>
          <w:rFonts w:ascii="Red Hat Display" w:hAnsi="Red Hat Display" w:cs="Red Hat Display"/>
          <w:b/>
          <w:i w:val="0"/>
          <w:sz w:val="24"/>
        </w:rPr>
        <w:t xml:space="preserve"> application submissions, must be dated</w:t>
      </w:r>
      <w:r w:rsidR="00094BAA">
        <w:rPr>
          <w:rStyle w:val="Emphasis"/>
          <w:rFonts w:ascii="Red Hat Display" w:hAnsi="Red Hat Display" w:cs="Red Hat Display"/>
          <w:b/>
          <w:i w:val="0"/>
          <w:sz w:val="24"/>
        </w:rPr>
        <w:t xml:space="preserve"> and</w:t>
      </w:r>
      <w:r w:rsidR="00250832" w:rsidRPr="005C2288">
        <w:rPr>
          <w:rStyle w:val="Emphasis"/>
          <w:rFonts w:ascii="Red Hat Display" w:hAnsi="Red Hat Display" w:cs="Red Hat Display"/>
          <w:b/>
          <w:i w:val="0"/>
          <w:sz w:val="24"/>
        </w:rPr>
        <w:t xml:space="preserve"> signed by the </w:t>
      </w:r>
      <w:r w:rsidR="00164F62">
        <w:rPr>
          <w:rStyle w:val="Emphasis"/>
          <w:rFonts w:ascii="Red Hat Display" w:hAnsi="Red Hat Display" w:cs="Red Hat Display"/>
          <w:b/>
          <w:i w:val="0"/>
          <w:sz w:val="24"/>
        </w:rPr>
        <w:t>applying entity</w:t>
      </w:r>
      <w:r w:rsidR="00250832" w:rsidRPr="005C2288">
        <w:rPr>
          <w:rStyle w:val="Emphasis"/>
          <w:rFonts w:ascii="Red Hat Display" w:hAnsi="Red Hat Display" w:cs="Red Hat Display"/>
          <w:b/>
          <w:i w:val="0"/>
          <w:sz w:val="24"/>
        </w:rPr>
        <w:t>’s legal representative</w:t>
      </w:r>
      <w:r w:rsidR="004D0F7F" w:rsidRPr="005C2288">
        <w:rPr>
          <w:rStyle w:val="Emphasis"/>
          <w:rFonts w:ascii="Red Hat Display" w:hAnsi="Red Hat Display" w:cs="Red Hat Display"/>
          <w:b/>
          <w:i w:val="0"/>
          <w:sz w:val="24"/>
        </w:rPr>
        <w:t>/s</w:t>
      </w:r>
      <w:r w:rsidR="00250832" w:rsidRPr="005C2288">
        <w:rPr>
          <w:rStyle w:val="Emphasis"/>
          <w:rFonts w:ascii="Red Hat Display" w:hAnsi="Red Hat Display" w:cs="Red Hat Display"/>
          <w:b/>
          <w:i w:val="0"/>
          <w:sz w:val="24"/>
        </w:rPr>
        <w:t>.</w:t>
      </w:r>
      <w:bookmarkStart w:id="376" w:name="_Toc307988652"/>
      <w:bookmarkStart w:id="377" w:name="_Toc309039180"/>
      <w:bookmarkStart w:id="378" w:name="_Toc424864057"/>
      <w:bookmarkStart w:id="379" w:name="_Toc425162371"/>
      <w:bookmarkEnd w:id="374"/>
      <w:bookmarkEnd w:id="375"/>
      <w:r w:rsidR="00352D4D" w:rsidRPr="005C2288">
        <w:rPr>
          <w:rStyle w:val="Emphasis"/>
          <w:rFonts w:ascii="Red Hat Display" w:hAnsi="Red Hat Display" w:cs="Red Hat Display"/>
          <w:b/>
          <w:i w:val="0"/>
          <w:sz w:val="24"/>
        </w:rPr>
        <w:t xml:space="preserve"> </w:t>
      </w:r>
    </w:p>
    <w:p w14:paraId="34137414" w14:textId="77777777" w:rsidR="00250832" w:rsidRPr="005C2288" w:rsidRDefault="00250832" w:rsidP="00764BFE">
      <w:pPr>
        <w:pStyle w:val="Heading3"/>
      </w:pPr>
      <w:bookmarkStart w:id="380" w:name="_Toc462661734"/>
      <w:bookmarkStart w:id="381" w:name="_Toc231396913"/>
      <w:r w:rsidRPr="005C2288">
        <w:rPr>
          <w:rStyle w:val="Emphasis"/>
          <w:rFonts w:cs="Red Hat Display"/>
          <w:i w:val="0"/>
          <w:iCs/>
        </w:rPr>
        <w:t>Assistance with Applications</w:t>
      </w:r>
      <w:bookmarkEnd w:id="376"/>
      <w:bookmarkEnd w:id="377"/>
      <w:bookmarkEnd w:id="378"/>
      <w:bookmarkEnd w:id="379"/>
      <w:bookmarkEnd w:id="380"/>
      <w:bookmarkEnd w:id="381"/>
    </w:p>
    <w:p w14:paraId="165BDBE6" w14:textId="37A5392E" w:rsidR="00CF775D" w:rsidRDefault="00250832" w:rsidP="00E23752">
      <w:pPr>
        <w:jc w:val="both"/>
        <w:rPr>
          <w:rFonts w:ascii="Red Hat Display" w:hAnsi="Red Hat Display" w:cs="Red Hat Display"/>
        </w:rPr>
      </w:pPr>
      <w:r w:rsidRPr="005C2288">
        <w:rPr>
          <w:rStyle w:val="Emphasis"/>
          <w:rFonts w:ascii="Red Hat Display" w:hAnsi="Red Hat Display" w:cs="Red Hat Display"/>
          <w:i w:val="0"/>
          <w:sz w:val="24"/>
        </w:rPr>
        <w:t xml:space="preserve">Prospective </w:t>
      </w:r>
      <w:r w:rsidR="002C20B9">
        <w:rPr>
          <w:rStyle w:val="Emphasis"/>
          <w:rFonts w:ascii="Red Hat Display" w:hAnsi="Red Hat Display" w:cs="Red Hat Display"/>
          <w:i w:val="0"/>
          <w:sz w:val="24"/>
        </w:rPr>
        <w:t>Voucher</w:t>
      </w:r>
      <w:r w:rsidRPr="005C2288">
        <w:rPr>
          <w:rStyle w:val="Emphasis"/>
          <w:rFonts w:ascii="Red Hat Display" w:hAnsi="Red Hat Display" w:cs="Red Hat Display"/>
          <w:i w:val="0"/>
          <w:sz w:val="24"/>
        </w:rPr>
        <w:t xml:space="preserve"> </w:t>
      </w:r>
      <w:r w:rsidR="004D0F7F" w:rsidRPr="005C2288">
        <w:rPr>
          <w:rStyle w:val="Emphasis"/>
          <w:rFonts w:ascii="Red Hat Display" w:hAnsi="Red Hat Display" w:cs="Red Hat Display"/>
          <w:i w:val="0"/>
          <w:sz w:val="24"/>
        </w:rPr>
        <w:t xml:space="preserve">Applicants </w:t>
      </w:r>
      <w:r w:rsidRPr="005C2288">
        <w:rPr>
          <w:rStyle w:val="Emphasis"/>
          <w:rFonts w:ascii="Red Hat Display" w:hAnsi="Red Hat Display" w:cs="Red Hat Display"/>
          <w:i w:val="0"/>
          <w:sz w:val="24"/>
        </w:rPr>
        <w:t xml:space="preserve">are encouraged to seek the advice of </w:t>
      </w:r>
      <w:r w:rsidR="009278D3" w:rsidRPr="005C2288">
        <w:rPr>
          <w:rStyle w:val="Emphasis"/>
          <w:rFonts w:ascii="Red Hat Display" w:hAnsi="Red Hat Display" w:cs="Red Hat Display"/>
          <w:i w:val="0"/>
          <w:sz w:val="24"/>
        </w:rPr>
        <w:t xml:space="preserve">the </w:t>
      </w:r>
      <w:r w:rsidR="00112C92" w:rsidRPr="005C2288">
        <w:rPr>
          <w:rStyle w:val="Emphasis"/>
          <w:rFonts w:ascii="Red Hat Display" w:hAnsi="Red Hat Display" w:cs="Red Hat Display"/>
          <w:i w:val="0"/>
          <w:sz w:val="24"/>
        </w:rPr>
        <w:t>Managing Agency</w:t>
      </w:r>
      <w:r w:rsidR="009278D3" w:rsidRPr="005C2288">
        <w:rPr>
          <w:rStyle w:val="Emphasis"/>
          <w:rFonts w:ascii="Red Hat Display" w:hAnsi="Red Hat Display" w:cs="Red Hat Display"/>
          <w:i w:val="0"/>
          <w:sz w:val="24"/>
        </w:rPr>
        <w:t xml:space="preserve"> </w:t>
      </w:r>
      <w:r w:rsidRPr="005C2288">
        <w:rPr>
          <w:rStyle w:val="Emphasis"/>
          <w:rFonts w:ascii="Red Hat Display" w:hAnsi="Red Hat Display" w:cs="Red Hat Display"/>
          <w:i w:val="0"/>
          <w:sz w:val="24"/>
        </w:rPr>
        <w:t xml:space="preserve">in the preparation of the </w:t>
      </w:r>
      <w:r w:rsidR="002C20B9">
        <w:rPr>
          <w:rStyle w:val="Emphasis"/>
          <w:rFonts w:ascii="Red Hat Display" w:hAnsi="Red Hat Display" w:cs="Red Hat Display"/>
          <w:i w:val="0"/>
          <w:sz w:val="24"/>
        </w:rPr>
        <w:t>voucher</w:t>
      </w:r>
      <w:r w:rsidRPr="005C2288">
        <w:rPr>
          <w:rStyle w:val="Emphasis"/>
          <w:rFonts w:ascii="Red Hat Display" w:hAnsi="Red Hat Display" w:cs="Red Hat Display"/>
          <w:i w:val="0"/>
          <w:sz w:val="24"/>
        </w:rPr>
        <w:t xml:space="preserve"> application. This should help identify any areas of concern prior to the submission of the application and lead to a better quality </w:t>
      </w:r>
      <w:r w:rsidRPr="005C2288">
        <w:rPr>
          <w:rStyle w:val="Emphasis"/>
          <w:rFonts w:ascii="Red Hat Display" w:hAnsi="Red Hat Display" w:cs="Red Hat Display"/>
          <w:i w:val="0"/>
          <w:sz w:val="24"/>
        </w:rPr>
        <w:lastRenderedPageBreak/>
        <w:t xml:space="preserve">of submission. Advice shall only be given in respect to these Rules for Participation and not on technical grounds. </w:t>
      </w:r>
      <w:r w:rsidR="0041022F" w:rsidRPr="005C2288">
        <w:rPr>
          <w:rStyle w:val="Emphasis"/>
          <w:rFonts w:ascii="Red Hat Display" w:hAnsi="Red Hat Display" w:cs="Red Hat Display"/>
          <w:b/>
          <w:bCs/>
          <w:i w:val="0"/>
          <w:sz w:val="24"/>
        </w:rPr>
        <w:t>Applicant</w:t>
      </w:r>
      <w:r w:rsidRPr="00DD166B">
        <w:rPr>
          <w:rStyle w:val="Emphasis"/>
          <w:rFonts w:ascii="Red Hat Display" w:hAnsi="Red Hat Display" w:cs="Red Hat Display"/>
          <w:b/>
          <w:bCs/>
          <w:i w:val="0"/>
          <w:sz w:val="24"/>
        </w:rPr>
        <w:t xml:space="preserve">s are particularly encouraged to seek </w:t>
      </w:r>
      <w:r w:rsidR="009278D3" w:rsidRPr="00DD166B">
        <w:rPr>
          <w:rStyle w:val="Emphasis"/>
          <w:rFonts w:ascii="Red Hat Display" w:hAnsi="Red Hat Display" w:cs="Red Hat Display"/>
          <w:b/>
          <w:bCs/>
          <w:i w:val="0"/>
          <w:sz w:val="24"/>
        </w:rPr>
        <w:t xml:space="preserve">the </w:t>
      </w:r>
      <w:r w:rsidR="00112C92" w:rsidRPr="00DD166B">
        <w:rPr>
          <w:rStyle w:val="Emphasis"/>
          <w:rFonts w:ascii="Red Hat Display" w:hAnsi="Red Hat Display" w:cs="Red Hat Display"/>
          <w:b/>
          <w:bCs/>
          <w:i w:val="0"/>
          <w:sz w:val="24"/>
        </w:rPr>
        <w:t>Managing Agency</w:t>
      </w:r>
      <w:r w:rsidR="00E75F19" w:rsidRPr="00DD166B">
        <w:rPr>
          <w:rStyle w:val="Emphasis"/>
          <w:rFonts w:ascii="Red Hat Display" w:hAnsi="Red Hat Display" w:cs="Red Hat Display"/>
          <w:b/>
          <w:bCs/>
          <w:i w:val="0"/>
          <w:sz w:val="24"/>
        </w:rPr>
        <w:t>`s</w:t>
      </w:r>
      <w:r w:rsidRPr="00DD166B">
        <w:rPr>
          <w:rStyle w:val="Emphasis"/>
          <w:rFonts w:ascii="Red Hat Display" w:hAnsi="Red Hat Display" w:cs="Red Hat Display"/>
          <w:b/>
          <w:bCs/>
          <w:i w:val="0"/>
          <w:sz w:val="24"/>
        </w:rPr>
        <w:t xml:space="preserve"> guidance through proposal-specific one-to-one sessions to ensure that the single-stage application documentation </w:t>
      </w:r>
      <w:r w:rsidR="00352D4D" w:rsidRPr="00DD166B">
        <w:rPr>
          <w:rStyle w:val="Emphasis"/>
          <w:rFonts w:ascii="Red Hat Display" w:hAnsi="Red Hat Display" w:cs="Red Hat Display"/>
          <w:i w:val="0"/>
          <w:sz w:val="24"/>
        </w:rPr>
        <w:t xml:space="preserve">is complete and effective from an administrative perspective, as once submitted, it cannot be edited. </w:t>
      </w:r>
      <w:bookmarkStart w:id="382" w:name="_Toc307988653"/>
      <w:bookmarkStart w:id="383" w:name="_Toc309039181"/>
      <w:bookmarkStart w:id="384" w:name="_Toc424864058"/>
      <w:bookmarkStart w:id="385" w:name="_Toc425162372"/>
    </w:p>
    <w:p w14:paraId="1469C241" w14:textId="77777777" w:rsidR="00CF775D" w:rsidRPr="00DD166B" w:rsidRDefault="00CF775D" w:rsidP="00E23752">
      <w:pPr>
        <w:jc w:val="both"/>
        <w:rPr>
          <w:rStyle w:val="Emphasis"/>
          <w:rFonts w:ascii="Red Hat Display" w:hAnsi="Red Hat Display" w:cs="Red Hat Display"/>
          <w:i w:val="0"/>
          <w:iCs w:val="0"/>
        </w:rPr>
      </w:pPr>
    </w:p>
    <w:p w14:paraId="0BE06957" w14:textId="77777777" w:rsidR="00250832" w:rsidRPr="005C2288" w:rsidRDefault="00250832" w:rsidP="008D5AEA">
      <w:pPr>
        <w:pStyle w:val="Heading1"/>
        <w:rPr>
          <w:rStyle w:val="Emphasis"/>
          <w:rFonts w:cs="Red Hat Display"/>
          <w:i w:val="0"/>
          <w:iCs w:val="0"/>
        </w:rPr>
      </w:pPr>
      <w:bookmarkStart w:id="386" w:name="_Toc462661736"/>
      <w:bookmarkStart w:id="387" w:name="_Toc231396914"/>
      <w:r w:rsidRPr="005C2288">
        <w:rPr>
          <w:rStyle w:val="Emphasis"/>
          <w:rFonts w:cs="Red Hat Display"/>
          <w:i w:val="0"/>
          <w:iCs w:val="0"/>
        </w:rPr>
        <w:t>Confidentiality of Submissions</w:t>
      </w:r>
      <w:bookmarkEnd w:id="382"/>
      <w:bookmarkEnd w:id="383"/>
      <w:bookmarkEnd w:id="384"/>
      <w:bookmarkEnd w:id="385"/>
      <w:bookmarkEnd w:id="386"/>
      <w:bookmarkEnd w:id="387"/>
    </w:p>
    <w:p w14:paraId="6F1F4212" w14:textId="7B872B8C" w:rsidR="00352D4D" w:rsidRPr="00DD166B" w:rsidRDefault="00352D4D" w:rsidP="00DD166B">
      <w:pPr>
        <w:jc w:val="both"/>
        <w:rPr>
          <w:rStyle w:val="Emphasis"/>
          <w:rFonts w:ascii="Red Hat Display" w:hAnsi="Red Hat Display" w:cs="Red Hat Display"/>
          <w:i w:val="0"/>
          <w:iCs w:val="0"/>
          <w:sz w:val="24"/>
        </w:rPr>
      </w:pPr>
      <w:r w:rsidRPr="00DD166B">
        <w:rPr>
          <w:rStyle w:val="Emphasis"/>
          <w:rFonts w:ascii="Red Hat Display" w:hAnsi="Red Hat Display" w:cs="Red Hat Display"/>
          <w:i w:val="0"/>
          <w:iCs w:val="0"/>
          <w:sz w:val="24"/>
        </w:rPr>
        <w:t xml:space="preserve">All application submissions shall be treated in the strictest confidence. </w:t>
      </w:r>
    </w:p>
    <w:p w14:paraId="1D36A8FF" w14:textId="0ADD3386" w:rsidR="00352D4D" w:rsidRPr="00DD166B" w:rsidRDefault="00352D4D" w:rsidP="00DD166B">
      <w:pPr>
        <w:jc w:val="both"/>
        <w:rPr>
          <w:rStyle w:val="Emphasis"/>
          <w:rFonts w:ascii="Red Hat Display" w:hAnsi="Red Hat Display" w:cs="Red Hat Display"/>
          <w:i w:val="0"/>
          <w:iCs w:val="0"/>
          <w:sz w:val="24"/>
        </w:rPr>
      </w:pPr>
      <w:r w:rsidRPr="00DD166B">
        <w:rPr>
          <w:rStyle w:val="Emphasis"/>
          <w:rFonts w:ascii="Red Hat Display" w:hAnsi="Red Hat Display" w:cs="Red Hat Display"/>
          <w:i w:val="0"/>
          <w:iCs w:val="0"/>
          <w:sz w:val="24"/>
        </w:rPr>
        <w:t>Without prejudice to the generality of the above it is only the name of the entity, the Pr</w:t>
      </w:r>
      <w:r w:rsidR="005E35F9" w:rsidRPr="005C2288">
        <w:rPr>
          <w:rStyle w:val="Emphasis"/>
          <w:rFonts w:ascii="Red Hat Display" w:hAnsi="Red Hat Display" w:cs="Red Hat Display"/>
          <w:i w:val="0"/>
          <w:iCs w:val="0"/>
          <w:sz w:val="24"/>
        </w:rPr>
        <w:t>incipal Investigator</w:t>
      </w:r>
      <w:r w:rsidRPr="00DD166B">
        <w:rPr>
          <w:rStyle w:val="Emphasis"/>
          <w:rFonts w:ascii="Red Hat Display" w:hAnsi="Red Hat Display" w:cs="Red Hat Display"/>
          <w:i w:val="0"/>
          <w:iCs w:val="0"/>
          <w:sz w:val="24"/>
        </w:rPr>
        <w:t xml:space="preserve">, the title of proposal and the abstract which may </w:t>
      </w:r>
      <w:proofErr w:type="gramStart"/>
      <w:r w:rsidRPr="00DD166B">
        <w:rPr>
          <w:rStyle w:val="Emphasis"/>
          <w:rFonts w:ascii="Red Hat Display" w:hAnsi="Red Hat Display" w:cs="Red Hat Display"/>
          <w:i w:val="0"/>
          <w:iCs w:val="0"/>
          <w:sz w:val="24"/>
        </w:rPr>
        <w:t>in the course of</w:t>
      </w:r>
      <w:proofErr w:type="gramEnd"/>
      <w:r w:rsidRPr="00DD166B">
        <w:rPr>
          <w:rStyle w:val="Emphasis"/>
          <w:rFonts w:ascii="Red Hat Display" w:hAnsi="Red Hat Display" w:cs="Red Hat Display"/>
          <w:i w:val="0"/>
          <w:iCs w:val="0"/>
          <w:sz w:val="24"/>
        </w:rPr>
        <w:t xml:space="preserve"> the process be published. </w:t>
      </w:r>
    </w:p>
    <w:p w14:paraId="54FE0D3C" w14:textId="0EF7E346" w:rsidR="00352D4D" w:rsidRPr="00DD166B" w:rsidRDefault="00352D4D" w:rsidP="00DD166B">
      <w:pPr>
        <w:jc w:val="both"/>
        <w:rPr>
          <w:rStyle w:val="Emphasis"/>
          <w:rFonts w:ascii="Red Hat Display" w:hAnsi="Red Hat Display" w:cs="Red Hat Display"/>
          <w:i w:val="0"/>
          <w:iCs w:val="0"/>
          <w:sz w:val="24"/>
        </w:rPr>
      </w:pPr>
      <w:r w:rsidRPr="00DD166B">
        <w:rPr>
          <w:rStyle w:val="Emphasis"/>
          <w:rFonts w:ascii="Red Hat Display" w:hAnsi="Red Hat Display" w:cs="Red Hat Display"/>
          <w:i w:val="0"/>
          <w:iCs w:val="0"/>
          <w:sz w:val="24"/>
        </w:rPr>
        <w:t xml:space="preserve">The collection of data by </w:t>
      </w:r>
      <w:r w:rsidR="004D0F7F" w:rsidRPr="005C2288">
        <w:rPr>
          <w:rStyle w:val="Emphasis"/>
          <w:rFonts w:ascii="Red Hat Display" w:hAnsi="Red Hat Display" w:cs="Red Hat Display"/>
          <w:i w:val="0"/>
          <w:iCs w:val="0"/>
          <w:sz w:val="24"/>
        </w:rPr>
        <w:t>the Managing Agency</w:t>
      </w:r>
      <w:r w:rsidRPr="00DD166B">
        <w:rPr>
          <w:rStyle w:val="Emphasis"/>
          <w:rFonts w:ascii="Red Hat Display" w:hAnsi="Red Hat Display" w:cs="Red Hat Display"/>
          <w:i w:val="0"/>
          <w:iCs w:val="0"/>
          <w:sz w:val="24"/>
        </w:rPr>
        <w:t xml:space="preserve"> through the application for aid under the Programme, submitted by the </w:t>
      </w:r>
      <w:r w:rsidR="0041022F" w:rsidRPr="005C2288">
        <w:rPr>
          <w:rStyle w:val="Emphasis"/>
          <w:rFonts w:ascii="Red Hat Display" w:hAnsi="Red Hat Display" w:cs="Red Hat Display"/>
          <w:i w:val="0"/>
          <w:iCs w:val="0"/>
          <w:sz w:val="24"/>
        </w:rPr>
        <w:t>Applicant</w:t>
      </w:r>
      <w:r w:rsidRPr="00DD166B">
        <w:rPr>
          <w:rStyle w:val="Emphasis"/>
          <w:rFonts w:ascii="Red Hat Display" w:hAnsi="Red Hat Display" w:cs="Red Hat Display"/>
          <w:i w:val="0"/>
          <w:iCs w:val="0"/>
          <w:sz w:val="24"/>
        </w:rPr>
        <w:t xml:space="preserve"> and the subsequent processing of said data by </w:t>
      </w:r>
      <w:r w:rsidR="004D0F7F" w:rsidRPr="005C2288">
        <w:rPr>
          <w:rStyle w:val="Emphasis"/>
          <w:rFonts w:ascii="Red Hat Display" w:hAnsi="Red Hat Display" w:cs="Red Hat Display"/>
          <w:i w:val="0"/>
          <w:iCs w:val="0"/>
          <w:sz w:val="24"/>
        </w:rPr>
        <w:t>the Managing Agency</w:t>
      </w:r>
      <w:r w:rsidRPr="00DD166B">
        <w:rPr>
          <w:rStyle w:val="Emphasis"/>
          <w:rFonts w:ascii="Red Hat Display" w:hAnsi="Red Hat Display" w:cs="Red Hat Display"/>
          <w:i w:val="0"/>
          <w:iCs w:val="0"/>
          <w:sz w:val="24"/>
        </w:rPr>
        <w:t xml:space="preserve"> to evaluate the data subject’s request for aid under the Programme and the storage of said data shall at all times be in accordance with: </w:t>
      </w:r>
    </w:p>
    <w:p w14:paraId="314EA564" w14:textId="77777777" w:rsidR="00352D4D" w:rsidRPr="00DD166B" w:rsidRDefault="00352D4D" w:rsidP="005C48D7">
      <w:pPr>
        <w:pStyle w:val="ListParagraph"/>
        <w:numPr>
          <w:ilvl w:val="0"/>
          <w:numId w:val="41"/>
        </w:numPr>
        <w:jc w:val="both"/>
        <w:rPr>
          <w:rStyle w:val="Emphasis"/>
          <w:rFonts w:ascii="Red Hat Display" w:hAnsi="Red Hat Display" w:cs="Red Hat Display"/>
          <w:i w:val="0"/>
          <w:iCs w:val="0"/>
          <w:sz w:val="24"/>
        </w:rPr>
      </w:pPr>
      <w:r w:rsidRPr="00DD166B">
        <w:rPr>
          <w:rStyle w:val="Emphasis"/>
          <w:rFonts w:ascii="Red Hat Display" w:hAnsi="Red Hat Display" w:cs="Red Hat Display"/>
          <w:sz w:val="24"/>
        </w:rPr>
        <w:t>The provisions of these Rules for Participation</w:t>
      </w:r>
      <w:r w:rsidRPr="00DD166B">
        <w:rPr>
          <w:rStyle w:val="Emphasis"/>
          <w:rFonts w:ascii="Red Hat Display" w:hAnsi="Red Hat Display" w:cs="Red Hat Display"/>
          <w:i w:val="0"/>
          <w:iCs w:val="0"/>
          <w:sz w:val="24"/>
        </w:rPr>
        <w:t xml:space="preserve">, </w:t>
      </w:r>
    </w:p>
    <w:p w14:paraId="781A0791" w14:textId="571ADD73" w:rsidR="00352D4D" w:rsidRPr="00DD166B" w:rsidRDefault="00352D4D" w:rsidP="005C48D7">
      <w:pPr>
        <w:pStyle w:val="ListParagraph"/>
        <w:numPr>
          <w:ilvl w:val="0"/>
          <w:numId w:val="41"/>
        </w:numPr>
        <w:jc w:val="both"/>
        <w:rPr>
          <w:rStyle w:val="Emphasis"/>
          <w:rFonts w:ascii="Red Hat Display" w:hAnsi="Red Hat Display" w:cs="Red Hat Display"/>
          <w:i w:val="0"/>
          <w:iCs w:val="0"/>
          <w:sz w:val="24"/>
        </w:rPr>
      </w:pPr>
      <w:r w:rsidRPr="00DD166B">
        <w:rPr>
          <w:rStyle w:val="Emphasis"/>
          <w:rFonts w:ascii="Red Hat Display" w:hAnsi="Red Hat Display" w:cs="Red Hat Display"/>
          <w:i w:val="0"/>
          <w:iCs w:val="0"/>
          <w:sz w:val="24"/>
        </w:rPr>
        <w:t>Commission Regulation (EU) 2023/2831 of 13 December 2023</w:t>
      </w:r>
      <w:r w:rsidR="00FE6B94" w:rsidRPr="005C2288">
        <w:rPr>
          <w:rStyle w:val="FootnoteReference"/>
          <w:rFonts w:ascii="Red Hat Display" w:hAnsi="Red Hat Display" w:cs="Red Hat Display"/>
          <w:sz w:val="24"/>
        </w:rPr>
        <w:footnoteReference w:id="4"/>
      </w:r>
      <w:r w:rsidRPr="00DD166B">
        <w:rPr>
          <w:rStyle w:val="Emphasis"/>
          <w:rFonts w:ascii="Red Hat Display" w:hAnsi="Red Hat Display" w:cs="Red Hat Display"/>
          <w:i w:val="0"/>
          <w:iCs w:val="0"/>
          <w:sz w:val="24"/>
        </w:rPr>
        <w:t xml:space="preserve"> on the application of Articles 107 and 108 of the Treaty on the Functioning of the European Union to </w:t>
      </w:r>
      <w:r w:rsidRPr="00DD166B">
        <w:rPr>
          <w:rStyle w:val="Emphasis"/>
          <w:rFonts w:ascii="Red Hat Display" w:hAnsi="Red Hat Display" w:cs="Red Hat Display"/>
          <w:sz w:val="24"/>
        </w:rPr>
        <w:t>de minimis</w:t>
      </w:r>
      <w:r w:rsidRPr="00DD166B">
        <w:rPr>
          <w:rStyle w:val="Emphasis"/>
          <w:rFonts w:ascii="Red Hat Display" w:hAnsi="Red Hat Display" w:cs="Red Hat Display"/>
          <w:i w:val="0"/>
          <w:iCs w:val="0"/>
          <w:sz w:val="24"/>
        </w:rPr>
        <w:t xml:space="preserve"> aid (the </w:t>
      </w:r>
      <w:r w:rsidRPr="00DD166B">
        <w:rPr>
          <w:rStyle w:val="Emphasis"/>
          <w:rFonts w:ascii="Red Hat Display" w:hAnsi="Red Hat Display" w:cs="Red Hat Display"/>
          <w:sz w:val="24"/>
        </w:rPr>
        <w:t>de minimis</w:t>
      </w:r>
      <w:r w:rsidRPr="00DD166B">
        <w:rPr>
          <w:rStyle w:val="Emphasis"/>
          <w:rFonts w:ascii="Red Hat Display" w:hAnsi="Red Hat Display" w:cs="Red Hat Display"/>
          <w:i w:val="0"/>
          <w:iCs w:val="0"/>
          <w:sz w:val="24"/>
        </w:rPr>
        <w:t xml:space="preserve"> Regulation),</w:t>
      </w:r>
    </w:p>
    <w:p w14:paraId="19A12EF4" w14:textId="77777777" w:rsidR="00352D4D" w:rsidRPr="00DD166B" w:rsidRDefault="00352D4D" w:rsidP="005C48D7">
      <w:pPr>
        <w:pStyle w:val="ListParagraph"/>
        <w:numPr>
          <w:ilvl w:val="0"/>
          <w:numId w:val="41"/>
        </w:numPr>
        <w:jc w:val="both"/>
        <w:rPr>
          <w:rStyle w:val="Emphasis"/>
          <w:rFonts w:ascii="Red Hat Display" w:hAnsi="Red Hat Display" w:cs="Red Hat Display"/>
          <w:i w:val="0"/>
          <w:iCs w:val="0"/>
          <w:sz w:val="24"/>
        </w:rPr>
      </w:pPr>
      <w:r w:rsidRPr="00DD166B">
        <w:rPr>
          <w:rStyle w:val="Emphasis"/>
          <w:rFonts w:ascii="Red Hat Display" w:hAnsi="Red Hat Display" w:cs="Red Hat Display"/>
          <w:i w:val="0"/>
          <w:iCs w:val="0"/>
          <w:sz w:val="24"/>
        </w:rPr>
        <w:t>Data Protection Act (CAP 586 of the Laws of Malta) and Regulation (EU) 2016/679 of the European Parliament and of the Council of 27 April 2016 on the protection of natural persons with regard to the processing of personal data and on the free movement of such data and repealing Directive 95/46/EC (General Data Protection Regulation),</w:t>
      </w:r>
    </w:p>
    <w:p w14:paraId="5793020F" w14:textId="77777777" w:rsidR="00352D4D" w:rsidRPr="00DD166B" w:rsidRDefault="00352D4D" w:rsidP="005C48D7">
      <w:pPr>
        <w:pStyle w:val="ListParagraph"/>
        <w:numPr>
          <w:ilvl w:val="0"/>
          <w:numId w:val="41"/>
        </w:numPr>
        <w:jc w:val="both"/>
        <w:rPr>
          <w:rStyle w:val="Emphasis"/>
          <w:rFonts w:ascii="Red Hat Display" w:hAnsi="Red Hat Display"/>
          <w:i w:val="0"/>
          <w:iCs w:val="0"/>
          <w:sz w:val="24"/>
        </w:rPr>
      </w:pPr>
      <w:r w:rsidRPr="00DD166B">
        <w:rPr>
          <w:rStyle w:val="Emphasis"/>
          <w:rFonts w:ascii="Red Hat Display" w:hAnsi="Red Hat Display"/>
          <w:i w:val="0"/>
          <w:iCs w:val="0"/>
          <w:sz w:val="24"/>
        </w:rPr>
        <w:t xml:space="preserve">The legitimate basis to process personal data submitted by the data subject by virtue of his/her written application for aid is Regulation 6 (1)(b) of the General </w:t>
      </w:r>
      <w:r w:rsidRPr="00DD166B">
        <w:rPr>
          <w:rStyle w:val="Emphasis"/>
          <w:rFonts w:ascii="Red Hat Display" w:hAnsi="Red Hat Display"/>
          <w:i w:val="0"/>
          <w:iCs w:val="0"/>
          <w:sz w:val="24"/>
        </w:rPr>
        <w:lastRenderedPageBreak/>
        <w:t xml:space="preserve">Data Protection Regulation (‘GDPR’), as ‘processing is necessary in order to take steps at the request of the data subject prior to entering into the contract’. </w:t>
      </w:r>
    </w:p>
    <w:p w14:paraId="3DC2D4DD" w14:textId="77777777" w:rsidR="00352D4D" w:rsidRDefault="00352D4D" w:rsidP="00DD166B">
      <w:pPr>
        <w:jc w:val="both"/>
        <w:rPr>
          <w:rStyle w:val="Emphasis"/>
          <w:rFonts w:ascii="Red Hat Display" w:hAnsi="Red Hat Display"/>
          <w:i w:val="0"/>
          <w:iCs w:val="0"/>
          <w:sz w:val="24"/>
        </w:rPr>
      </w:pPr>
      <w:r w:rsidRPr="00DD166B">
        <w:rPr>
          <w:rStyle w:val="Emphasis"/>
          <w:rFonts w:ascii="Red Hat Display" w:hAnsi="Red Hat Display"/>
          <w:i w:val="0"/>
          <w:iCs w:val="0"/>
          <w:sz w:val="24"/>
        </w:rPr>
        <w:t xml:space="preserve">Further information may be found within the Application Form. </w:t>
      </w:r>
      <w:bookmarkStart w:id="388" w:name="_Toc191971538"/>
      <w:bookmarkStart w:id="389" w:name="_Toc191971713"/>
      <w:bookmarkStart w:id="390" w:name="_Toc191971539"/>
      <w:bookmarkStart w:id="391" w:name="_Toc191971714"/>
      <w:bookmarkStart w:id="392" w:name="_Toc191971540"/>
      <w:bookmarkStart w:id="393" w:name="_Toc191971715"/>
      <w:bookmarkStart w:id="394" w:name="_Toc191971541"/>
      <w:bookmarkStart w:id="395" w:name="_Toc191971716"/>
      <w:bookmarkStart w:id="396" w:name="_Toc191971542"/>
      <w:bookmarkStart w:id="397" w:name="_Toc191971717"/>
      <w:bookmarkStart w:id="398" w:name="_Toc191971543"/>
      <w:bookmarkStart w:id="399" w:name="_Toc191971718"/>
      <w:bookmarkStart w:id="400" w:name="_Toc191971544"/>
      <w:bookmarkStart w:id="401" w:name="_Toc191971719"/>
      <w:bookmarkStart w:id="402" w:name="_Toc191971545"/>
      <w:bookmarkStart w:id="403" w:name="_Toc191971720"/>
      <w:bookmarkStart w:id="404" w:name="_Toc191971546"/>
      <w:bookmarkStart w:id="405" w:name="_Toc191971721"/>
      <w:bookmarkStart w:id="406" w:name="_Toc191971547"/>
      <w:bookmarkStart w:id="407" w:name="_Toc191971722"/>
      <w:bookmarkStart w:id="408" w:name="_Toc191971548"/>
      <w:bookmarkStart w:id="409" w:name="_Toc191971723"/>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14:paraId="5D8530C1" w14:textId="77777777" w:rsidR="007E331A" w:rsidRPr="005C2288" w:rsidRDefault="007E331A" w:rsidP="007E331A">
      <w:pPr>
        <w:widowControl w:val="0"/>
        <w:overflowPunct w:val="0"/>
        <w:autoSpaceDE w:val="0"/>
        <w:autoSpaceDN w:val="0"/>
        <w:adjustRightInd w:val="0"/>
        <w:spacing w:after="130"/>
        <w:ind w:right="23"/>
        <w:jc w:val="both"/>
        <w:rPr>
          <w:rStyle w:val="Emphasis"/>
          <w:rFonts w:ascii="Red Hat Display" w:hAnsi="Red Hat Display" w:cs="Red Hat Display"/>
          <w:i w:val="0"/>
          <w:sz w:val="24"/>
        </w:rPr>
      </w:pPr>
    </w:p>
    <w:p w14:paraId="59AC40D1" w14:textId="4E64591E" w:rsidR="007E331A" w:rsidRPr="005C2288" w:rsidRDefault="007E331A" w:rsidP="007E331A">
      <w:pPr>
        <w:pStyle w:val="Heading1"/>
        <w:rPr>
          <w:rStyle w:val="Emphasis"/>
          <w:rFonts w:cs="Red Hat Display"/>
          <w:i w:val="0"/>
          <w:iCs w:val="0"/>
        </w:rPr>
      </w:pPr>
      <w:bookmarkStart w:id="410" w:name="_Voucher_Parameters"/>
      <w:bookmarkStart w:id="411" w:name="_Toc231396915"/>
      <w:bookmarkEnd w:id="410"/>
      <w:r>
        <w:rPr>
          <w:rStyle w:val="Emphasis"/>
          <w:rFonts w:cs="Red Hat Display"/>
          <w:i w:val="0"/>
          <w:iCs w:val="0"/>
        </w:rPr>
        <w:t>Voucher</w:t>
      </w:r>
      <w:r w:rsidRPr="005C2288">
        <w:rPr>
          <w:rStyle w:val="Emphasis"/>
          <w:rFonts w:cs="Red Hat Display"/>
          <w:i w:val="0"/>
          <w:iCs w:val="0"/>
        </w:rPr>
        <w:t xml:space="preserve"> Parameters</w:t>
      </w:r>
      <w:bookmarkEnd w:id="411"/>
      <w:r w:rsidRPr="005C2288">
        <w:rPr>
          <w:rStyle w:val="Emphasis"/>
          <w:rFonts w:cs="Red Hat Display"/>
          <w:i w:val="0"/>
          <w:iCs w:val="0"/>
        </w:rPr>
        <w:t xml:space="preserve"> </w:t>
      </w:r>
    </w:p>
    <w:p w14:paraId="0EA8AA74" w14:textId="025ECB77" w:rsidR="007E331A" w:rsidRDefault="007E331A" w:rsidP="007E331A">
      <w:pPr>
        <w:jc w:val="both"/>
        <w:rPr>
          <w:rStyle w:val="Emphasis"/>
          <w:rFonts w:ascii="Red Hat Display" w:hAnsi="Red Hat Display" w:cs="Red Hat Display"/>
          <w:i w:val="0"/>
          <w:sz w:val="24"/>
        </w:rPr>
      </w:pPr>
      <w:proofErr w:type="spellStart"/>
      <w:r>
        <w:rPr>
          <w:rStyle w:val="Emphasis"/>
          <w:rFonts w:ascii="Red Hat Display" w:hAnsi="Red Hat Display" w:cs="Red Hat Display"/>
          <w:i w:val="0"/>
          <w:sz w:val="24"/>
        </w:rPr>
        <w:t>Xjenza</w:t>
      </w:r>
      <w:proofErr w:type="spellEnd"/>
      <w:r>
        <w:rPr>
          <w:rStyle w:val="Emphasis"/>
          <w:rFonts w:ascii="Red Hat Display" w:hAnsi="Red Hat Display" w:cs="Red Hat Display"/>
          <w:i w:val="0"/>
          <w:sz w:val="24"/>
        </w:rPr>
        <w:t xml:space="preserve"> Malta, in collaboration with the MDIA,</w:t>
      </w:r>
      <w:r w:rsidRPr="005C2288">
        <w:rPr>
          <w:rStyle w:val="Emphasis"/>
          <w:rFonts w:ascii="Red Hat Display" w:hAnsi="Red Hat Display" w:cs="Red Hat Display"/>
          <w:i w:val="0"/>
          <w:sz w:val="24"/>
        </w:rPr>
        <w:t xml:space="preserve"> reserve the right to carry out financial and/or technical audits at its discretion, at any time during the </w:t>
      </w:r>
      <w:r w:rsidR="002C20B9">
        <w:rPr>
          <w:rStyle w:val="Emphasis"/>
          <w:rFonts w:ascii="Red Hat Display" w:hAnsi="Red Hat Display" w:cs="Red Hat Display"/>
          <w:i w:val="0"/>
          <w:sz w:val="24"/>
        </w:rPr>
        <w:t>active voucher timeline</w:t>
      </w:r>
      <w:r w:rsidRPr="005C2288">
        <w:rPr>
          <w:rStyle w:val="Emphasis"/>
          <w:rFonts w:ascii="Red Hat Display" w:hAnsi="Red Hat Display" w:cs="Red Hat Display"/>
          <w:i w:val="0"/>
          <w:sz w:val="24"/>
        </w:rPr>
        <w:t xml:space="preserve"> to ensure that Programme Parameters, as per contractual obligations, are being observed.</w:t>
      </w:r>
    </w:p>
    <w:p w14:paraId="5C51543A" w14:textId="00471650" w:rsidR="00DB6257" w:rsidRDefault="00B67D0A" w:rsidP="00B67D0A">
      <w:pPr>
        <w:spacing w:after="120"/>
        <w:jc w:val="both"/>
        <w:rPr>
          <w:rFonts w:ascii="Red Hat Display" w:hAnsi="Red Hat Display" w:cs="Red Hat Display"/>
          <w:sz w:val="24"/>
          <w:szCs w:val="32"/>
        </w:rPr>
      </w:pPr>
      <w:r>
        <w:rPr>
          <w:rFonts w:ascii="Red Hat Display" w:hAnsi="Red Hat Display" w:cs="Red Hat Display"/>
          <w:sz w:val="24"/>
        </w:rPr>
        <w:t>As a general note regarding d</w:t>
      </w:r>
      <w:r w:rsidRPr="005C2288">
        <w:rPr>
          <w:rFonts w:ascii="Red Hat Display" w:hAnsi="Red Hat Display" w:cs="Red Hat Display"/>
          <w:sz w:val="24"/>
        </w:rPr>
        <w:t>eliverables</w:t>
      </w:r>
      <w:r>
        <w:rPr>
          <w:rFonts w:ascii="Red Hat Display" w:hAnsi="Red Hat Display" w:cs="Red Hat Display"/>
          <w:sz w:val="24"/>
        </w:rPr>
        <w:t>, these</w:t>
      </w:r>
      <w:r w:rsidRPr="005C2288">
        <w:rPr>
          <w:rFonts w:ascii="Red Hat Display" w:hAnsi="Red Hat Display" w:cs="Red Hat Display"/>
          <w:sz w:val="24"/>
        </w:rPr>
        <w:t xml:space="preserve"> are tangible outcomes of the project and must be submissible. </w:t>
      </w:r>
      <w:r>
        <w:rPr>
          <w:rFonts w:ascii="Red Hat Display" w:hAnsi="Red Hat Display" w:cs="Red Hat Display"/>
          <w:sz w:val="24"/>
        </w:rPr>
        <w:t xml:space="preserve">Each voucher will have </w:t>
      </w:r>
      <w:r w:rsidR="00DB6257">
        <w:rPr>
          <w:rFonts w:ascii="Red Hat Display" w:hAnsi="Red Hat Display" w:cs="Red Hat Display"/>
          <w:sz w:val="24"/>
        </w:rPr>
        <w:t>its own pre-determined and mandatory deliverables, and these must be submitted</w:t>
      </w:r>
      <w:r w:rsidRPr="005C2288">
        <w:rPr>
          <w:rFonts w:ascii="Red Hat Display" w:hAnsi="Red Hat Display" w:cs="Red Hat Display"/>
          <w:sz w:val="24"/>
        </w:rPr>
        <w:t xml:space="preserve"> between the start date and end date of the project. Deliverables not within the project timelines will not be considered.</w:t>
      </w:r>
      <w:r w:rsidR="00DB6257">
        <w:rPr>
          <w:rFonts w:ascii="Red Hat Display" w:hAnsi="Red Hat Display" w:cs="Red Hat Display"/>
          <w:sz w:val="24"/>
        </w:rPr>
        <w:t xml:space="preserve"> </w:t>
      </w:r>
      <w:r w:rsidR="00570B86" w:rsidRPr="00570B86">
        <w:rPr>
          <w:rFonts w:ascii="Red Hat Display" w:hAnsi="Red Hat Display" w:cs="Red Hat Display"/>
          <w:b/>
          <w:bCs/>
          <w:sz w:val="24"/>
        </w:rPr>
        <w:t xml:space="preserve">A copy of all deliverables must be presented to the Managing Agency and MDIA before any reimbursement is </w:t>
      </w:r>
      <w:proofErr w:type="spellStart"/>
      <w:proofErr w:type="gramStart"/>
      <w:r w:rsidR="00570B86" w:rsidRPr="00570B86">
        <w:rPr>
          <w:rFonts w:ascii="Red Hat Display" w:hAnsi="Red Hat Display" w:cs="Red Hat Display"/>
          <w:b/>
          <w:bCs/>
          <w:sz w:val="24"/>
        </w:rPr>
        <w:t>effected</w:t>
      </w:r>
      <w:proofErr w:type="spellEnd"/>
      <w:proofErr w:type="gramEnd"/>
      <w:r w:rsidR="00570B86" w:rsidRPr="00570B86">
        <w:rPr>
          <w:rFonts w:ascii="Red Hat Display" w:hAnsi="Red Hat Display" w:cs="Red Hat Display"/>
          <w:b/>
          <w:bCs/>
          <w:sz w:val="24"/>
        </w:rPr>
        <w:t>.</w:t>
      </w:r>
    </w:p>
    <w:p w14:paraId="1155AAA3" w14:textId="3102EEF5" w:rsidR="00DB6257" w:rsidRPr="00DB6257" w:rsidRDefault="00DB6257" w:rsidP="00B67D0A">
      <w:pPr>
        <w:spacing w:after="120"/>
        <w:jc w:val="both"/>
        <w:rPr>
          <w:rStyle w:val="Emphasis"/>
          <w:rFonts w:ascii="Red Hat Display" w:hAnsi="Red Hat Display" w:cs="Red Hat Display"/>
          <w:i w:val="0"/>
          <w:iCs w:val="0"/>
          <w:sz w:val="24"/>
          <w:szCs w:val="32"/>
        </w:rPr>
      </w:pPr>
      <w:r w:rsidRPr="005C2288">
        <w:rPr>
          <w:rStyle w:val="Emphasis"/>
          <w:rFonts w:ascii="Red Hat Display" w:hAnsi="Red Hat Display" w:cs="Red Hat Display"/>
          <w:i w:val="0"/>
          <w:sz w:val="24"/>
        </w:rPr>
        <w:t xml:space="preserve">Eligible </w:t>
      </w:r>
      <w:r w:rsidR="00570B86">
        <w:rPr>
          <w:rStyle w:val="Emphasis"/>
          <w:rFonts w:ascii="Red Hat Display" w:hAnsi="Red Hat Display" w:cs="Red Hat Display"/>
          <w:i w:val="0"/>
          <w:sz w:val="24"/>
        </w:rPr>
        <w:t>costs will be pre-determined in these rules for each respective voucher and</w:t>
      </w:r>
      <w:r w:rsidRPr="005C2288">
        <w:rPr>
          <w:rStyle w:val="Emphasis"/>
          <w:rFonts w:ascii="Red Hat Display" w:hAnsi="Red Hat Display" w:cs="Red Hat Display"/>
          <w:i w:val="0"/>
          <w:sz w:val="24"/>
        </w:rPr>
        <w:t xml:space="preserve"> primarily used for the purpose of achieving the objectives of the project. </w:t>
      </w:r>
      <w:r w:rsidRPr="00DD166B">
        <w:rPr>
          <w:rStyle w:val="Emphasis"/>
          <w:rFonts w:ascii="Red Hat Display" w:hAnsi="Red Hat Display" w:cs="Red Hat Display"/>
          <w:b/>
          <w:bCs/>
          <w:i w:val="0"/>
          <w:sz w:val="24"/>
        </w:rPr>
        <w:t xml:space="preserve">All eligible expenses must be incurred between the Start Date and the End Date of the </w:t>
      </w:r>
      <w:r w:rsidR="00570B86">
        <w:rPr>
          <w:rStyle w:val="Emphasis"/>
          <w:rFonts w:ascii="Red Hat Display" w:hAnsi="Red Hat Display" w:cs="Red Hat Display"/>
          <w:b/>
          <w:bCs/>
          <w:i w:val="0"/>
          <w:sz w:val="24"/>
        </w:rPr>
        <w:t>Voucher Validity</w:t>
      </w:r>
      <w:r w:rsidRPr="005C2288">
        <w:rPr>
          <w:rStyle w:val="Emphasis"/>
          <w:rFonts w:ascii="Red Hat Display" w:hAnsi="Red Hat Display" w:cs="Red Hat Display"/>
          <w:i w:val="0"/>
          <w:sz w:val="24"/>
        </w:rPr>
        <w:t xml:space="preserve"> and must be limited to the budgeted value.</w:t>
      </w:r>
    </w:p>
    <w:p w14:paraId="1FE7D996" w14:textId="53C57BDD" w:rsidR="0015533F" w:rsidRPr="002F33A6" w:rsidRDefault="0015533F" w:rsidP="005C48D7">
      <w:pPr>
        <w:pStyle w:val="Heading2"/>
        <w:numPr>
          <w:ilvl w:val="1"/>
          <w:numId w:val="27"/>
        </w:numPr>
        <w:rPr>
          <w:rStyle w:val="Emphasis"/>
          <w:rFonts w:cs="Red Hat Display"/>
          <w:i w:val="0"/>
          <w:iCs w:val="0"/>
          <w:u w:val="single"/>
        </w:rPr>
      </w:pPr>
      <w:bookmarkStart w:id="412" w:name="_Toc231396916"/>
      <w:r w:rsidRPr="002F33A6">
        <w:rPr>
          <w:rStyle w:val="Emphasis"/>
          <w:rFonts w:cs="Red Hat Display"/>
          <w:i w:val="0"/>
          <w:iCs w:val="0"/>
          <w:u w:val="single"/>
        </w:rPr>
        <w:t>Data Readiness Voucher</w:t>
      </w:r>
      <w:bookmarkEnd w:id="412"/>
    </w:p>
    <w:p w14:paraId="6C2FC4BF" w14:textId="6DB0D37F" w:rsidR="0015533F" w:rsidRPr="005C2288" w:rsidRDefault="0015533F" w:rsidP="0015533F">
      <w:pPr>
        <w:pStyle w:val="Heading3"/>
        <w:ind w:left="993" w:hanging="709"/>
        <w:rPr>
          <w:rStyle w:val="Emphasis"/>
          <w:rFonts w:ascii="Arial" w:hAnsi="Arial" w:cs="Red Hat Display"/>
          <w:b w:val="0"/>
          <w:bCs w:val="0"/>
          <w:i w:val="0"/>
          <w:iCs/>
          <w:sz w:val="20"/>
          <w:szCs w:val="24"/>
        </w:rPr>
      </w:pPr>
      <w:bookmarkStart w:id="413" w:name="_Toc231396917"/>
      <w:r>
        <w:rPr>
          <w:rStyle w:val="Emphasis"/>
          <w:rFonts w:cs="Red Hat Display"/>
          <w:i w:val="0"/>
          <w:iCs/>
        </w:rPr>
        <w:t>Voucher Grant</w:t>
      </w:r>
      <w:r w:rsidR="00DD7E97">
        <w:rPr>
          <w:rStyle w:val="Emphasis"/>
          <w:rFonts w:cs="Red Hat Display"/>
          <w:i w:val="0"/>
          <w:iCs/>
        </w:rPr>
        <w:t xml:space="preserve"> and Aid Intensity</w:t>
      </w:r>
      <w:bookmarkEnd w:id="413"/>
    </w:p>
    <w:p w14:paraId="6FC9F7C3" w14:textId="4F785D64" w:rsidR="00FB56FC" w:rsidRDefault="0015533F" w:rsidP="009639F4">
      <w:pPr>
        <w:jc w:val="both"/>
        <w:rPr>
          <w:rFonts w:ascii="Red Hat Display" w:hAnsi="Red Hat Display" w:cs="Red Hat Display"/>
          <w:iCs/>
          <w:sz w:val="24"/>
        </w:rPr>
      </w:pPr>
      <w:bookmarkStart w:id="414" w:name="_Hlk184033051"/>
      <w:r>
        <w:rPr>
          <w:rFonts w:ascii="Red Hat Display" w:hAnsi="Red Hat Display" w:cs="Red Hat Display"/>
          <w:iCs/>
          <w:sz w:val="24"/>
        </w:rPr>
        <w:t xml:space="preserve">Successful applicants </w:t>
      </w:r>
      <w:r w:rsidR="009639F4">
        <w:rPr>
          <w:rFonts w:ascii="Red Hat Display" w:hAnsi="Red Hat Display" w:cs="Red Hat Display"/>
          <w:iCs/>
          <w:sz w:val="24"/>
        </w:rPr>
        <w:t>can</w:t>
      </w:r>
      <w:r>
        <w:rPr>
          <w:rFonts w:ascii="Red Hat Display" w:hAnsi="Red Hat Display" w:cs="Red Hat Display"/>
          <w:iCs/>
          <w:sz w:val="24"/>
        </w:rPr>
        <w:t xml:space="preserve"> be awarded a </w:t>
      </w:r>
      <w:r w:rsidR="009639F4">
        <w:rPr>
          <w:rFonts w:ascii="Red Hat Display" w:hAnsi="Red Hat Display" w:cs="Red Hat Display"/>
          <w:iCs/>
          <w:sz w:val="24"/>
        </w:rPr>
        <w:t xml:space="preserve">maximum </w:t>
      </w:r>
      <w:r>
        <w:rPr>
          <w:rFonts w:ascii="Red Hat Display" w:hAnsi="Red Hat Display" w:cs="Red Hat Display"/>
          <w:iCs/>
          <w:sz w:val="24"/>
        </w:rPr>
        <w:t xml:space="preserve">grant of up to </w:t>
      </w:r>
      <w:r w:rsidRPr="00861A37">
        <w:rPr>
          <w:rFonts w:ascii="Red Hat Display" w:hAnsi="Red Hat Display" w:cs="Red Hat Display"/>
          <w:b/>
          <w:bCs/>
          <w:iCs/>
          <w:sz w:val="24"/>
        </w:rPr>
        <w:t>€20,000</w:t>
      </w:r>
      <w:r w:rsidR="00AA6930">
        <w:rPr>
          <w:rFonts w:ascii="Red Hat Display" w:hAnsi="Red Hat Display" w:cs="Red Hat Display"/>
          <w:b/>
          <w:bCs/>
          <w:iCs/>
          <w:sz w:val="24"/>
        </w:rPr>
        <w:t xml:space="preserve"> </w:t>
      </w:r>
      <w:r w:rsidR="00AA6930">
        <w:rPr>
          <w:rFonts w:ascii="Red Hat Display" w:hAnsi="Red Hat Display" w:cs="Red Hat Display"/>
          <w:iCs/>
          <w:sz w:val="24"/>
        </w:rPr>
        <w:t>(including VAT)</w:t>
      </w:r>
      <w:r>
        <w:rPr>
          <w:rFonts w:ascii="Red Hat Display" w:hAnsi="Red Hat Display" w:cs="Red Hat Display"/>
          <w:iCs/>
          <w:sz w:val="24"/>
        </w:rPr>
        <w:t>, provided on a reimbursement basis.</w:t>
      </w:r>
      <w:r w:rsidR="00FB56FC">
        <w:rPr>
          <w:rFonts w:ascii="Red Hat Display" w:hAnsi="Red Hat Display" w:cs="Red Hat Display"/>
          <w:iCs/>
          <w:sz w:val="24"/>
        </w:rPr>
        <w:t xml:space="preserve"> </w:t>
      </w:r>
      <w:r w:rsidR="00752AC9">
        <w:rPr>
          <w:rFonts w:ascii="Red Hat Display" w:hAnsi="Red Hat Display" w:cs="Red Hat Display"/>
          <w:iCs/>
          <w:sz w:val="24"/>
        </w:rPr>
        <w:t>Under these Rules for Participation, a</w:t>
      </w:r>
      <w:r w:rsidR="00FB56FC">
        <w:rPr>
          <w:rFonts w:ascii="Red Hat Display" w:hAnsi="Red Hat Display" w:cs="Red Hat Display"/>
          <w:iCs/>
          <w:sz w:val="24"/>
        </w:rPr>
        <w:t xml:space="preserve">ll eligible costs </w:t>
      </w:r>
      <w:r w:rsidR="00FB56FC" w:rsidRPr="003B4DD0">
        <w:rPr>
          <w:rFonts w:ascii="Red Hat Display" w:hAnsi="Red Hat Display" w:cs="Red Hat Display"/>
          <w:iCs/>
          <w:sz w:val="24"/>
        </w:rPr>
        <w:t xml:space="preserve">will be remunerated at </w:t>
      </w:r>
      <w:r w:rsidR="00FB56FC">
        <w:rPr>
          <w:rFonts w:ascii="Red Hat Display" w:hAnsi="Red Hat Display" w:cs="Red Hat Display"/>
          <w:iCs/>
          <w:sz w:val="24"/>
        </w:rPr>
        <w:t xml:space="preserve">a maximum aid intensity of </w:t>
      </w:r>
      <w:r w:rsidR="00FB56FC" w:rsidRPr="00AA6930">
        <w:rPr>
          <w:rFonts w:ascii="Red Hat Display" w:hAnsi="Red Hat Display" w:cs="Red Hat Display"/>
          <w:b/>
          <w:bCs/>
          <w:iCs/>
          <w:sz w:val="24"/>
        </w:rPr>
        <w:t>90%</w:t>
      </w:r>
      <w:r w:rsidR="00FB56FC" w:rsidRPr="003B4DD0">
        <w:rPr>
          <w:rFonts w:ascii="Red Hat Display" w:hAnsi="Red Hat Display" w:cs="Red Hat Display"/>
          <w:iCs/>
          <w:sz w:val="24"/>
        </w:rPr>
        <w:t xml:space="preserve"> </w:t>
      </w:r>
      <w:r w:rsidR="00861A37">
        <w:rPr>
          <w:rFonts w:ascii="Red Hat Display" w:hAnsi="Red Hat Display" w:cs="Red Hat Display"/>
          <w:iCs/>
          <w:sz w:val="24"/>
        </w:rPr>
        <w:t>of the Voucher value</w:t>
      </w:r>
      <w:r w:rsidR="00FB56FC" w:rsidRPr="003B4DD0">
        <w:rPr>
          <w:rFonts w:ascii="Red Hat Display" w:hAnsi="Red Hat Display" w:cs="Red Hat Display"/>
          <w:iCs/>
          <w:sz w:val="24"/>
        </w:rPr>
        <w:t>.</w:t>
      </w:r>
      <w:r w:rsidR="00861A37">
        <w:rPr>
          <w:rFonts w:ascii="Red Hat Display" w:hAnsi="Red Hat Display" w:cs="Red Hat Display"/>
          <w:iCs/>
          <w:sz w:val="24"/>
        </w:rPr>
        <w:t xml:space="preserve"> The</w:t>
      </w:r>
      <w:r w:rsidR="00861A37" w:rsidRPr="00861A37">
        <w:rPr>
          <w:rFonts w:ascii="Red Hat Display" w:hAnsi="Red Hat Display" w:cs="Red Hat Display"/>
          <w:iCs/>
          <w:sz w:val="24"/>
        </w:rPr>
        <w:t xml:space="preserve"> Beneficiary must </w:t>
      </w:r>
      <w:r w:rsidR="00861A37">
        <w:rPr>
          <w:rFonts w:ascii="Red Hat Display" w:hAnsi="Red Hat Display" w:cs="Red Hat Display"/>
          <w:iCs/>
          <w:sz w:val="24"/>
        </w:rPr>
        <w:t>co-</w:t>
      </w:r>
      <w:r w:rsidR="00861A37" w:rsidRPr="00861A37">
        <w:rPr>
          <w:rFonts w:ascii="Red Hat Display" w:hAnsi="Red Hat Display" w:cs="Red Hat Display"/>
          <w:iCs/>
          <w:sz w:val="24"/>
        </w:rPr>
        <w:t>finance the remaining percentage</w:t>
      </w:r>
      <w:r w:rsidR="00861A37">
        <w:rPr>
          <w:rFonts w:ascii="Red Hat Display" w:hAnsi="Red Hat Display" w:cs="Red Hat Display"/>
          <w:iCs/>
          <w:sz w:val="24"/>
        </w:rPr>
        <w:t xml:space="preserve"> without the possibility of</w:t>
      </w:r>
      <w:r w:rsidR="00861A37" w:rsidRPr="00861A37">
        <w:rPr>
          <w:rFonts w:ascii="Red Hat Display" w:hAnsi="Red Hat Display" w:cs="Red Hat Display"/>
          <w:iCs/>
          <w:sz w:val="24"/>
        </w:rPr>
        <w:t xml:space="preserve"> cover</w:t>
      </w:r>
      <w:r w:rsidR="00861A37">
        <w:rPr>
          <w:rFonts w:ascii="Red Hat Display" w:hAnsi="Red Hat Display" w:cs="Red Hat Display"/>
          <w:iCs/>
          <w:sz w:val="24"/>
        </w:rPr>
        <w:t>ing</w:t>
      </w:r>
      <w:r w:rsidR="00861A37" w:rsidRPr="00861A37">
        <w:rPr>
          <w:rFonts w:ascii="Red Hat Display" w:hAnsi="Red Hat Display" w:cs="Red Hat Display"/>
          <w:iCs/>
          <w:sz w:val="24"/>
        </w:rPr>
        <w:t xml:space="preserve"> this percentage ‘in kind’.</w:t>
      </w:r>
    </w:p>
    <w:p w14:paraId="33AA7123" w14:textId="7D3C6F56" w:rsidR="009639F4" w:rsidRDefault="00E1041C" w:rsidP="009639F4">
      <w:pPr>
        <w:jc w:val="both"/>
        <w:rPr>
          <w:rFonts w:ascii="Red Hat Display" w:hAnsi="Red Hat Display" w:cs="Red Hat Display"/>
          <w:iCs/>
          <w:sz w:val="24"/>
        </w:rPr>
      </w:pPr>
      <w:r>
        <w:rPr>
          <w:rFonts w:ascii="Red Hat Display" w:hAnsi="Red Hat Display" w:cs="Red Hat Display"/>
          <w:iCs/>
          <w:sz w:val="24"/>
        </w:rPr>
        <w:lastRenderedPageBreak/>
        <w:t>Beneficiaries are expected to collect all invoices and submit for reimbursement at the end of the voucher period with the necessary deliverables submitted to the Managing A</w:t>
      </w:r>
      <w:r w:rsidR="00283935">
        <w:rPr>
          <w:rFonts w:ascii="Red Hat Display" w:hAnsi="Red Hat Display" w:cs="Red Hat Display"/>
          <w:iCs/>
          <w:sz w:val="24"/>
        </w:rPr>
        <w:t>genc</w:t>
      </w:r>
      <w:r>
        <w:rPr>
          <w:rFonts w:ascii="Red Hat Display" w:hAnsi="Red Hat Display" w:cs="Red Hat Display"/>
          <w:iCs/>
          <w:sz w:val="24"/>
        </w:rPr>
        <w:t xml:space="preserve">y stated in </w:t>
      </w:r>
      <w:hyperlink w:anchor="_Deliverables" w:history="1">
        <w:r w:rsidRPr="00C95EC2">
          <w:rPr>
            <w:rStyle w:val="Hyperlink"/>
            <w:rFonts w:ascii="Red Hat Display" w:hAnsi="Red Hat Display" w:cs="Red Hat Display"/>
            <w:iCs/>
            <w:sz w:val="24"/>
          </w:rPr>
          <w:t xml:space="preserve">Section </w:t>
        </w:r>
        <w:r w:rsidR="00FB56FC" w:rsidRPr="00C95EC2">
          <w:rPr>
            <w:rStyle w:val="Hyperlink"/>
            <w:rFonts w:ascii="Red Hat Display" w:hAnsi="Red Hat Display" w:cs="Red Hat Display"/>
            <w:iCs/>
            <w:sz w:val="24"/>
          </w:rPr>
          <w:t>8.1.4</w:t>
        </w:r>
      </w:hyperlink>
      <w:r>
        <w:rPr>
          <w:rFonts w:ascii="Red Hat Display" w:hAnsi="Red Hat Display" w:cs="Red Hat Display"/>
          <w:iCs/>
          <w:sz w:val="24"/>
        </w:rPr>
        <w:t>.</w:t>
      </w:r>
    </w:p>
    <w:p w14:paraId="45CC99C5" w14:textId="74937D82" w:rsidR="00E1041C" w:rsidRDefault="00E1041C" w:rsidP="00E1041C">
      <w:pPr>
        <w:pStyle w:val="Heading3"/>
        <w:ind w:left="993" w:hanging="709"/>
        <w:rPr>
          <w:rStyle w:val="Emphasis"/>
          <w:i w:val="0"/>
          <w:iCs/>
        </w:rPr>
      </w:pPr>
      <w:bookmarkStart w:id="415" w:name="_Toc231396918"/>
      <w:r w:rsidRPr="00E1041C">
        <w:rPr>
          <w:rStyle w:val="Emphasis"/>
          <w:i w:val="0"/>
          <w:iCs/>
        </w:rPr>
        <w:t>Budget Duration</w:t>
      </w:r>
      <w:bookmarkEnd w:id="415"/>
    </w:p>
    <w:p w14:paraId="5D616BFA" w14:textId="671CA7F1" w:rsidR="00E1041C" w:rsidRPr="00E1041C" w:rsidRDefault="00E1041C" w:rsidP="00E1041C">
      <w:pPr>
        <w:jc w:val="both"/>
        <w:rPr>
          <w:rFonts w:ascii="Red Hat Display" w:hAnsi="Red Hat Display" w:cs="Red Hat Display"/>
          <w:sz w:val="24"/>
        </w:rPr>
      </w:pPr>
      <w:bookmarkStart w:id="416" w:name="_Hlk173481715"/>
      <w:r>
        <w:rPr>
          <w:rFonts w:ascii="Red Hat Display" w:hAnsi="Red Hat Display" w:cs="Red Hat Display"/>
          <w:sz w:val="24"/>
        </w:rPr>
        <w:t xml:space="preserve">This Budget must be utilised within </w:t>
      </w:r>
      <w:r>
        <w:rPr>
          <w:rFonts w:ascii="Red Hat Display" w:hAnsi="Red Hat Display" w:cs="Red Hat Display"/>
          <w:b/>
          <w:bCs/>
          <w:sz w:val="24"/>
        </w:rPr>
        <w:t>one year</w:t>
      </w:r>
      <w:r>
        <w:rPr>
          <w:rFonts w:ascii="Red Hat Display" w:hAnsi="Red Hat Display" w:cs="Red Hat Display"/>
          <w:sz w:val="24"/>
        </w:rPr>
        <w:t xml:space="preserve"> </w:t>
      </w:r>
      <w:r>
        <w:rPr>
          <w:rFonts w:ascii="Red Hat Display" w:eastAsia="Red Hat Display" w:hAnsi="Red Hat Display" w:cs="Red Hat Display"/>
          <w:sz w:val="24"/>
        </w:rPr>
        <w:t>from the date of the final signature of the grant agreement</w:t>
      </w:r>
      <w:bookmarkEnd w:id="416"/>
      <w:r w:rsidR="00DB6257">
        <w:rPr>
          <w:rFonts w:ascii="Red Hat Display" w:eastAsia="Red Hat Display" w:hAnsi="Red Hat Display" w:cs="Red Hat Display"/>
          <w:sz w:val="24"/>
        </w:rPr>
        <w:t xml:space="preserve"> without the possibility of an extension.</w:t>
      </w:r>
    </w:p>
    <w:p w14:paraId="36A2EA41" w14:textId="386CDFAE" w:rsidR="009639F4" w:rsidRDefault="009639F4" w:rsidP="009639F4">
      <w:pPr>
        <w:pStyle w:val="Heading3"/>
        <w:ind w:left="993" w:hanging="709"/>
        <w:rPr>
          <w:rStyle w:val="Emphasis"/>
          <w:rFonts w:cs="Red Hat Display"/>
          <w:i w:val="0"/>
          <w:iCs/>
        </w:rPr>
      </w:pPr>
      <w:bookmarkStart w:id="417" w:name="_Toc231396919"/>
      <w:r>
        <w:rPr>
          <w:rStyle w:val="Emphasis"/>
          <w:rFonts w:cs="Red Hat Display"/>
          <w:i w:val="0"/>
          <w:iCs/>
        </w:rPr>
        <w:t>Voucher Eligibility</w:t>
      </w:r>
      <w:bookmarkEnd w:id="417"/>
    </w:p>
    <w:p w14:paraId="0F13EC83" w14:textId="7A87CE49" w:rsidR="00E1041C" w:rsidRDefault="002C20B9" w:rsidP="009639F4">
      <w:pPr>
        <w:jc w:val="both"/>
        <w:rPr>
          <w:rFonts w:ascii="Red Hat Display" w:hAnsi="Red Hat Display" w:cs="Red Hat Display"/>
          <w:iCs/>
          <w:sz w:val="24"/>
        </w:rPr>
      </w:pPr>
      <w:r>
        <w:rPr>
          <w:rFonts w:ascii="Red Hat Display" w:hAnsi="Red Hat Display" w:cs="Red Hat Display"/>
          <w:iCs/>
          <w:sz w:val="24"/>
        </w:rPr>
        <w:t>Applications</w:t>
      </w:r>
      <w:r w:rsidR="00E1041C">
        <w:rPr>
          <w:rFonts w:ascii="Red Hat Display" w:hAnsi="Red Hat Display" w:cs="Red Hat Display"/>
          <w:iCs/>
          <w:sz w:val="24"/>
        </w:rPr>
        <w:t xml:space="preserve"> must align with the scope of the Data Readiness Voucher outlined in </w:t>
      </w:r>
      <w:hyperlink w:anchor="_Scope_and_Objectives" w:history="1">
        <w:r w:rsidR="00E1041C" w:rsidRPr="00E1041C">
          <w:rPr>
            <w:rStyle w:val="Hyperlink"/>
            <w:rFonts w:ascii="Red Hat Display" w:hAnsi="Red Hat Display" w:cs="Red Hat Display"/>
            <w:iCs/>
            <w:sz w:val="24"/>
          </w:rPr>
          <w:t>Section 2.1</w:t>
        </w:r>
      </w:hyperlink>
      <w:r w:rsidR="007343CA">
        <w:rPr>
          <w:rFonts w:ascii="Red Hat Display" w:hAnsi="Red Hat Display" w:cs="Red Hat Display"/>
          <w:iCs/>
          <w:sz w:val="24"/>
        </w:rPr>
        <w:t xml:space="preserve"> and the general criteria </w:t>
      </w:r>
      <w:r w:rsidR="00B42623">
        <w:rPr>
          <w:rFonts w:ascii="Red Hat Display" w:hAnsi="Red Hat Display" w:cs="Red Hat Display"/>
          <w:iCs/>
          <w:sz w:val="24"/>
        </w:rPr>
        <w:t>establish</w:t>
      </w:r>
      <w:r w:rsidR="007343CA">
        <w:rPr>
          <w:rFonts w:ascii="Red Hat Display" w:hAnsi="Red Hat Display" w:cs="Red Hat Display"/>
          <w:iCs/>
          <w:sz w:val="24"/>
        </w:rPr>
        <w:t xml:space="preserve">ed in </w:t>
      </w:r>
      <w:hyperlink w:anchor="_General_Eligibility_Criteria" w:history="1">
        <w:r w:rsidR="007343CA" w:rsidRPr="007343CA">
          <w:rPr>
            <w:rStyle w:val="Hyperlink"/>
            <w:rFonts w:ascii="Red Hat Display" w:hAnsi="Red Hat Display" w:cs="Red Hat Display"/>
            <w:sz w:val="24"/>
          </w:rPr>
          <w:t>Section 4</w:t>
        </w:r>
      </w:hyperlink>
      <w:r w:rsidR="007343CA" w:rsidRPr="007343CA">
        <w:rPr>
          <w:iCs/>
        </w:rPr>
        <w:t>.</w:t>
      </w:r>
    </w:p>
    <w:p w14:paraId="27471B8F" w14:textId="4BA581E9" w:rsidR="009639F4" w:rsidRPr="009639F4" w:rsidRDefault="002C20B9" w:rsidP="009639F4">
      <w:pPr>
        <w:jc w:val="both"/>
        <w:rPr>
          <w:rFonts w:ascii="Red Hat Display" w:hAnsi="Red Hat Display" w:cs="Red Hat Display"/>
          <w:iCs/>
          <w:sz w:val="24"/>
        </w:rPr>
      </w:pPr>
      <w:r>
        <w:rPr>
          <w:rFonts w:ascii="Red Hat Display" w:hAnsi="Red Hat Display" w:cs="Red Hat Display"/>
          <w:iCs/>
          <w:sz w:val="24"/>
        </w:rPr>
        <w:t>Applicants</w:t>
      </w:r>
      <w:r w:rsidR="009639F4" w:rsidRPr="009639F4">
        <w:rPr>
          <w:rFonts w:ascii="Red Hat Display" w:hAnsi="Red Hat Display" w:cs="Red Hat Display"/>
          <w:iCs/>
          <w:sz w:val="24"/>
        </w:rPr>
        <w:t xml:space="preserve"> that fall </w:t>
      </w:r>
      <w:r w:rsidR="009639F4" w:rsidRPr="009639F4">
        <w:rPr>
          <w:rFonts w:ascii="Red Hat Display" w:hAnsi="Red Hat Display" w:cs="Red Hat Display"/>
          <w:b/>
          <w:bCs/>
          <w:iCs/>
          <w:sz w:val="24"/>
        </w:rPr>
        <w:t>outside the sectorial priorities of finance, transport and health</w:t>
      </w:r>
      <w:r w:rsidR="009639F4" w:rsidRPr="009639F4">
        <w:rPr>
          <w:rFonts w:ascii="Red Hat Display" w:hAnsi="Red Hat Display" w:cs="Red Hat Display"/>
          <w:iCs/>
          <w:sz w:val="24"/>
        </w:rPr>
        <w:t xml:space="preserve">, may receive up to €14,000. </w:t>
      </w:r>
    </w:p>
    <w:p w14:paraId="43034EC4" w14:textId="75A054F8" w:rsidR="00FB56FC" w:rsidRDefault="00CF63EF" w:rsidP="00CF63EF">
      <w:pPr>
        <w:rPr>
          <w:rStyle w:val="Emphasis"/>
          <w:rFonts w:ascii="Red Hat Display" w:hAnsi="Red Hat Display" w:cs="Red Hat Display"/>
          <w:i w:val="0"/>
          <w:sz w:val="24"/>
        </w:rPr>
      </w:pPr>
      <w:bookmarkStart w:id="418" w:name="_Deliverables"/>
      <w:bookmarkEnd w:id="418"/>
      <w:r w:rsidRPr="00CF63EF">
        <w:rPr>
          <w:rFonts w:ascii="Red Hat Display" w:hAnsi="Red Hat Display" w:cs="Red Hat Display"/>
          <w:sz w:val="24"/>
        </w:rPr>
        <w:t xml:space="preserve">Projects falling </w:t>
      </w:r>
      <w:r w:rsidRPr="00CF63EF">
        <w:rPr>
          <w:rFonts w:ascii="Red Hat Display" w:hAnsi="Red Hat Display" w:cs="Red Hat Display"/>
          <w:b/>
          <w:bCs/>
          <w:sz w:val="24"/>
        </w:rPr>
        <w:t>within the sectorial priorities of finance</w:t>
      </w:r>
      <w:r w:rsidRPr="00CF63EF">
        <w:rPr>
          <w:rFonts w:ascii="Red Hat Display" w:hAnsi="Red Hat Display" w:cs="Red Hat Display"/>
          <w:sz w:val="24"/>
        </w:rPr>
        <w:t xml:space="preserve"> (refer to macro-measures 15 - 17 of Malta Vision 2050</w:t>
      </w:r>
      <w:r>
        <w:rPr>
          <w:rStyle w:val="FootnoteReference"/>
          <w:rFonts w:ascii="Red Hat Display" w:hAnsi="Red Hat Display" w:cs="Red Hat Display"/>
          <w:sz w:val="24"/>
        </w:rPr>
        <w:footnoteReference w:id="5"/>
      </w:r>
      <w:r w:rsidRPr="00CF63EF">
        <w:rPr>
          <w:rFonts w:ascii="Red Hat Display" w:hAnsi="Red Hat Display" w:cs="Red Hat Display"/>
          <w:sz w:val="24"/>
        </w:rPr>
        <w:t xml:space="preserve">), </w:t>
      </w:r>
      <w:r w:rsidRPr="00CF63EF">
        <w:rPr>
          <w:rFonts w:ascii="Red Hat Display" w:hAnsi="Red Hat Display" w:cs="Red Hat Display"/>
          <w:b/>
          <w:bCs/>
          <w:sz w:val="24"/>
        </w:rPr>
        <w:t>transport</w:t>
      </w:r>
      <w:r w:rsidRPr="00CF63EF">
        <w:rPr>
          <w:rFonts w:ascii="Red Hat Display" w:hAnsi="Red Hat Display" w:cs="Red Hat Display"/>
          <w:sz w:val="24"/>
        </w:rPr>
        <w:t xml:space="preserve"> (refer to macro-measures 55 - 60 of Malta Vision 2050</w:t>
      </w:r>
      <w:r>
        <w:rPr>
          <w:rStyle w:val="FootnoteReference"/>
          <w:rFonts w:ascii="Red Hat Display" w:hAnsi="Red Hat Display" w:cs="Red Hat Display"/>
          <w:sz w:val="24"/>
        </w:rPr>
        <w:footnoteReference w:id="6"/>
      </w:r>
      <w:r w:rsidRPr="00CF63EF">
        <w:rPr>
          <w:rFonts w:ascii="Red Hat Display" w:hAnsi="Red Hat Display" w:cs="Red Hat Display"/>
          <w:sz w:val="24"/>
        </w:rPr>
        <w:t xml:space="preserve">), </w:t>
      </w:r>
      <w:r w:rsidRPr="00CF63EF">
        <w:rPr>
          <w:rFonts w:ascii="Red Hat Display" w:hAnsi="Red Hat Display" w:cs="Red Hat Display"/>
          <w:b/>
          <w:bCs/>
          <w:sz w:val="24"/>
        </w:rPr>
        <w:t>and health</w:t>
      </w:r>
      <w:r w:rsidRPr="00CF63EF">
        <w:rPr>
          <w:rFonts w:ascii="Red Hat Display" w:hAnsi="Red Hat Display" w:cs="Red Hat Display"/>
          <w:sz w:val="24"/>
        </w:rPr>
        <w:t xml:space="preserve"> </w:t>
      </w:r>
      <w:r>
        <w:rPr>
          <w:rFonts w:ascii="Red Hat Display" w:hAnsi="Red Hat Display" w:cs="Red Hat Display"/>
          <w:sz w:val="24"/>
        </w:rPr>
        <w:t>(</w:t>
      </w:r>
      <w:r w:rsidRPr="00CF63EF">
        <w:rPr>
          <w:rFonts w:ascii="Red Hat Display" w:hAnsi="Red Hat Display" w:cs="Red Hat Display"/>
          <w:sz w:val="24"/>
        </w:rPr>
        <w:t>refer to macro-measures 28, 33-39, 46, 47 of Malta Vision 2050</w:t>
      </w:r>
      <w:r>
        <w:rPr>
          <w:rStyle w:val="FootnoteReference"/>
          <w:rFonts w:ascii="Red Hat Display" w:hAnsi="Red Hat Display" w:cs="Red Hat Display"/>
          <w:sz w:val="24"/>
        </w:rPr>
        <w:footnoteReference w:id="7"/>
      </w:r>
      <w:r w:rsidRPr="00CF63EF">
        <w:rPr>
          <w:rFonts w:ascii="Red Hat Display" w:hAnsi="Red Hat Display" w:cs="Red Hat Display"/>
          <w:sz w:val="24"/>
        </w:rPr>
        <w:t>), would be eligible to receive an additional top-up of €6,000.</w:t>
      </w:r>
    </w:p>
    <w:p w14:paraId="14086212" w14:textId="246D8B9A" w:rsidR="00443089" w:rsidRPr="00443089" w:rsidRDefault="00443089" w:rsidP="00443089">
      <w:pPr>
        <w:pStyle w:val="Heading3"/>
        <w:ind w:left="993" w:hanging="709"/>
        <w:rPr>
          <w:rStyle w:val="Emphasis"/>
          <w:i w:val="0"/>
          <w:iCs/>
        </w:rPr>
      </w:pPr>
      <w:bookmarkStart w:id="419" w:name="_Toc231396920"/>
      <w:r>
        <w:rPr>
          <w:rStyle w:val="Emphasis"/>
          <w:i w:val="0"/>
          <w:iCs/>
        </w:rPr>
        <w:t>Deliverables</w:t>
      </w:r>
      <w:bookmarkEnd w:id="419"/>
    </w:p>
    <w:p w14:paraId="68C5E568" w14:textId="30EE755C" w:rsidR="006416D3" w:rsidRPr="006416D3" w:rsidRDefault="006416D3" w:rsidP="006416D3">
      <w:pPr>
        <w:pStyle w:val="BodyText"/>
        <w:ind w:left="0"/>
        <w:rPr>
          <w:rFonts w:ascii="Red Hat Display" w:hAnsi="Red Hat Display" w:cs="Red Hat Display"/>
          <w:sz w:val="24"/>
        </w:rPr>
      </w:pPr>
      <w:r>
        <w:rPr>
          <w:rFonts w:ascii="Red Hat Display" w:hAnsi="Red Hat Display" w:cs="Red Hat Display"/>
          <w:sz w:val="24"/>
        </w:rPr>
        <w:t>The following must be submitted as evidence upon completion of the Data Readiness Voucher</w:t>
      </w:r>
      <w:r w:rsidR="00F47E85" w:rsidRPr="00F47E85">
        <w:rPr>
          <w:rFonts w:ascii="Red Hat Display" w:hAnsi="Red Hat Display" w:cs="Red Hat Display"/>
          <w:color w:val="000000" w:themeColor="text1"/>
          <w:sz w:val="24"/>
        </w:rPr>
        <w:t>:</w:t>
      </w:r>
    </w:p>
    <w:p w14:paraId="05317290" w14:textId="71B96A67" w:rsidR="00C95EC2" w:rsidRPr="00C95EC2" w:rsidRDefault="00C95EC2" w:rsidP="005C48D7">
      <w:pPr>
        <w:pStyle w:val="ListParagraph"/>
        <w:numPr>
          <w:ilvl w:val="0"/>
          <w:numId w:val="47"/>
        </w:numPr>
        <w:jc w:val="both"/>
        <w:rPr>
          <w:rFonts w:ascii="Red Hat Display" w:hAnsi="Red Hat Display" w:cs="Red Hat Display"/>
          <w:sz w:val="24"/>
        </w:rPr>
      </w:pPr>
      <w:r w:rsidRPr="00733C8C">
        <w:rPr>
          <w:rFonts w:ascii="Red Hat Display" w:hAnsi="Red Hat Display" w:cs="Red Hat Display"/>
          <w:b/>
          <w:bCs/>
          <w:sz w:val="24"/>
        </w:rPr>
        <w:t>Evidence of the production of digitalised dataset/s</w:t>
      </w:r>
      <w:r w:rsidRPr="00C95EC2">
        <w:rPr>
          <w:rFonts w:ascii="Red Hat Display" w:hAnsi="Red Hat Display" w:cs="Red Hat Display"/>
          <w:sz w:val="24"/>
        </w:rPr>
        <w:t xml:space="preserve"> aligned to a documented schema or data quality standards.  </w:t>
      </w:r>
    </w:p>
    <w:p w14:paraId="5504BE86" w14:textId="2108121A" w:rsidR="00C95EC2" w:rsidRDefault="00C95EC2" w:rsidP="005C48D7">
      <w:pPr>
        <w:pStyle w:val="ListParagraph"/>
        <w:numPr>
          <w:ilvl w:val="0"/>
          <w:numId w:val="47"/>
        </w:numPr>
        <w:jc w:val="both"/>
        <w:rPr>
          <w:rFonts w:ascii="Red Hat Display" w:hAnsi="Red Hat Display" w:cs="Red Hat Display"/>
          <w:sz w:val="24"/>
        </w:rPr>
      </w:pPr>
      <w:r w:rsidRPr="00733C8C">
        <w:rPr>
          <w:rFonts w:ascii="Red Hat Display" w:hAnsi="Red Hat Display" w:cs="Red Hat Display"/>
          <w:b/>
          <w:bCs/>
          <w:sz w:val="24"/>
        </w:rPr>
        <w:lastRenderedPageBreak/>
        <w:t>Assessment report issued by an MDIA-recognised technical expert</w:t>
      </w:r>
      <w:r w:rsidR="002C20B9" w:rsidRPr="00733C8C">
        <w:rPr>
          <w:rStyle w:val="FootnoteReference"/>
          <w:rFonts w:ascii="Red Hat Display" w:hAnsi="Red Hat Display" w:cs="Red Hat Display"/>
          <w:b/>
          <w:bCs/>
          <w:sz w:val="24"/>
        </w:rPr>
        <w:footnoteReference w:id="8"/>
      </w:r>
      <w:r w:rsidRPr="00C95EC2">
        <w:rPr>
          <w:rFonts w:ascii="Red Hat Display" w:hAnsi="Red Hat Display" w:cs="Red Hat Display"/>
          <w:sz w:val="24"/>
        </w:rPr>
        <w:t xml:space="preserve"> with the domain of expertise and, or subdomain of data. The report shall include:</w:t>
      </w:r>
    </w:p>
    <w:p w14:paraId="09F39208" w14:textId="77777777" w:rsidR="00C95EC2" w:rsidRPr="00C95EC2" w:rsidRDefault="00C95EC2" w:rsidP="005C48D7">
      <w:pPr>
        <w:pStyle w:val="ListParagraph"/>
        <w:numPr>
          <w:ilvl w:val="0"/>
          <w:numId w:val="48"/>
        </w:numPr>
        <w:jc w:val="both"/>
        <w:rPr>
          <w:rFonts w:ascii="Red Hat Display" w:hAnsi="Red Hat Display" w:cs="Red Hat Display"/>
          <w:sz w:val="24"/>
        </w:rPr>
      </w:pPr>
      <w:r w:rsidRPr="00C95EC2">
        <w:rPr>
          <w:rFonts w:ascii="Red Hat Display" w:hAnsi="Red Hat Display" w:cs="Red Hat Display"/>
          <w:sz w:val="24"/>
        </w:rPr>
        <w:t>Improvements achieved through the voucher in relation to the cleaning and digitising of data, recording the state of play before and after the participation in the programme.</w:t>
      </w:r>
    </w:p>
    <w:p w14:paraId="2E25D672" w14:textId="77777777" w:rsidR="00C95EC2" w:rsidRDefault="00C95EC2" w:rsidP="005C48D7">
      <w:pPr>
        <w:pStyle w:val="ListParagraph"/>
        <w:numPr>
          <w:ilvl w:val="0"/>
          <w:numId w:val="48"/>
        </w:numPr>
        <w:jc w:val="both"/>
        <w:rPr>
          <w:rFonts w:ascii="Red Hat Display" w:hAnsi="Red Hat Display" w:cs="Red Hat Display"/>
          <w:sz w:val="24"/>
        </w:rPr>
      </w:pPr>
      <w:r w:rsidRPr="00C95EC2">
        <w:rPr>
          <w:rFonts w:ascii="Red Hat Display" w:hAnsi="Red Hat Display" w:cs="Red Hat Display"/>
          <w:sz w:val="24"/>
        </w:rPr>
        <w:t xml:space="preserve">Evidence that dataset/s listed in the grant agreement is aligned to a documented schema or data quality standards.  </w:t>
      </w:r>
    </w:p>
    <w:p w14:paraId="2B41758D" w14:textId="7ADD4079" w:rsidR="006416D3" w:rsidRDefault="006416D3" w:rsidP="006416D3">
      <w:pPr>
        <w:pStyle w:val="Heading3"/>
        <w:ind w:left="993" w:hanging="709"/>
        <w:rPr>
          <w:rStyle w:val="Emphasis"/>
          <w:i w:val="0"/>
          <w:iCs/>
        </w:rPr>
      </w:pPr>
      <w:bookmarkStart w:id="420" w:name="_Toc231396921"/>
      <w:r w:rsidRPr="006416D3">
        <w:rPr>
          <w:rStyle w:val="Emphasis"/>
          <w:i w:val="0"/>
          <w:iCs/>
        </w:rPr>
        <w:t>Eligible Costs</w:t>
      </w:r>
      <w:bookmarkEnd w:id="420"/>
    </w:p>
    <w:p w14:paraId="574F14AE" w14:textId="71644E5C" w:rsidR="006416D3" w:rsidRDefault="006416D3" w:rsidP="006416D3">
      <w:pPr>
        <w:jc w:val="both"/>
        <w:rPr>
          <w:rFonts w:ascii="Red Hat Display" w:hAnsi="Red Hat Display" w:cs="Red Hat Display"/>
          <w:sz w:val="24"/>
        </w:rPr>
      </w:pPr>
      <w:r w:rsidRPr="005C2288">
        <w:rPr>
          <w:rStyle w:val="Emphasis"/>
          <w:rFonts w:ascii="Red Hat Display" w:hAnsi="Red Hat Display" w:cs="Red Hat Display"/>
          <w:i w:val="0"/>
          <w:sz w:val="24"/>
        </w:rPr>
        <w:t xml:space="preserve">Eligible costs </w:t>
      </w:r>
      <w:r>
        <w:rPr>
          <w:rStyle w:val="Emphasis"/>
          <w:rFonts w:ascii="Red Hat Display" w:hAnsi="Red Hat Display" w:cs="Red Hat Display"/>
          <w:i w:val="0"/>
          <w:sz w:val="24"/>
        </w:rPr>
        <w:t xml:space="preserve">that can be occurred during the lifetime of the </w:t>
      </w:r>
      <w:r>
        <w:rPr>
          <w:rFonts w:ascii="Red Hat Display" w:hAnsi="Red Hat Display" w:cs="Red Hat Display"/>
          <w:sz w:val="24"/>
        </w:rPr>
        <w:t>Data Readiness Voucher shall be the following:</w:t>
      </w:r>
    </w:p>
    <w:p w14:paraId="0783BA07" w14:textId="77777777" w:rsidR="006416D3" w:rsidRPr="006416D3" w:rsidRDefault="006416D3" w:rsidP="005C48D7">
      <w:pPr>
        <w:numPr>
          <w:ilvl w:val="0"/>
          <w:numId w:val="49"/>
        </w:numPr>
        <w:spacing w:after="160" w:line="278" w:lineRule="auto"/>
        <w:jc w:val="both"/>
        <w:rPr>
          <w:rFonts w:ascii="Red Hat Display" w:hAnsi="Red Hat Display" w:cs="Red Hat Display"/>
          <w:sz w:val="24"/>
        </w:rPr>
      </w:pPr>
      <w:r w:rsidRPr="006416D3">
        <w:rPr>
          <w:rFonts w:ascii="Red Hat Display" w:hAnsi="Red Hat Display" w:cs="Red Hat Display"/>
          <w:b/>
          <w:bCs/>
          <w:sz w:val="24"/>
        </w:rPr>
        <w:t>Consultancy costs</w:t>
      </w:r>
      <w:r w:rsidRPr="006416D3">
        <w:rPr>
          <w:rFonts w:ascii="Red Hat Display" w:hAnsi="Red Hat Display" w:cs="Red Hat Display"/>
          <w:sz w:val="24"/>
        </w:rPr>
        <w:t xml:space="preserve"> relating to labelling, cleaning, digitising, and</w:t>
      </w:r>
      <w:r w:rsidRPr="006416D3">
        <w:rPr>
          <w:rFonts w:ascii="Times New Roman" w:hAnsi="Times New Roman"/>
          <w:sz w:val="24"/>
        </w:rPr>
        <w:t> </w:t>
      </w:r>
      <w:r w:rsidRPr="006416D3">
        <w:rPr>
          <w:rFonts w:ascii="Red Hat Display" w:hAnsi="Red Hat Display" w:cs="Red Hat Display"/>
          <w:sz w:val="24"/>
        </w:rPr>
        <w:t>mapping data to established schema or data quality standards. </w:t>
      </w:r>
    </w:p>
    <w:p w14:paraId="638448E0" w14:textId="1BC32309" w:rsidR="006416D3" w:rsidRPr="006416D3" w:rsidRDefault="006416D3" w:rsidP="005C48D7">
      <w:pPr>
        <w:numPr>
          <w:ilvl w:val="0"/>
          <w:numId w:val="50"/>
        </w:numPr>
        <w:spacing w:after="160" w:line="278" w:lineRule="auto"/>
        <w:jc w:val="both"/>
        <w:rPr>
          <w:rFonts w:ascii="Red Hat Display" w:hAnsi="Red Hat Display" w:cs="Red Hat Display"/>
          <w:sz w:val="24"/>
        </w:rPr>
      </w:pPr>
      <w:r w:rsidRPr="006416D3">
        <w:rPr>
          <w:rFonts w:ascii="Red Hat Display" w:hAnsi="Red Hat Display" w:cs="Red Hat Display"/>
          <w:b/>
          <w:bCs/>
          <w:sz w:val="24"/>
        </w:rPr>
        <w:t>Fees incurred by the MDIA-recognised technical experts</w:t>
      </w:r>
      <w:r w:rsidRPr="006416D3">
        <w:rPr>
          <w:rFonts w:ascii="Red Hat Display" w:hAnsi="Red Hat Display" w:cs="Red Hat Display"/>
          <w:sz w:val="24"/>
        </w:rPr>
        <w:t xml:space="preserve"> for the compilation of the assessment report (who shall be independent of the consultant referred to in the previous point) as required within the scope of this voucher. It is important to note that the MDIA-recognised Technical Expert</w:t>
      </w:r>
      <w:r w:rsidR="00752AC9">
        <w:rPr>
          <w:rFonts w:ascii="Red Hat Display" w:hAnsi="Red Hat Display" w:cs="Red Hat Display"/>
          <w:sz w:val="24"/>
        </w:rPr>
        <w:t>s</w:t>
      </w:r>
      <w:r w:rsidRPr="006416D3">
        <w:rPr>
          <w:rFonts w:ascii="Red Hat Display" w:hAnsi="Red Hat Display" w:cs="Red Hat Display"/>
          <w:sz w:val="24"/>
        </w:rPr>
        <w:t xml:space="preserve"> need to be in the domain or sub-domain of data. In case of doubt, applicants are encouraged to contact MDIA on </w:t>
      </w:r>
      <w:hyperlink r:id="rId21" w:history="1">
        <w:r w:rsidRPr="006416D3">
          <w:rPr>
            <w:rStyle w:val="Hyperlink"/>
            <w:rFonts w:ascii="Red Hat Display" w:hAnsi="Red Hat Display" w:cs="Red Hat Display"/>
            <w:sz w:val="24"/>
          </w:rPr>
          <w:t>data.mdia@mdia.gov.mt</w:t>
        </w:r>
      </w:hyperlink>
      <w:r w:rsidRPr="006416D3">
        <w:rPr>
          <w:rFonts w:ascii="Red Hat Display" w:hAnsi="Red Hat Display" w:cs="Red Hat Display"/>
          <w:sz w:val="24"/>
        </w:rPr>
        <w:t xml:space="preserve"> prior to the appointment of the Technical Expert.</w:t>
      </w:r>
    </w:p>
    <w:p w14:paraId="64ECAB44" w14:textId="77777777" w:rsidR="006416D3" w:rsidRDefault="006416D3" w:rsidP="006416D3">
      <w:pPr>
        <w:jc w:val="both"/>
        <w:rPr>
          <w:rFonts w:ascii="Red Hat Display" w:hAnsi="Red Hat Display" w:cs="Red Hat Display"/>
          <w:sz w:val="24"/>
        </w:rPr>
      </w:pPr>
      <w:r w:rsidRPr="006416D3">
        <w:rPr>
          <w:rFonts w:ascii="Red Hat Display" w:hAnsi="Red Hat Display" w:cs="Red Hat Display"/>
          <w:sz w:val="24"/>
        </w:rPr>
        <w:t>All costs shall be justified in relation to the voucher’s objectives and will be reimbursed only upon submission of approved deliverables, proof of costs, and supporting documentation. </w:t>
      </w:r>
    </w:p>
    <w:p w14:paraId="60BD9FAF" w14:textId="301F168F" w:rsidR="00DD7E97" w:rsidRPr="006416D3" w:rsidRDefault="003F78AD" w:rsidP="006416D3">
      <w:pPr>
        <w:jc w:val="both"/>
        <w:rPr>
          <w:rFonts w:ascii="Red Hat Display" w:hAnsi="Red Hat Display" w:cs="Red Hat Display"/>
          <w:sz w:val="24"/>
        </w:rPr>
      </w:pPr>
      <w:r>
        <w:rPr>
          <w:rFonts w:ascii="Red Hat Display" w:hAnsi="Red Hat Display" w:cs="Red Hat Display"/>
          <w:sz w:val="24"/>
        </w:rPr>
        <w:t>Expenses</w:t>
      </w:r>
      <w:r w:rsidR="00DD7E97">
        <w:rPr>
          <w:rFonts w:ascii="Red Hat Display" w:hAnsi="Red Hat Display" w:cs="Red Hat Display"/>
          <w:sz w:val="24"/>
        </w:rPr>
        <w:t xml:space="preserve"> falling outside the </w:t>
      </w:r>
      <w:r>
        <w:rPr>
          <w:rFonts w:ascii="Red Hat Display" w:hAnsi="Red Hat Display" w:cs="Red Hat Display"/>
          <w:sz w:val="24"/>
        </w:rPr>
        <w:t>eligible</w:t>
      </w:r>
      <w:r w:rsidR="00DD7E97">
        <w:rPr>
          <w:rFonts w:ascii="Red Hat Display" w:hAnsi="Red Hat Display" w:cs="Red Hat Display"/>
          <w:sz w:val="24"/>
        </w:rPr>
        <w:t xml:space="preserve"> costs of the Data Readiness Voucher will not be considered eligible for reimbursement.</w:t>
      </w:r>
    </w:p>
    <w:p w14:paraId="0D122239" w14:textId="7752173C" w:rsidR="002F33A6" w:rsidRPr="002F33A6" w:rsidRDefault="006416D3" w:rsidP="005C48D7">
      <w:pPr>
        <w:pStyle w:val="Heading2"/>
        <w:numPr>
          <w:ilvl w:val="1"/>
          <w:numId w:val="27"/>
        </w:numPr>
        <w:tabs>
          <w:tab w:val="num" w:pos="792"/>
        </w:tabs>
        <w:ind w:left="792" w:hanging="432"/>
        <w:rPr>
          <w:rStyle w:val="Emphasis"/>
          <w:rFonts w:cs="Red Hat Display"/>
          <w:i w:val="0"/>
          <w:iCs w:val="0"/>
          <w:u w:val="single"/>
        </w:rPr>
      </w:pPr>
      <w:r w:rsidRPr="005C2288">
        <w:rPr>
          <w:rStyle w:val="Emphasis"/>
          <w:rFonts w:cs="Red Hat Display"/>
          <w:i w:val="0"/>
        </w:rPr>
        <w:lastRenderedPageBreak/>
        <w:t xml:space="preserve"> </w:t>
      </w:r>
      <w:bookmarkStart w:id="421" w:name="_Toc231396922"/>
      <w:r w:rsidR="002F33A6">
        <w:rPr>
          <w:rStyle w:val="Emphasis"/>
          <w:rFonts w:cs="Red Hat Display"/>
          <w:i w:val="0"/>
          <w:iCs w:val="0"/>
          <w:u w:val="single"/>
        </w:rPr>
        <w:t>Build Voucher</w:t>
      </w:r>
      <w:bookmarkEnd w:id="421"/>
    </w:p>
    <w:p w14:paraId="0BB79C88" w14:textId="77777777" w:rsidR="002F33A6" w:rsidRPr="005C2288" w:rsidRDefault="002F33A6" w:rsidP="002F33A6">
      <w:pPr>
        <w:pStyle w:val="Heading3"/>
        <w:tabs>
          <w:tab w:val="num" w:pos="1080"/>
        </w:tabs>
        <w:ind w:left="993" w:hanging="709"/>
        <w:rPr>
          <w:rStyle w:val="Emphasis"/>
          <w:rFonts w:ascii="Arial" w:hAnsi="Arial" w:cs="Red Hat Display"/>
          <w:b w:val="0"/>
          <w:bCs w:val="0"/>
          <w:i w:val="0"/>
          <w:iCs/>
          <w:sz w:val="20"/>
          <w:szCs w:val="24"/>
        </w:rPr>
      </w:pPr>
      <w:bookmarkStart w:id="422" w:name="_Toc231396923"/>
      <w:r>
        <w:rPr>
          <w:rStyle w:val="Emphasis"/>
          <w:rFonts w:cs="Red Hat Display"/>
          <w:i w:val="0"/>
          <w:iCs/>
        </w:rPr>
        <w:t>Voucher Grant and Aid Intensity</w:t>
      </w:r>
      <w:bookmarkEnd w:id="422"/>
    </w:p>
    <w:p w14:paraId="1DFCCD3F" w14:textId="525B002B" w:rsidR="002F33A6" w:rsidRDefault="002F33A6" w:rsidP="002F33A6">
      <w:pPr>
        <w:jc w:val="both"/>
        <w:rPr>
          <w:rFonts w:ascii="Red Hat Display" w:hAnsi="Red Hat Display" w:cs="Red Hat Display"/>
          <w:iCs/>
          <w:sz w:val="24"/>
        </w:rPr>
      </w:pPr>
      <w:r>
        <w:rPr>
          <w:rFonts w:ascii="Red Hat Display" w:hAnsi="Red Hat Display" w:cs="Red Hat Display"/>
          <w:iCs/>
          <w:sz w:val="24"/>
        </w:rPr>
        <w:t xml:space="preserve">Successful applicants can be awarded a maximum grant of up to </w:t>
      </w:r>
      <w:r w:rsidRPr="00861A37">
        <w:rPr>
          <w:rFonts w:ascii="Red Hat Display" w:hAnsi="Red Hat Display" w:cs="Red Hat Display"/>
          <w:b/>
          <w:bCs/>
          <w:iCs/>
          <w:sz w:val="24"/>
        </w:rPr>
        <w:t>€20,000</w:t>
      </w:r>
      <w:r>
        <w:rPr>
          <w:rFonts w:ascii="Red Hat Display" w:hAnsi="Red Hat Display" w:cs="Red Hat Display"/>
          <w:b/>
          <w:bCs/>
          <w:iCs/>
          <w:sz w:val="24"/>
        </w:rPr>
        <w:t xml:space="preserve"> </w:t>
      </w:r>
      <w:r>
        <w:rPr>
          <w:rFonts w:ascii="Red Hat Display" w:hAnsi="Red Hat Display" w:cs="Red Hat Display"/>
          <w:iCs/>
          <w:sz w:val="24"/>
        </w:rPr>
        <w:t xml:space="preserve">(including VAT), provided on a reimbursement basis. </w:t>
      </w:r>
      <w:r w:rsidR="00752AC9">
        <w:rPr>
          <w:rFonts w:ascii="Red Hat Display" w:hAnsi="Red Hat Display" w:cs="Red Hat Display"/>
          <w:iCs/>
          <w:sz w:val="24"/>
        </w:rPr>
        <w:t>Under these Rules for Participation, a</w:t>
      </w:r>
      <w:r>
        <w:rPr>
          <w:rFonts w:ascii="Red Hat Display" w:hAnsi="Red Hat Display" w:cs="Red Hat Display"/>
          <w:iCs/>
          <w:sz w:val="24"/>
        </w:rPr>
        <w:t xml:space="preserve">ll eligible costs </w:t>
      </w:r>
      <w:r w:rsidRPr="003B4DD0">
        <w:rPr>
          <w:rFonts w:ascii="Red Hat Display" w:hAnsi="Red Hat Display" w:cs="Red Hat Display"/>
          <w:iCs/>
          <w:sz w:val="24"/>
        </w:rPr>
        <w:t xml:space="preserve">will be remunerated at </w:t>
      </w:r>
      <w:r>
        <w:rPr>
          <w:rFonts w:ascii="Red Hat Display" w:hAnsi="Red Hat Display" w:cs="Red Hat Display"/>
          <w:iCs/>
          <w:sz w:val="24"/>
        </w:rPr>
        <w:t xml:space="preserve">a maximum aid intensity of </w:t>
      </w:r>
      <w:r w:rsidRPr="00AA6930">
        <w:rPr>
          <w:rFonts w:ascii="Red Hat Display" w:hAnsi="Red Hat Display" w:cs="Red Hat Display"/>
          <w:b/>
          <w:bCs/>
          <w:iCs/>
          <w:sz w:val="24"/>
        </w:rPr>
        <w:t>90%</w:t>
      </w:r>
      <w:r w:rsidRPr="003B4DD0">
        <w:rPr>
          <w:rFonts w:ascii="Red Hat Display" w:hAnsi="Red Hat Display" w:cs="Red Hat Display"/>
          <w:iCs/>
          <w:sz w:val="24"/>
        </w:rPr>
        <w:t xml:space="preserve"> </w:t>
      </w:r>
      <w:r>
        <w:rPr>
          <w:rFonts w:ascii="Red Hat Display" w:hAnsi="Red Hat Display" w:cs="Red Hat Display"/>
          <w:iCs/>
          <w:sz w:val="24"/>
        </w:rPr>
        <w:t>of the Voucher value</w:t>
      </w:r>
      <w:r w:rsidRPr="003B4DD0">
        <w:rPr>
          <w:rFonts w:ascii="Red Hat Display" w:hAnsi="Red Hat Display" w:cs="Red Hat Display"/>
          <w:iCs/>
          <w:sz w:val="24"/>
        </w:rPr>
        <w:t>.</w:t>
      </w:r>
      <w:r>
        <w:rPr>
          <w:rFonts w:ascii="Red Hat Display" w:hAnsi="Red Hat Display" w:cs="Red Hat Display"/>
          <w:iCs/>
          <w:sz w:val="24"/>
        </w:rPr>
        <w:t xml:space="preserve"> The</w:t>
      </w:r>
      <w:r w:rsidRPr="00861A37">
        <w:rPr>
          <w:rFonts w:ascii="Red Hat Display" w:hAnsi="Red Hat Display" w:cs="Red Hat Display"/>
          <w:iCs/>
          <w:sz w:val="24"/>
        </w:rPr>
        <w:t xml:space="preserve"> Beneficiary must </w:t>
      </w:r>
      <w:r>
        <w:rPr>
          <w:rFonts w:ascii="Red Hat Display" w:hAnsi="Red Hat Display" w:cs="Red Hat Display"/>
          <w:iCs/>
          <w:sz w:val="24"/>
        </w:rPr>
        <w:t>co-</w:t>
      </w:r>
      <w:r w:rsidRPr="00861A37">
        <w:rPr>
          <w:rFonts w:ascii="Red Hat Display" w:hAnsi="Red Hat Display" w:cs="Red Hat Display"/>
          <w:iCs/>
          <w:sz w:val="24"/>
        </w:rPr>
        <w:t>finance the remaining percentage</w:t>
      </w:r>
      <w:r>
        <w:rPr>
          <w:rFonts w:ascii="Red Hat Display" w:hAnsi="Red Hat Display" w:cs="Red Hat Display"/>
          <w:iCs/>
          <w:sz w:val="24"/>
        </w:rPr>
        <w:t xml:space="preserve"> without the possibility of</w:t>
      </w:r>
      <w:r w:rsidRPr="00861A37">
        <w:rPr>
          <w:rFonts w:ascii="Red Hat Display" w:hAnsi="Red Hat Display" w:cs="Red Hat Display"/>
          <w:iCs/>
          <w:sz w:val="24"/>
        </w:rPr>
        <w:t xml:space="preserve"> cover</w:t>
      </w:r>
      <w:r>
        <w:rPr>
          <w:rFonts w:ascii="Red Hat Display" w:hAnsi="Red Hat Display" w:cs="Red Hat Display"/>
          <w:iCs/>
          <w:sz w:val="24"/>
        </w:rPr>
        <w:t>ing</w:t>
      </w:r>
      <w:r w:rsidRPr="00861A37">
        <w:rPr>
          <w:rFonts w:ascii="Red Hat Display" w:hAnsi="Red Hat Display" w:cs="Red Hat Display"/>
          <w:iCs/>
          <w:sz w:val="24"/>
        </w:rPr>
        <w:t xml:space="preserve"> this percentage ‘in kind’.</w:t>
      </w:r>
    </w:p>
    <w:p w14:paraId="065ABA70" w14:textId="3328CF13" w:rsidR="002F33A6" w:rsidRDefault="002F33A6" w:rsidP="002F33A6">
      <w:pPr>
        <w:jc w:val="both"/>
        <w:rPr>
          <w:rFonts w:ascii="Red Hat Display" w:hAnsi="Red Hat Display" w:cs="Red Hat Display"/>
          <w:iCs/>
          <w:sz w:val="24"/>
        </w:rPr>
      </w:pPr>
      <w:r>
        <w:rPr>
          <w:rFonts w:ascii="Red Hat Display" w:hAnsi="Red Hat Display" w:cs="Red Hat Display"/>
          <w:iCs/>
          <w:sz w:val="24"/>
        </w:rPr>
        <w:t>Beneficiaries are expected to collect all invoices and submit for reimbursement at the end of the voucher period with the necessary deliverables submitted to the Managing A</w:t>
      </w:r>
      <w:r w:rsidR="00283935">
        <w:rPr>
          <w:rFonts w:ascii="Red Hat Display" w:hAnsi="Red Hat Display" w:cs="Red Hat Display"/>
          <w:iCs/>
          <w:sz w:val="24"/>
        </w:rPr>
        <w:t>genc</w:t>
      </w:r>
      <w:r>
        <w:rPr>
          <w:rFonts w:ascii="Red Hat Display" w:hAnsi="Red Hat Display" w:cs="Red Hat Display"/>
          <w:iCs/>
          <w:sz w:val="24"/>
        </w:rPr>
        <w:t xml:space="preserve">y stated in </w:t>
      </w:r>
      <w:hyperlink w:anchor="_Deliverables_2" w:history="1">
        <w:r w:rsidRPr="00C95EC2">
          <w:rPr>
            <w:rStyle w:val="Hyperlink"/>
            <w:rFonts w:ascii="Red Hat Display" w:hAnsi="Red Hat Display" w:cs="Red Hat Display"/>
            <w:iCs/>
            <w:sz w:val="24"/>
          </w:rPr>
          <w:t>Section 8.</w:t>
        </w:r>
        <w:r w:rsidR="00390F08">
          <w:rPr>
            <w:rStyle w:val="Hyperlink"/>
            <w:rFonts w:ascii="Red Hat Display" w:hAnsi="Red Hat Display" w:cs="Red Hat Display"/>
            <w:iCs/>
            <w:sz w:val="24"/>
          </w:rPr>
          <w:t>2</w:t>
        </w:r>
        <w:r w:rsidRPr="00C95EC2">
          <w:rPr>
            <w:rStyle w:val="Hyperlink"/>
            <w:rFonts w:ascii="Red Hat Display" w:hAnsi="Red Hat Display" w:cs="Red Hat Display"/>
            <w:iCs/>
            <w:sz w:val="24"/>
          </w:rPr>
          <w:t>.4</w:t>
        </w:r>
      </w:hyperlink>
      <w:r>
        <w:rPr>
          <w:rFonts w:ascii="Red Hat Display" w:hAnsi="Red Hat Display" w:cs="Red Hat Display"/>
          <w:iCs/>
          <w:sz w:val="24"/>
        </w:rPr>
        <w:t>.</w:t>
      </w:r>
    </w:p>
    <w:p w14:paraId="61AF1847" w14:textId="77777777" w:rsidR="002F33A6" w:rsidRDefault="002F33A6" w:rsidP="002F33A6">
      <w:pPr>
        <w:pStyle w:val="Heading3"/>
        <w:tabs>
          <w:tab w:val="num" w:pos="1080"/>
        </w:tabs>
        <w:ind w:left="993" w:hanging="709"/>
        <w:rPr>
          <w:rStyle w:val="Emphasis"/>
          <w:i w:val="0"/>
          <w:iCs/>
        </w:rPr>
      </w:pPr>
      <w:bookmarkStart w:id="423" w:name="_Toc231396924"/>
      <w:r w:rsidRPr="00E1041C">
        <w:rPr>
          <w:rStyle w:val="Emphasis"/>
          <w:i w:val="0"/>
          <w:iCs/>
        </w:rPr>
        <w:t>Budget Duration</w:t>
      </w:r>
      <w:bookmarkEnd w:id="423"/>
    </w:p>
    <w:p w14:paraId="15434179" w14:textId="7C7C8C0F" w:rsidR="002F33A6" w:rsidRPr="00E1041C" w:rsidRDefault="002F33A6" w:rsidP="002F33A6">
      <w:pPr>
        <w:jc w:val="both"/>
        <w:rPr>
          <w:rFonts w:ascii="Red Hat Display" w:hAnsi="Red Hat Display" w:cs="Red Hat Display"/>
          <w:sz w:val="24"/>
        </w:rPr>
      </w:pPr>
      <w:r>
        <w:rPr>
          <w:rFonts w:ascii="Red Hat Display" w:hAnsi="Red Hat Display" w:cs="Red Hat Display"/>
          <w:sz w:val="24"/>
        </w:rPr>
        <w:t xml:space="preserve">This Budget must be utilised within </w:t>
      </w:r>
      <w:r>
        <w:rPr>
          <w:rFonts w:ascii="Red Hat Display" w:hAnsi="Red Hat Display" w:cs="Red Hat Display"/>
          <w:b/>
          <w:bCs/>
          <w:sz w:val="24"/>
        </w:rPr>
        <w:t>one year</w:t>
      </w:r>
      <w:r>
        <w:rPr>
          <w:rFonts w:ascii="Red Hat Display" w:hAnsi="Red Hat Display" w:cs="Red Hat Display"/>
          <w:sz w:val="24"/>
        </w:rPr>
        <w:t xml:space="preserve"> </w:t>
      </w:r>
      <w:r>
        <w:rPr>
          <w:rFonts w:ascii="Red Hat Display" w:eastAsia="Red Hat Display" w:hAnsi="Red Hat Display" w:cs="Red Hat Display"/>
          <w:sz w:val="24"/>
        </w:rPr>
        <w:t>from the date of the final signature of the grant agreement</w:t>
      </w:r>
      <w:r w:rsidR="00DB6257">
        <w:rPr>
          <w:rFonts w:ascii="Red Hat Display" w:eastAsia="Red Hat Display" w:hAnsi="Red Hat Display" w:cs="Red Hat Display"/>
          <w:sz w:val="24"/>
        </w:rPr>
        <w:t xml:space="preserve"> without the possibility of an extension.</w:t>
      </w:r>
    </w:p>
    <w:p w14:paraId="50338517" w14:textId="77777777" w:rsidR="002F33A6" w:rsidRDefault="002F33A6" w:rsidP="002F33A6">
      <w:pPr>
        <w:pStyle w:val="Heading3"/>
        <w:tabs>
          <w:tab w:val="num" w:pos="1080"/>
        </w:tabs>
        <w:ind w:left="993" w:hanging="709"/>
        <w:rPr>
          <w:rStyle w:val="Emphasis"/>
          <w:rFonts w:cs="Red Hat Display"/>
          <w:i w:val="0"/>
          <w:iCs/>
        </w:rPr>
      </w:pPr>
      <w:bookmarkStart w:id="424" w:name="_Toc231396925"/>
      <w:r>
        <w:rPr>
          <w:rStyle w:val="Emphasis"/>
          <w:rFonts w:cs="Red Hat Display"/>
          <w:i w:val="0"/>
          <w:iCs/>
        </w:rPr>
        <w:t>Voucher Eligibility</w:t>
      </w:r>
      <w:bookmarkEnd w:id="424"/>
    </w:p>
    <w:p w14:paraId="63859DCB" w14:textId="2F4D618C" w:rsidR="002F33A6" w:rsidRDefault="002C20B9" w:rsidP="00390F08">
      <w:pPr>
        <w:jc w:val="both"/>
        <w:rPr>
          <w:rFonts w:ascii="Red Hat Display" w:hAnsi="Red Hat Display" w:cs="Red Hat Display"/>
          <w:iCs/>
          <w:sz w:val="24"/>
        </w:rPr>
      </w:pPr>
      <w:r>
        <w:rPr>
          <w:rFonts w:ascii="Red Hat Display" w:hAnsi="Red Hat Display" w:cs="Red Hat Display"/>
          <w:iCs/>
          <w:sz w:val="24"/>
        </w:rPr>
        <w:t>Application</w:t>
      </w:r>
      <w:r w:rsidR="002F33A6">
        <w:rPr>
          <w:rFonts w:ascii="Red Hat Display" w:hAnsi="Red Hat Display" w:cs="Red Hat Display"/>
          <w:iCs/>
          <w:sz w:val="24"/>
        </w:rPr>
        <w:t xml:space="preserve">s must align with the scope of the </w:t>
      </w:r>
      <w:r w:rsidR="00390F08">
        <w:rPr>
          <w:rFonts w:ascii="Red Hat Display" w:hAnsi="Red Hat Display" w:cs="Red Hat Display"/>
          <w:iCs/>
          <w:sz w:val="24"/>
        </w:rPr>
        <w:t>Build</w:t>
      </w:r>
      <w:r w:rsidR="002F33A6">
        <w:rPr>
          <w:rFonts w:ascii="Red Hat Display" w:hAnsi="Red Hat Display" w:cs="Red Hat Display"/>
          <w:iCs/>
          <w:sz w:val="24"/>
        </w:rPr>
        <w:t xml:space="preserve"> Voucher outlined in </w:t>
      </w:r>
      <w:hyperlink w:anchor="_Scope_and_Objectives" w:history="1">
        <w:r w:rsidR="002F33A6" w:rsidRPr="00E1041C">
          <w:rPr>
            <w:rStyle w:val="Hyperlink"/>
            <w:rFonts w:ascii="Red Hat Display" w:hAnsi="Red Hat Display" w:cs="Red Hat Display"/>
            <w:iCs/>
            <w:sz w:val="24"/>
          </w:rPr>
          <w:t>Section 2.1</w:t>
        </w:r>
      </w:hyperlink>
      <w:r w:rsidR="00B42623">
        <w:rPr>
          <w:rFonts w:ascii="Red Hat Display" w:hAnsi="Red Hat Display" w:cs="Red Hat Display"/>
          <w:iCs/>
          <w:sz w:val="24"/>
        </w:rPr>
        <w:t xml:space="preserve"> and the general criteria established in </w:t>
      </w:r>
      <w:hyperlink w:anchor="_General_Eligibility_Criteria" w:history="1">
        <w:r w:rsidR="00B42623" w:rsidRPr="007343CA">
          <w:rPr>
            <w:rStyle w:val="Hyperlink"/>
            <w:rFonts w:ascii="Red Hat Display" w:hAnsi="Red Hat Display" w:cs="Red Hat Display"/>
            <w:sz w:val="24"/>
          </w:rPr>
          <w:t>Section 4</w:t>
        </w:r>
      </w:hyperlink>
      <w:r w:rsidR="00B42623" w:rsidRPr="007343CA">
        <w:rPr>
          <w:iCs/>
        </w:rPr>
        <w:t>.</w:t>
      </w:r>
    </w:p>
    <w:p w14:paraId="2E4EA38C" w14:textId="4434CEFA" w:rsidR="00390F08" w:rsidRDefault="00390F08" w:rsidP="00390F08">
      <w:pPr>
        <w:jc w:val="both"/>
        <w:rPr>
          <w:rFonts w:ascii="Red Hat Display" w:hAnsi="Red Hat Display" w:cs="Red Hat Display"/>
          <w:sz w:val="24"/>
        </w:rPr>
      </w:pPr>
      <w:r w:rsidRPr="00390F08">
        <w:rPr>
          <w:rFonts w:ascii="Red Hat Display" w:hAnsi="Red Hat Display" w:cs="Red Hat Display"/>
          <w:sz w:val="24"/>
        </w:rPr>
        <w:t>Open data shall be suitable for AI model testing, validation, and experimentation. The data shall be made irreversibly anonymised and in line with all applicable regulations particularly with GDPR and relevant Data Protection obligations</w:t>
      </w:r>
      <w:r>
        <w:rPr>
          <w:rStyle w:val="FootnoteReference"/>
          <w:rFonts w:ascii="Red Hat Display" w:hAnsi="Red Hat Display" w:cs="Red Hat Display"/>
          <w:sz w:val="24"/>
        </w:rPr>
        <w:footnoteReference w:id="9"/>
      </w:r>
      <w:r w:rsidRPr="00390F08">
        <w:rPr>
          <w:rFonts w:ascii="Red Hat Display" w:hAnsi="Red Hat Display" w:cs="Red Hat Display"/>
          <w:sz w:val="24"/>
        </w:rPr>
        <w:t>.</w:t>
      </w:r>
    </w:p>
    <w:p w14:paraId="64C8EFB2" w14:textId="77777777" w:rsidR="00390F08" w:rsidRPr="00390F08" w:rsidRDefault="00390F08" w:rsidP="00390F08">
      <w:pPr>
        <w:jc w:val="both"/>
        <w:rPr>
          <w:rFonts w:ascii="Red Hat Display" w:hAnsi="Red Hat Display" w:cs="Red Hat Display"/>
          <w:sz w:val="24"/>
        </w:rPr>
      </w:pPr>
      <w:r w:rsidRPr="00390F08">
        <w:rPr>
          <w:rFonts w:ascii="Red Hat Display" w:hAnsi="Red Hat Display" w:cs="Red Hat Display"/>
          <w:sz w:val="24"/>
        </w:rPr>
        <w:t xml:space="preserve">Synthetic data shall be derived from real datasets by replicating their statistical properties, structures, and relationships without reproducing or exposing any real </w:t>
      </w:r>
      <w:r w:rsidRPr="00390F08">
        <w:rPr>
          <w:rFonts w:ascii="Red Hat Display" w:hAnsi="Red Hat Display" w:cs="Red Hat Display"/>
          <w:sz w:val="24"/>
        </w:rPr>
        <w:lastRenderedPageBreak/>
        <w:t>records. The generated data should maintain real</w:t>
      </w:r>
      <w:r w:rsidRPr="00390F08">
        <w:rPr>
          <w:rFonts w:ascii="Red Hat Display" w:hAnsi="Red Hat Display" w:cs="Red Hat Display"/>
          <w:sz w:val="24"/>
        </w:rPr>
        <w:noBreakHyphen/>
        <w:t>world applicability and be suitable for AI model testing, validation, and experimentation. Synthetic data shall use clear data ontologies</w:t>
      </w:r>
      <w:r w:rsidRPr="00390F08">
        <w:rPr>
          <w:rStyle w:val="FootnoteReference"/>
          <w:rFonts w:ascii="Red Hat Display" w:hAnsi="Red Hat Display" w:cs="Red Hat Display"/>
          <w:sz w:val="24"/>
        </w:rPr>
        <w:footnoteReference w:id="10"/>
      </w:r>
      <w:r w:rsidRPr="00390F08">
        <w:rPr>
          <w:rFonts w:ascii="Red Hat Display" w:hAnsi="Red Hat Display" w:cs="Red Hat Display"/>
          <w:sz w:val="24"/>
        </w:rPr>
        <w:t xml:space="preserve"> to ensure the preservation of meaning and relationships present in real operational data. </w:t>
      </w:r>
    </w:p>
    <w:p w14:paraId="493DD95F" w14:textId="0BA065DF" w:rsidR="00390F08" w:rsidRDefault="00390F08" w:rsidP="00390F08">
      <w:pPr>
        <w:jc w:val="both"/>
        <w:rPr>
          <w:rFonts w:ascii="Red Hat Display" w:hAnsi="Red Hat Display" w:cs="Red Hat Display"/>
          <w:sz w:val="24"/>
        </w:rPr>
      </w:pPr>
      <w:r w:rsidRPr="00390F08">
        <w:rPr>
          <w:rFonts w:ascii="Red Hat Display" w:hAnsi="Red Hat Display" w:cs="Red Hat Display"/>
          <w:sz w:val="24"/>
        </w:rPr>
        <w:t>Entities providing datasets under this scheme must clearly define the level of access and use, they will grant to the generated synthetic dataset. Higher levels of openness unlock higher reimbursement rates. The classes and corresponding reimbursement percentages are as follows:</w:t>
      </w:r>
    </w:p>
    <w:p w14:paraId="0FA49940" w14:textId="224E407B" w:rsidR="003F65F1" w:rsidRPr="00655EE6" w:rsidRDefault="003F65F1" w:rsidP="00655EE6">
      <w:pPr>
        <w:pStyle w:val="Heading4"/>
        <w:rPr>
          <w:rFonts w:ascii="Red Hat Display" w:hAnsi="Red Hat Display" w:cs="Red Hat Display"/>
          <w:b/>
          <w:bCs w:val="0"/>
          <w:sz w:val="24"/>
          <w:szCs w:val="24"/>
        </w:rPr>
      </w:pPr>
      <w:r w:rsidRPr="00655EE6">
        <w:rPr>
          <w:rFonts w:ascii="Red Hat Display" w:hAnsi="Red Hat Display" w:cs="Red Hat Display"/>
          <w:b/>
          <w:bCs w:val="0"/>
          <w:sz w:val="24"/>
          <w:szCs w:val="24"/>
        </w:rPr>
        <w:t>Basic voucher</w:t>
      </w:r>
    </w:p>
    <w:p w14:paraId="3897D71C" w14:textId="5D15E7AE" w:rsidR="003F65F1" w:rsidRPr="003F65F1" w:rsidRDefault="003F65F1" w:rsidP="005C48D7">
      <w:pPr>
        <w:pStyle w:val="ListParagraph"/>
        <w:numPr>
          <w:ilvl w:val="0"/>
          <w:numId w:val="52"/>
        </w:numPr>
        <w:spacing w:after="160" w:line="278" w:lineRule="auto"/>
        <w:contextualSpacing/>
        <w:jc w:val="both"/>
        <w:rPr>
          <w:rFonts w:ascii="Red Hat Display" w:hAnsi="Red Hat Display" w:cs="Red Hat Display"/>
          <w:sz w:val="24"/>
        </w:rPr>
      </w:pPr>
      <w:r w:rsidRPr="003F65F1">
        <w:rPr>
          <w:rFonts w:ascii="Red Hat Display" w:hAnsi="Red Hat Display" w:cs="Red Hat Display"/>
          <w:sz w:val="24"/>
          <w:u w:val="single"/>
        </w:rPr>
        <w:t>Restricted to Educational, Research and Innovation, and Sandbox purposes</w:t>
      </w:r>
      <w:r w:rsidR="00CF63EF">
        <w:rPr>
          <w:rStyle w:val="FootnoteReference"/>
          <w:rFonts w:ascii="Red Hat Display" w:hAnsi="Red Hat Display" w:cs="Red Hat Display"/>
          <w:sz w:val="24"/>
          <w:u w:val="single"/>
        </w:rPr>
        <w:footnoteReference w:id="11"/>
      </w:r>
      <w:r w:rsidRPr="003F65F1">
        <w:rPr>
          <w:rFonts w:ascii="Red Hat Display" w:hAnsi="Red Hat Display" w:cs="Red Hat Display"/>
          <w:sz w:val="24"/>
          <w:u w:val="single"/>
        </w:rPr>
        <w:t>:</w:t>
      </w:r>
      <w:r w:rsidRPr="003F65F1">
        <w:rPr>
          <w:rFonts w:ascii="Red Hat Display" w:hAnsi="Red Hat Display" w:cs="Red Hat Display"/>
          <w:sz w:val="24"/>
        </w:rPr>
        <w:t> A voucher of €12,000 reimbursement of eligible costs to make the dataset available, using open</w:t>
      </w:r>
      <w:r w:rsidRPr="003F65F1">
        <w:rPr>
          <w:rFonts w:ascii="Cambria Math" w:hAnsi="Cambria Math" w:cs="Cambria Math"/>
          <w:sz w:val="24"/>
        </w:rPr>
        <w:t>‑</w:t>
      </w:r>
      <w:r w:rsidRPr="003F65F1">
        <w:rPr>
          <w:rFonts w:ascii="Red Hat Display" w:hAnsi="Red Hat Display" w:cs="Red Hat Display"/>
          <w:sz w:val="24"/>
        </w:rPr>
        <w:t xml:space="preserve">standard format, for a minimum period of ten years to local research institutions, the MDIA and users of its services such as the Sandbox. </w:t>
      </w:r>
    </w:p>
    <w:p w14:paraId="3424231E" w14:textId="53F393C3" w:rsidR="003F65F1" w:rsidRPr="00655EE6" w:rsidRDefault="003F65F1" w:rsidP="00655EE6">
      <w:pPr>
        <w:pStyle w:val="Heading4"/>
        <w:rPr>
          <w:rFonts w:ascii="Red Hat Display" w:hAnsi="Red Hat Display" w:cs="Red Hat Display"/>
          <w:b/>
          <w:bCs w:val="0"/>
          <w:sz w:val="24"/>
          <w:szCs w:val="24"/>
        </w:rPr>
      </w:pPr>
      <w:r w:rsidRPr="00655EE6">
        <w:rPr>
          <w:rFonts w:ascii="Red Hat Display" w:hAnsi="Red Hat Display" w:cs="Red Hat Display"/>
          <w:b/>
          <w:bCs w:val="0"/>
          <w:sz w:val="24"/>
          <w:szCs w:val="24"/>
        </w:rPr>
        <w:t>Additional top-up vouchers</w:t>
      </w:r>
    </w:p>
    <w:p w14:paraId="6963F67C" w14:textId="4E6A0168" w:rsidR="003F65F1" w:rsidRPr="003F65F1" w:rsidRDefault="003F65F1" w:rsidP="005C48D7">
      <w:pPr>
        <w:pStyle w:val="ListParagraph"/>
        <w:numPr>
          <w:ilvl w:val="0"/>
          <w:numId w:val="52"/>
        </w:numPr>
        <w:spacing w:after="160" w:line="278" w:lineRule="auto"/>
        <w:contextualSpacing/>
        <w:jc w:val="both"/>
        <w:rPr>
          <w:rFonts w:ascii="Red Hat Display" w:hAnsi="Red Hat Display" w:cs="Red Hat Display"/>
          <w:sz w:val="24"/>
        </w:rPr>
      </w:pPr>
      <w:r w:rsidRPr="003F65F1">
        <w:rPr>
          <w:rFonts w:ascii="Red Hat Display" w:hAnsi="Red Hat Display" w:cs="Red Hat Display"/>
          <w:sz w:val="24"/>
          <w:u w:val="single"/>
        </w:rPr>
        <w:t>API</w:t>
      </w:r>
      <w:r w:rsidRPr="003F65F1">
        <w:rPr>
          <w:rFonts w:ascii="Red Hat Display" w:hAnsi="Red Hat Display" w:cs="Red Hat Display"/>
          <w:sz w:val="24"/>
          <w:u w:val="single"/>
        </w:rPr>
        <w:noBreakHyphen/>
        <w:t>Standard Format Access</w:t>
      </w:r>
      <w:r w:rsidRPr="003F65F1">
        <w:rPr>
          <w:rFonts w:ascii="Red Hat Display" w:hAnsi="Red Hat Display" w:cs="Red Hat Display"/>
          <w:sz w:val="24"/>
        </w:rPr>
        <w:t>: A top</w:t>
      </w:r>
      <w:r w:rsidRPr="003F65F1">
        <w:rPr>
          <w:rFonts w:ascii="Red Hat Display" w:hAnsi="Red Hat Display" w:cs="Red Hat Display"/>
          <w:sz w:val="24"/>
        </w:rPr>
        <w:noBreakHyphen/>
        <w:t>up voucher of an additional €3,000 reimbursement of eligible costs, to make the dataset available through an Application Programming Interface (API) standard format.</w:t>
      </w:r>
    </w:p>
    <w:p w14:paraId="3AF3E2EA" w14:textId="53C4C7E6" w:rsidR="003F65F1" w:rsidRPr="003F65F1" w:rsidRDefault="003F65F1" w:rsidP="005C48D7">
      <w:pPr>
        <w:numPr>
          <w:ilvl w:val="0"/>
          <w:numId w:val="51"/>
        </w:numPr>
        <w:spacing w:after="160" w:line="278" w:lineRule="auto"/>
        <w:jc w:val="both"/>
        <w:rPr>
          <w:rFonts w:ascii="Red Hat Display" w:hAnsi="Red Hat Display" w:cs="Red Hat Display"/>
          <w:b/>
          <w:bCs/>
          <w:sz w:val="24"/>
        </w:rPr>
      </w:pPr>
      <w:r w:rsidRPr="003F65F1">
        <w:rPr>
          <w:rFonts w:ascii="Red Hat Display" w:hAnsi="Red Hat Display" w:cs="Red Hat Display"/>
          <w:sz w:val="24"/>
          <w:u w:val="single"/>
        </w:rPr>
        <w:t>Sectoral priority</w:t>
      </w:r>
      <w:r w:rsidRPr="003F65F1">
        <w:rPr>
          <w:rFonts w:ascii="Red Hat Display" w:hAnsi="Red Hat Display" w:cs="Red Hat Display"/>
          <w:sz w:val="24"/>
        </w:rPr>
        <w:t xml:space="preserve">: </w:t>
      </w:r>
      <w:r w:rsidR="002F2388" w:rsidRPr="002F2388">
        <w:rPr>
          <w:rFonts w:ascii="Red Hat Display" w:hAnsi="Red Hat Display" w:cs="Red Hat Display"/>
          <w:sz w:val="24"/>
        </w:rPr>
        <w:t>Projects falling within the sectorial priorities of finance (refer to macro-measures 15 - 17 of Malta Vision 2050</w:t>
      </w:r>
      <w:r w:rsidR="002F2388" w:rsidRPr="002F2388">
        <w:rPr>
          <w:rStyle w:val="FootnoteReference"/>
          <w:rFonts w:ascii="Red Hat Display" w:hAnsi="Red Hat Display" w:cs="Red Hat Display"/>
          <w:sz w:val="24"/>
        </w:rPr>
        <w:footnoteReference w:id="12"/>
      </w:r>
      <w:r w:rsidR="002F2388" w:rsidRPr="002F2388">
        <w:rPr>
          <w:rFonts w:ascii="Red Hat Display" w:hAnsi="Red Hat Display" w:cs="Red Hat Display"/>
          <w:sz w:val="24"/>
        </w:rPr>
        <w:t>), transport (refer to macro-measures 55 - 60 of Malta Vision 2050</w:t>
      </w:r>
      <w:r w:rsidR="002F2388" w:rsidRPr="002F2388">
        <w:rPr>
          <w:rStyle w:val="FootnoteReference"/>
          <w:rFonts w:ascii="Red Hat Display" w:hAnsi="Red Hat Display" w:cs="Red Hat Display"/>
          <w:sz w:val="24"/>
        </w:rPr>
        <w:footnoteReference w:id="13"/>
      </w:r>
      <w:r w:rsidR="002F2388" w:rsidRPr="002F2388">
        <w:rPr>
          <w:rFonts w:ascii="Red Hat Display" w:hAnsi="Red Hat Display" w:cs="Red Hat Display"/>
          <w:sz w:val="24"/>
        </w:rPr>
        <w:t xml:space="preserve">), and health refer to macro-measures </w:t>
      </w:r>
      <w:r w:rsidR="002F2388" w:rsidRPr="002F2388">
        <w:rPr>
          <w:rFonts w:ascii="Red Hat Display" w:hAnsi="Red Hat Display" w:cs="Red Hat Display"/>
          <w:sz w:val="24"/>
        </w:rPr>
        <w:lastRenderedPageBreak/>
        <w:t>28, 33-39, 46, 47 of Malta Vision 2050</w:t>
      </w:r>
      <w:r w:rsidR="002F2388" w:rsidRPr="002F2388">
        <w:rPr>
          <w:rStyle w:val="FootnoteReference"/>
          <w:rFonts w:ascii="Red Hat Display" w:hAnsi="Red Hat Display" w:cs="Red Hat Display"/>
          <w:sz w:val="24"/>
        </w:rPr>
        <w:footnoteReference w:id="14"/>
      </w:r>
      <w:r w:rsidR="002F2388" w:rsidRPr="002F2388">
        <w:rPr>
          <w:rFonts w:ascii="Red Hat Display" w:hAnsi="Red Hat Display" w:cs="Red Hat Display"/>
          <w:sz w:val="24"/>
        </w:rPr>
        <w:t>)</w:t>
      </w:r>
      <w:r w:rsidR="002F2388" w:rsidRPr="002F2388" w:rsidDel="00DB4E20">
        <w:rPr>
          <w:rFonts w:ascii="Red Hat Display" w:hAnsi="Red Hat Display" w:cs="Red Hat Display"/>
          <w:sz w:val="24"/>
        </w:rPr>
        <w:t xml:space="preserve"> </w:t>
      </w:r>
      <w:r w:rsidR="002F2388" w:rsidRPr="002F2388">
        <w:rPr>
          <w:rFonts w:ascii="Red Hat Display" w:hAnsi="Red Hat Display" w:cs="Red Hat Display"/>
          <w:sz w:val="24"/>
        </w:rPr>
        <w:t>would be eligible to receive an additional top-up of €5,000.</w:t>
      </w:r>
    </w:p>
    <w:p w14:paraId="34E350EE" w14:textId="3F35A995" w:rsidR="003F65F1" w:rsidRPr="003F65F1" w:rsidRDefault="003F65F1" w:rsidP="003F65F1">
      <w:pPr>
        <w:jc w:val="both"/>
        <w:rPr>
          <w:rFonts w:ascii="Red Hat Display" w:hAnsi="Red Hat Display" w:cs="Red Hat Display"/>
          <w:sz w:val="24"/>
        </w:rPr>
      </w:pPr>
      <w:r w:rsidRPr="003F65F1">
        <w:rPr>
          <w:rFonts w:ascii="Red Hat Display" w:hAnsi="Red Hat Display" w:cs="Red Hat Display"/>
          <w:sz w:val="24"/>
        </w:rPr>
        <w:t>The obligations for the top</w:t>
      </w:r>
      <w:r w:rsidRPr="003F65F1">
        <w:rPr>
          <w:rFonts w:ascii="Cambria Math" w:hAnsi="Cambria Math" w:cs="Cambria Math"/>
          <w:sz w:val="24"/>
        </w:rPr>
        <w:t>‑</w:t>
      </w:r>
      <w:r w:rsidRPr="003F65F1">
        <w:rPr>
          <w:rFonts w:ascii="Red Hat Display" w:hAnsi="Red Hat Display" w:cs="Red Hat Display"/>
          <w:sz w:val="24"/>
        </w:rPr>
        <w:t>up vouchers shall include making the dataset available for a minimum of ten years to the MDIA and users of its services such as the Sandbox.</w:t>
      </w:r>
    </w:p>
    <w:p w14:paraId="2D30DF33" w14:textId="77777777" w:rsidR="002F33A6" w:rsidRDefault="002F33A6" w:rsidP="002F33A6">
      <w:pPr>
        <w:pStyle w:val="Heading3"/>
        <w:tabs>
          <w:tab w:val="num" w:pos="1080"/>
        </w:tabs>
        <w:ind w:left="993" w:hanging="709"/>
        <w:rPr>
          <w:rStyle w:val="Emphasis"/>
          <w:i w:val="0"/>
          <w:iCs/>
        </w:rPr>
      </w:pPr>
      <w:bookmarkStart w:id="425" w:name="_Deliverables_2"/>
      <w:bookmarkStart w:id="426" w:name="_Toc231396926"/>
      <w:bookmarkEnd w:id="425"/>
      <w:r w:rsidRPr="00FB56FC">
        <w:rPr>
          <w:rStyle w:val="Emphasis"/>
          <w:i w:val="0"/>
          <w:iCs/>
        </w:rPr>
        <w:t>Deliverables</w:t>
      </w:r>
      <w:bookmarkEnd w:id="426"/>
    </w:p>
    <w:p w14:paraId="46EF7D78" w14:textId="26C610AC" w:rsidR="002F33A6" w:rsidRPr="00F47E85" w:rsidRDefault="002F33A6" w:rsidP="00655EE6">
      <w:pPr>
        <w:pStyle w:val="BodyText"/>
        <w:ind w:left="0"/>
        <w:rPr>
          <w:rFonts w:ascii="Red Hat Display" w:hAnsi="Red Hat Display" w:cs="Red Hat Display"/>
          <w:sz w:val="24"/>
        </w:rPr>
      </w:pPr>
      <w:r w:rsidRPr="00F47E85">
        <w:rPr>
          <w:rFonts w:ascii="Red Hat Display" w:hAnsi="Red Hat Display" w:cs="Red Hat Display"/>
          <w:sz w:val="24"/>
        </w:rPr>
        <w:t xml:space="preserve">The following must be submitted as evidence upon completion of the </w:t>
      </w:r>
      <w:r w:rsidR="00B40AA2" w:rsidRPr="00F47E85">
        <w:rPr>
          <w:rFonts w:ascii="Red Hat Display" w:hAnsi="Red Hat Display" w:cs="Red Hat Display"/>
          <w:sz w:val="24"/>
        </w:rPr>
        <w:t>Build</w:t>
      </w:r>
      <w:r w:rsidRPr="00F47E85">
        <w:rPr>
          <w:rFonts w:ascii="Red Hat Display" w:hAnsi="Red Hat Display" w:cs="Red Hat Display"/>
          <w:sz w:val="24"/>
        </w:rPr>
        <w:t xml:space="preserve"> Voucher:</w:t>
      </w:r>
    </w:p>
    <w:p w14:paraId="333C3BEE" w14:textId="77777777" w:rsidR="00B40AA2" w:rsidRDefault="00B40AA2" w:rsidP="005C48D7">
      <w:pPr>
        <w:pStyle w:val="ListParagraph"/>
        <w:numPr>
          <w:ilvl w:val="0"/>
          <w:numId w:val="47"/>
        </w:numPr>
        <w:jc w:val="both"/>
        <w:rPr>
          <w:rFonts w:ascii="Red Hat Display" w:hAnsi="Red Hat Display" w:cs="Red Hat Display"/>
          <w:sz w:val="24"/>
        </w:rPr>
      </w:pPr>
      <w:r w:rsidRPr="00733C8C">
        <w:rPr>
          <w:rFonts w:ascii="Red Hat Display" w:hAnsi="Red Hat Display" w:cs="Red Hat Display"/>
          <w:b/>
          <w:bCs/>
          <w:sz w:val="24"/>
        </w:rPr>
        <w:t>Email confirmation</w:t>
      </w:r>
      <w:r w:rsidRPr="00B40AA2">
        <w:rPr>
          <w:rFonts w:ascii="Red Hat Display" w:hAnsi="Red Hat Display" w:cs="Red Hat Display"/>
          <w:sz w:val="24"/>
        </w:rPr>
        <w:t xml:space="preserve">, submitted at the application stage, from an MDIA-recognised technical expert in the domain or sub-domain of data, confirming that the submitted data is </w:t>
      </w:r>
      <w:r w:rsidRPr="00B40AA2">
        <w:rPr>
          <w:rFonts w:ascii="Red Hat Display" w:hAnsi="Red Hat Display" w:cs="Red Hat Display"/>
          <w:i/>
          <w:sz w:val="24"/>
        </w:rPr>
        <w:t>prima facie</w:t>
      </w:r>
      <w:r w:rsidRPr="00B40AA2">
        <w:rPr>
          <w:rFonts w:ascii="Red Hat Display" w:hAnsi="Red Hat Display" w:cs="Red Hat Display"/>
          <w:sz w:val="24"/>
        </w:rPr>
        <w:t xml:space="preserve"> suitable for AI model testing, validation, and experimentation.</w:t>
      </w:r>
    </w:p>
    <w:p w14:paraId="514D8039" w14:textId="04922DCB" w:rsidR="00443089" w:rsidRDefault="00443089" w:rsidP="005C48D7">
      <w:pPr>
        <w:pStyle w:val="ListParagraph"/>
        <w:numPr>
          <w:ilvl w:val="0"/>
          <w:numId w:val="47"/>
        </w:numPr>
        <w:spacing w:after="160" w:line="278" w:lineRule="auto"/>
        <w:contextualSpacing/>
        <w:jc w:val="both"/>
        <w:rPr>
          <w:rFonts w:ascii="Red Hat Display" w:hAnsi="Red Hat Display" w:cs="Red Hat Display"/>
          <w:sz w:val="24"/>
        </w:rPr>
      </w:pPr>
      <w:r w:rsidRPr="00733C8C">
        <w:rPr>
          <w:rFonts w:ascii="Red Hat Display" w:hAnsi="Red Hat Display" w:cs="Red Hat Display"/>
          <w:b/>
          <w:bCs/>
          <w:sz w:val="24"/>
        </w:rPr>
        <w:t>A signed declaration by the legal representative or delegate</w:t>
      </w:r>
      <w:r w:rsidRPr="00443089">
        <w:rPr>
          <w:rFonts w:ascii="Red Hat Display" w:hAnsi="Red Hat Display" w:cs="Red Hat Display"/>
          <w:sz w:val="24"/>
        </w:rPr>
        <w:t xml:space="preserve"> confirming that they possess the legal rights and necessary permissions to share, publish, or generate the submitted open or synthetic datasets. The declaration shall further confirm that the dataset complies fully with the GDPR and relevant data protection obligations.</w:t>
      </w:r>
    </w:p>
    <w:p w14:paraId="51369F37" w14:textId="2D04E3A4" w:rsidR="00443089" w:rsidRPr="00443089" w:rsidRDefault="00443089" w:rsidP="005C48D7">
      <w:pPr>
        <w:pStyle w:val="ListParagraph"/>
        <w:numPr>
          <w:ilvl w:val="0"/>
          <w:numId w:val="47"/>
        </w:numPr>
        <w:jc w:val="both"/>
        <w:rPr>
          <w:rFonts w:ascii="Red Hat Display" w:hAnsi="Red Hat Display" w:cs="Red Hat Display"/>
          <w:sz w:val="24"/>
        </w:rPr>
      </w:pPr>
      <w:r w:rsidRPr="00733C8C">
        <w:rPr>
          <w:rFonts w:ascii="Red Hat Display" w:hAnsi="Red Hat Display" w:cs="Red Hat Display"/>
          <w:b/>
          <w:bCs/>
          <w:sz w:val="24"/>
        </w:rPr>
        <w:t>A public document, based on a template provided by the MDIA</w:t>
      </w:r>
      <w:r w:rsidRPr="00443089">
        <w:rPr>
          <w:rFonts w:ascii="Red Hat Display" w:hAnsi="Red Hat Display" w:cs="Red Hat Display"/>
          <w:sz w:val="24"/>
        </w:rPr>
        <w:t>, on data available through the Build Voucher and how it can be obtained. This is without prejudice to the MDIA right to place the data generated through the Build Voucher in a specific portal/ repository.</w:t>
      </w:r>
    </w:p>
    <w:p w14:paraId="1F4AB291" w14:textId="7DEF3C08" w:rsidR="00B40AA2" w:rsidRPr="00B40AA2" w:rsidRDefault="00B40AA2" w:rsidP="005C48D7">
      <w:pPr>
        <w:numPr>
          <w:ilvl w:val="0"/>
          <w:numId w:val="47"/>
        </w:numPr>
        <w:spacing w:after="160" w:line="278" w:lineRule="auto"/>
        <w:jc w:val="both"/>
        <w:rPr>
          <w:rFonts w:ascii="Red Hat Display" w:hAnsi="Red Hat Display" w:cs="Red Hat Display"/>
          <w:sz w:val="24"/>
        </w:rPr>
      </w:pPr>
      <w:r w:rsidRPr="00733C8C">
        <w:rPr>
          <w:rFonts w:ascii="Red Hat Display" w:hAnsi="Red Hat Display" w:cs="Red Hat Display"/>
          <w:b/>
          <w:bCs/>
          <w:sz w:val="24"/>
        </w:rPr>
        <w:t>Assessment report issued by an MDIA</w:t>
      </w:r>
      <w:r w:rsidRPr="00733C8C">
        <w:rPr>
          <w:rFonts w:ascii="Cambria Math" w:hAnsi="Cambria Math" w:cs="Cambria Math"/>
          <w:b/>
          <w:bCs/>
          <w:sz w:val="24"/>
        </w:rPr>
        <w:t>‑</w:t>
      </w:r>
      <w:r w:rsidRPr="00733C8C">
        <w:rPr>
          <w:rFonts w:ascii="Red Hat Display" w:hAnsi="Red Hat Display" w:cs="Red Hat Display"/>
          <w:b/>
          <w:bCs/>
          <w:sz w:val="24"/>
        </w:rPr>
        <w:t>recognised Technical Expert</w:t>
      </w:r>
      <w:r w:rsidRPr="00B40AA2">
        <w:rPr>
          <w:rFonts w:ascii="Red Hat Display" w:hAnsi="Red Hat Display" w:cs="Red Hat Display"/>
          <w:sz w:val="24"/>
        </w:rPr>
        <w:t xml:space="preserve"> who possesses expertise in the relevant domain or sub</w:t>
      </w:r>
      <w:r w:rsidRPr="00B40AA2">
        <w:rPr>
          <w:rFonts w:ascii="Cambria Math" w:hAnsi="Cambria Math" w:cs="Cambria Math"/>
          <w:sz w:val="24"/>
        </w:rPr>
        <w:t>‑</w:t>
      </w:r>
      <w:r w:rsidRPr="00B40AA2">
        <w:rPr>
          <w:rFonts w:ascii="Red Hat Display" w:hAnsi="Red Hat Display" w:cs="Red Hat Display"/>
          <w:sz w:val="24"/>
        </w:rPr>
        <w:t xml:space="preserve">domain of the dataset. Applicants who are uncertain about the suitability of a Technical Expert are encouraged to contact MDIA at </w:t>
      </w:r>
      <w:hyperlink r:id="rId22" w:history="1">
        <w:r w:rsidRPr="00B40AA2">
          <w:rPr>
            <w:rStyle w:val="Hyperlink"/>
            <w:rFonts w:ascii="Red Hat Display" w:hAnsi="Red Hat Display" w:cs="Red Hat Display"/>
            <w:sz w:val="24"/>
          </w:rPr>
          <w:t>data.mdia@mdia.gov.mt</w:t>
        </w:r>
      </w:hyperlink>
      <w:r w:rsidRPr="00B40AA2">
        <w:rPr>
          <w:rFonts w:ascii="Red Hat Display" w:hAnsi="Red Hat Display" w:cs="Red Hat Display"/>
          <w:sz w:val="24"/>
        </w:rPr>
        <w:t xml:space="preserve"> prior to engagement.</w:t>
      </w:r>
    </w:p>
    <w:p w14:paraId="3900DF20" w14:textId="0FB11C33" w:rsidR="002F33A6" w:rsidRDefault="00B40AA2" w:rsidP="00655EE6">
      <w:pPr>
        <w:pStyle w:val="ListParagraph"/>
        <w:jc w:val="both"/>
        <w:rPr>
          <w:rFonts w:ascii="Red Hat Display" w:hAnsi="Red Hat Display" w:cs="Red Hat Display"/>
          <w:sz w:val="24"/>
        </w:rPr>
      </w:pPr>
      <w:r w:rsidRPr="00B40AA2">
        <w:rPr>
          <w:rFonts w:ascii="Red Hat Display" w:hAnsi="Red Hat Display" w:cs="Red Hat Display"/>
          <w:sz w:val="24"/>
        </w:rPr>
        <w:t>The assessment report shall include:</w:t>
      </w:r>
      <w:r w:rsidR="002F33A6" w:rsidRPr="00B40AA2">
        <w:rPr>
          <w:rFonts w:ascii="Red Hat Display" w:hAnsi="Red Hat Display" w:cs="Red Hat Display"/>
          <w:sz w:val="24"/>
        </w:rPr>
        <w:t xml:space="preserve">  </w:t>
      </w:r>
    </w:p>
    <w:p w14:paraId="77D1903D" w14:textId="77777777" w:rsidR="00443089" w:rsidRPr="00443089" w:rsidRDefault="00443089" w:rsidP="005C48D7">
      <w:pPr>
        <w:pStyle w:val="ListParagraph"/>
        <w:numPr>
          <w:ilvl w:val="0"/>
          <w:numId w:val="53"/>
        </w:numPr>
        <w:spacing w:after="160" w:line="278" w:lineRule="auto"/>
        <w:contextualSpacing/>
        <w:jc w:val="both"/>
        <w:rPr>
          <w:rFonts w:ascii="Red Hat Display" w:hAnsi="Red Hat Display" w:cs="Red Hat Display"/>
          <w:sz w:val="24"/>
        </w:rPr>
      </w:pPr>
      <w:r w:rsidRPr="00443089">
        <w:rPr>
          <w:rFonts w:ascii="Red Hat Display" w:hAnsi="Red Hat Display" w:cs="Red Hat Display"/>
          <w:sz w:val="24"/>
        </w:rPr>
        <w:t>A summary providing context and explanation of the dataset that was shared;</w:t>
      </w:r>
    </w:p>
    <w:p w14:paraId="3D9779AF" w14:textId="77777777" w:rsidR="00443089" w:rsidRPr="00443089" w:rsidRDefault="00443089" w:rsidP="005C48D7">
      <w:pPr>
        <w:pStyle w:val="ListParagraph"/>
        <w:numPr>
          <w:ilvl w:val="0"/>
          <w:numId w:val="53"/>
        </w:numPr>
        <w:spacing w:after="160" w:line="278" w:lineRule="auto"/>
        <w:contextualSpacing/>
        <w:jc w:val="both"/>
        <w:rPr>
          <w:rFonts w:ascii="Red Hat Display" w:hAnsi="Red Hat Display" w:cs="Red Hat Display"/>
          <w:sz w:val="24"/>
        </w:rPr>
      </w:pPr>
      <w:r w:rsidRPr="00443089">
        <w:rPr>
          <w:rFonts w:ascii="Red Hat Display" w:hAnsi="Red Hat Display" w:cs="Red Hat Display"/>
          <w:sz w:val="24"/>
        </w:rPr>
        <w:lastRenderedPageBreak/>
        <w:t>Confirmation of whether the dataset falls within, or outside, the sectoral priority areas of finance, transport, and health;</w:t>
      </w:r>
    </w:p>
    <w:p w14:paraId="7723FC6C" w14:textId="77777777" w:rsidR="00443089" w:rsidRPr="00443089" w:rsidRDefault="00443089" w:rsidP="005C48D7">
      <w:pPr>
        <w:pStyle w:val="ListParagraph"/>
        <w:numPr>
          <w:ilvl w:val="0"/>
          <w:numId w:val="53"/>
        </w:numPr>
        <w:spacing w:after="160" w:line="278" w:lineRule="auto"/>
        <w:contextualSpacing/>
        <w:jc w:val="both"/>
        <w:rPr>
          <w:rFonts w:ascii="Red Hat Display" w:hAnsi="Red Hat Display" w:cs="Red Hat Display"/>
          <w:sz w:val="24"/>
        </w:rPr>
      </w:pPr>
      <w:r w:rsidRPr="00443089">
        <w:rPr>
          <w:rFonts w:ascii="Red Hat Display" w:hAnsi="Red Hat Display" w:cs="Red Hat Display"/>
          <w:sz w:val="24"/>
        </w:rPr>
        <w:t>Confirmation of whether the dataset shall be made accessible as open</w:t>
      </w:r>
      <w:r w:rsidRPr="00443089">
        <w:rPr>
          <w:rFonts w:ascii="Cambria Math" w:hAnsi="Cambria Math" w:cs="Cambria Math"/>
          <w:sz w:val="24"/>
        </w:rPr>
        <w:t>‑</w:t>
      </w:r>
      <w:r w:rsidRPr="00443089">
        <w:rPr>
          <w:rFonts w:ascii="Red Hat Display" w:hAnsi="Red Hat Display" w:cs="Red Hat Display"/>
          <w:sz w:val="24"/>
        </w:rPr>
        <w:t>standard format or API-standard format;</w:t>
      </w:r>
    </w:p>
    <w:p w14:paraId="3A97B0DF" w14:textId="77777777" w:rsidR="00443089" w:rsidRPr="00443089" w:rsidRDefault="00443089" w:rsidP="005C48D7">
      <w:pPr>
        <w:pStyle w:val="ListParagraph"/>
        <w:numPr>
          <w:ilvl w:val="0"/>
          <w:numId w:val="53"/>
        </w:numPr>
        <w:spacing w:after="160" w:line="278" w:lineRule="auto"/>
        <w:contextualSpacing/>
        <w:jc w:val="both"/>
        <w:rPr>
          <w:rFonts w:ascii="Red Hat Display" w:hAnsi="Red Hat Display" w:cs="Red Hat Display"/>
          <w:sz w:val="24"/>
        </w:rPr>
      </w:pPr>
      <w:r w:rsidRPr="00443089">
        <w:rPr>
          <w:rFonts w:ascii="Red Hat Display" w:hAnsi="Red Hat Display" w:cs="Red Hat Display"/>
          <w:sz w:val="24"/>
        </w:rPr>
        <w:t>An assessment of methodological soundness and a measure of the utility of the method and the model, indicating the degree to which the synthetic data serves as an accurate proxy for the original dataset;</w:t>
      </w:r>
    </w:p>
    <w:p w14:paraId="68693BBE" w14:textId="77777777" w:rsidR="00443089" w:rsidRPr="00443089" w:rsidRDefault="00443089" w:rsidP="005C48D7">
      <w:pPr>
        <w:pStyle w:val="ListParagraph"/>
        <w:numPr>
          <w:ilvl w:val="0"/>
          <w:numId w:val="53"/>
        </w:numPr>
        <w:spacing w:after="160" w:line="278" w:lineRule="auto"/>
        <w:contextualSpacing/>
        <w:jc w:val="both"/>
        <w:rPr>
          <w:rFonts w:ascii="Red Hat Display" w:hAnsi="Red Hat Display" w:cs="Red Hat Display"/>
          <w:sz w:val="24"/>
        </w:rPr>
      </w:pPr>
      <w:r w:rsidRPr="00443089">
        <w:rPr>
          <w:rFonts w:ascii="Red Hat Display" w:hAnsi="Red Hat Display" w:cs="Red Hat Display"/>
          <w:sz w:val="24"/>
        </w:rPr>
        <w:t>Link (hosted by the applicant) to open or synthetic datasets under the Basic Voucher, shall include:</w:t>
      </w:r>
    </w:p>
    <w:p w14:paraId="2825D4F9" w14:textId="77777777" w:rsidR="00443089" w:rsidRPr="00443089" w:rsidRDefault="00443089" w:rsidP="005C48D7">
      <w:pPr>
        <w:pStyle w:val="ListParagraph"/>
        <w:numPr>
          <w:ilvl w:val="2"/>
          <w:numId w:val="54"/>
        </w:numPr>
        <w:spacing w:after="160" w:line="278" w:lineRule="auto"/>
        <w:contextualSpacing/>
        <w:jc w:val="both"/>
        <w:rPr>
          <w:rFonts w:ascii="Red Hat Display" w:hAnsi="Red Hat Display" w:cs="Red Hat Display"/>
          <w:sz w:val="24"/>
        </w:rPr>
      </w:pPr>
      <w:r w:rsidRPr="00443089">
        <w:rPr>
          <w:rFonts w:ascii="Red Hat Display" w:hAnsi="Red Hat Display" w:cs="Red Hat Display"/>
          <w:sz w:val="24"/>
        </w:rPr>
        <w:t>The dataset submitted in open</w:t>
      </w:r>
      <w:r w:rsidRPr="00443089">
        <w:rPr>
          <w:rFonts w:ascii="Cambria Math" w:hAnsi="Cambria Math" w:cs="Cambria Math"/>
          <w:sz w:val="24"/>
        </w:rPr>
        <w:t>‑</w:t>
      </w:r>
      <w:r w:rsidRPr="00443089">
        <w:rPr>
          <w:rFonts w:ascii="Red Hat Display" w:hAnsi="Red Hat Display" w:cs="Red Hat Display"/>
          <w:sz w:val="24"/>
        </w:rPr>
        <w:t>standard format such as CSV, TSV, XML or ODS;</w:t>
      </w:r>
    </w:p>
    <w:p w14:paraId="4E680BFA" w14:textId="77777777" w:rsidR="00443089" w:rsidRPr="00443089" w:rsidRDefault="00443089" w:rsidP="005C48D7">
      <w:pPr>
        <w:pStyle w:val="ListParagraph"/>
        <w:numPr>
          <w:ilvl w:val="2"/>
          <w:numId w:val="54"/>
        </w:numPr>
        <w:spacing w:after="160" w:line="278" w:lineRule="auto"/>
        <w:contextualSpacing/>
        <w:jc w:val="both"/>
        <w:rPr>
          <w:rFonts w:ascii="Red Hat Display" w:hAnsi="Red Hat Display" w:cs="Red Hat Display"/>
          <w:sz w:val="24"/>
        </w:rPr>
      </w:pPr>
      <w:r w:rsidRPr="00443089">
        <w:rPr>
          <w:rFonts w:ascii="Red Hat Display" w:hAnsi="Red Hat Display" w:cs="Red Hat Display"/>
          <w:sz w:val="24"/>
        </w:rPr>
        <w:t>Where relevant, accompanying open machine</w:t>
      </w:r>
      <w:r w:rsidRPr="00443089">
        <w:rPr>
          <w:rFonts w:ascii="Cambria Math" w:hAnsi="Cambria Math" w:cs="Cambria Math"/>
          <w:sz w:val="24"/>
        </w:rPr>
        <w:t>‑</w:t>
      </w:r>
      <w:r w:rsidRPr="00443089">
        <w:rPr>
          <w:rFonts w:ascii="Red Hat Display" w:hAnsi="Red Hat Display" w:cs="Red Hat Display"/>
          <w:sz w:val="24"/>
        </w:rPr>
        <w:t>readable formats, such as JSON, JSON</w:t>
      </w:r>
      <w:r w:rsidRPr="00443089">
        <w:rPr>
          <w:rFonts w:ascii="Cambria Math" w:hAnsi="Cambria Math" w:cs="Cambria Math"/>
          <w:sz w:val="24"/>
        </w:rPr>
        <w:t>‑</w:t>
      </w:r>
      <w:r w:rsidRPr="00443089">
        <w:rPr>
          <w:rFonts w:ascii="Red Hat Display" w:hAnsi="Red Hat Display" w:cs="Red Hat Display"/>
          <w:sz w:val="24"/>
        </w:rPr>
        <w:t xml:space="preserve">LD, YAML, </w:t>
      </w:r>
      <w:proofErr w:type="spellStart"/>
      <w:r w:rsidRPr="00443089">
        <w:rPr>
          <w:rFonts w:ascii="Red Hat Display" w:hAnsi="Red Hat Display" w:cs="Red Hat Display"/>
          <w:sz w:val="24"/>
        </w:rPr>
        <w:t>GeoJSON</w:t>
      </w:r>
      <w:proofErr w:type="spellEnd"/>
      <w:r w:rsidRPr="00443089">
        <w:rPr>
          <w:rFonts w:ascii="Red Hat Display" w:hAnsi="Red Hat Display" w:cs="Red Hat Display"/>
          <w:sz w:val="24"/>
        </w:rPr>
        <w:t>, KML/KMZ, Shapefile or GML;</w:t>
      </w:r>
    </w:p>
    <w:p w14:paraId="08A06684" w14:textId="77777777" w:rsidR="00443089" w:rsidRPr="00443089" w:rsidRDefault="00443089" w:rsidP="005C48D7">
      <w:pPr>
        <w:pStyle w:val="ListParagraph"/>
        <w:numPr>
          <w:ilvl w:val="2"/>
          <w:numId w:val="54"/>
        </w:numPr>
        <w:spacing w:after="160" w:line="278" w:lineRule="auto"/>
        <w:contextualSpacing/>
        <w:jc w:val="both"/>
        <w:rPr>
          <w:rFonts w:ascii="Red Hat Display" w:hAnsi="Red Hat Display" w:cs="Red Hat Display"/>
          <w:sz w:val="24"/>
        </w:rPr>
      </w:pPr>
      <w:r w:rsidRPr="00443089">
        <w:rPr>
          <w:rFonts w:ascii="Red Hat Display" w:hAnsi="Red Hat Display" w:cs="Red Hat Display"/>
          <w:sz w:val="24"/>
        </w:rPr>
        <w:t>Comprehensive metadata and supporting documentation describing the dataset’s structure, fields, definitions, provenance, and any preprocessing or transformation steps applied;</w:t>
      </w:r>
    </w:p>
    <w:p w14:paraId="0C8990A0" w14:textId="77777777" w:rsidR="00443089" w:rsidRPr="00443089" w:rsidRDefault="00443089" w:rsidP="005C48D7">
      <w:pPr>
        <w:pStyle w:val="ListParagraph"/>
        <w:numPr>
          <w:ilvl w:val="2"/>
          <w:numId w:val="54"/>
        </w:numPr>
        <w:spacing w:after="160" w:line="278" w:lineRule="auto"/>
        <w:contextualSpacing/>
        <w:jc w:val="both"/>
        <w:rPr>
          <w:rFonts w:ascii="Red Hat Display" w:hAnsi="Red Hat Display" w:cs="Red Hat Display"/>
          <w:sz w:val="24"/>
        </w:rPr>
      </w:pPr>
      <w:r w:rsidRPr="00443089">
        <w:rPr>
          <w:rFonts w:ascii="Red Hat Display" w:hAnsi="Red Hat Display" w:cs="Red Hat Display"/>
          <w:sz w:val="24"/>
        </w:rPr>
        <w:t xml:space="preserve">The dataset shall be irreversibly anonymised, ensuring that no identifiable data remains; </w:t>
      </w:r>
    </w:p>
    <w:p w14:paraId="147E0638" w14:textId="77777777" w:rsidR="00443089" w:rsidRPr="00443089" w:rsidRDefault="00443089" w:rsidP="005C48D7">
      <w:pPr>
        <w:pStyle w:val="ListParagraph"/>
        <w:numPr>
          <w:ilvl w:val="0"/>
          <w:numId w:val="53"/>
        </w:numPr>
        <w:spacing w:after="160" w:line="278" w:lineRule="auto"/>
        <w:contextualSpacing/>
        <w:jc w:val="both"/>
        <w:rPr>
          <w:rFonts w:ascii="Red Hat Display" w:hAnsi="Red Hat Display" w:cs="Red Hat Display"/>
          <w:sz w:val="24"/>
        </w:rPr>
      </w:pPr>
      <w:r w:rsidRPr="00443089">
        <w:rPr>
          <w:rFonts w:ascii="Red Hat Display" w:hAnsi="Red Hat Display" w:cs="Red Hat Display"/>
          <w:sz w:val="24"/>
        </w:rPr>
        <w:t>Link (hosted by the applicant) to open or synthetic datasets under the Top-up Voucher for API</w:t>
      </w:r>
      <w:r w:rsidRPr="00443089">
        <w:rPr>
          <w:rFonts w:ascii="Red Hat Display" w:hAnsi="Red Hat Display" w:cs="Red Hat Display"/>
          <w:sz w:val="24"/>
        </w:rPr>
        <w:noBreakHyphen/>
        <w:t>Standard Format Access, shall include:</w:t>
      </w:r>
    </w:p>
    <w:p w14:paraId="41C15FBF" w14:textId="77777777" w:rsidR="00443089" w:rsidRPr="00443089" w:rsidRDefault="00443089" w:rsidP="005C48D7">
      <w:pPr>
        <w:numPr>
          <w:ilvl w:val="2"/>
          <w:numId w:val="55"/>
        </w:numPr>
        <w:spacing w:after="160" w:line="278" w:lineRule="auto"/>
        <w:ind w:left="1778"/>
        <w:jc w:val="both"/>
        <w:rPr>
          <w:rFonts w:ascii="Red Hat Display" w:hAnsi="Red Hat Display" w:cs="Red Hat Display"/>
          <w:sz w:val="24"/>
        </w:rPr>
      </w:pPr>
      <w:r w:rsidRPr="00443089">
        <w:rPr>
          <w:rFonts w:ascii="Red Hat Display" w:hAnsi="Red Hat Display" w:cs="Red Hat Display"/>
          <w:sz w:val="24"/>
        </w:rPr>
        <w:t>The dataset submitted in an API</w:t>
      </w:r>
      <w:r w:rsidRPr="00443089">
        <w:rPr>
          <w:rFonts w:ascii="Red Hat Display" w:hAnsi="Red Hat Display" w:cs="Red Hat Display"/>
          <w:sz w:val="24"/>
        </w:rPr>
        <w:noBreakHyphen/>
        <w:t xml:space="preserve">standard format such as REST, </w:t>
      </w:r>
      <w:proofErr w:type="spellStart"/>
      <w:r w:rsidRPr="00443089">
        <w:rPr>
          <w:rFonts w:ascii="Red Hat Display" w:hAnsi="Red Hat Display" w:cs="Red Hat Display"/>
          <w:sz w:val="24"/>
        </w:rPr>
        <w:t>GraphQL</w:t>
      </w:r>
      <w:proofErr w:type="spellEnd"/>
      <w:r w:rsidRPr="00443089">
        <w:rPr>
          <w:rFonts w:ascii="Red Hat Display" w:hAnsi="Red Hat Display" w:cs="Red Hat Display"/>
          <w:sz w:val="24"/>
        </w:rPr>
        <w:t>, SOAP, OData or MCP;</w:t>
      </w:r>
    </w:p>
    <w:p w14:paraId="3282EE37" w14:textId="77777777" w:rsidR="00443089" w:rsidRPr="00443089" w:rsidRDefault="00443089" w:rsidP="005C48D7">
      <w:pPr>
        <w:numPr>
          <w:ilvl w:val="2"/>
          <w:numId w:val="55"/>
        </w:numPr>
        <w:spacing w:after="160" w:line="278" w:lineRule="auto"/>
        <w:ind w:left="1778"/>
        <w:jc w:val="both"/>
        <w:rPr>
          <w:rFonts w:ascii="Red Hat Display" w:hAnsi="Red Hat Display" w:cs="Red Hat Display"/>
          <w:sz w:val="24"/>
        </w:rPr>
      </w:pPr>
      <w:r w:rsidRPr="00443089">
        <w:rPr>
          <w:rFonts w:ascii="Red Hat Display" w:hAnsi="Red Hat Display" w:cs="Red Hat Display"/>
          <w:sz w:val="24"/>
        </w:rPr>
        <w:t>Applicants shall provide clear API documentation, including endpoint descriptions, data schemas, usage examples, and any applicable authentication or rate</w:t>
      </w:r>
      <w:r w:rsidRPr="00443089">
        <w:rPr>
          <w:rFonts w:ascii="Cambria Math" w:hAnsi="Cambria Math" w:cs="Cambria Math"/>
          <w:sz w:val="24"/>
        </w:rPr>
        <w:t>‑</w:t>
      </w:r>
      <w:r w:rsidRPr="00443089">
        <w:rPr>
          <w:rFonts w:ascii="Red Hat Display" w:hAnsi="Red Hat Display" w:cs="Red Hat Display"/>
          <w:sz w:val="24"/>
        </w:rPr>
        <w:t>limiting details;</w:t>
      </w:r>
    </w:p>
    <w:p w14:paraId="3A663433" w14:textId="055A9D7E" w:rsidR="00443089" w:rsidRPr="00443089" w:rsidRDefault="00443089" w:rsidP="00443089">
      <w:pPr>
        <w:pStyle w:val="ListParagraph"/>
        <w:jc w:val="both"/>
        <w:rPr>
          <w:rFonts w:ascii="Red Hat Display" w:hAnsi="Red Hat Display" w:cs="Red Hat Display"/>
          <w:sz w:val="24"/>
        </w:rPr>
      </w:pPr>
      <w:r w:rsidRPr="00443089">
        <w:rPr>
          <w:rFonts w:ascii="Red Hat Display" w:hAnsi="Red Hat Display" w:cs="Red Hat Display"/>
          <w:sz w:val="24"/>
        </w:rPr>
        <w:t>The dataset shall be irreversibly anonymised, ensuring that no identifiable data remains</w:t>
      </w:r>
      <w:r>
        <w:rPr>
          <w:rFonts w:ascii="Red Hat Display" w:hAnsi="Red Hat Display" w:cs="Red Hat Display"/>
          <w:sz w:val="24"/>
        </w:rPr>
        <w:t>.</w:t>
      </w:r>
    </w:p>
    <w:p w14:paraId="717C93C8" w14:textId="77777777" w:rsidR="002F33A6" w:rsidRDefault="002F33A6" w:rsidP="002F33A6">
      <w:pPr>
        <w:pStyle w:val="Heading3"/>
        <w:tabs>
          <w:tab w:val="num" w:pos="1080"/>
        </w:tabs>
        <w:ind w:left="993" w:hanging="709"/>
        <w:rPr>
          <w:rStyle w:val="Emphasis"/>
          <w:i w:val="0"/>
          <w:iCs/>
        </w:rPr>
      </w:pPr>
      <w:bookmarkStart w:id="427" w:name="_Toc231396927"/>
      <w:r w:rsidRPr="006416D3">
        <w:rPr>
          <w:rStyle w:val="Emphasis"/>
          <w:i w:val="0"/>
          <w:iCs/>
        </w:rPr>
        <w:t>Eligible Costs</w:t>
      </w:r>
      <w:bookmarkEnd w:id="427"/>
    </w:p>
    <w:p w14:paraId="533E5298" w14:textId="33B13E99" w:rsidR="002F33A6" w:rsidRDefault="002F33A6" w:rsidP="00A8676D">
      <w:pPr>
        <w:jc w:val="both"/>
        <w:rPr>
          <w:rFonts w:ascii="Red Hat Display" w:hAnsi="Red Hat Display" w:cs="Red Hat Display"/>
          <w:sz w:val="24"/>
        </w:rPr>
      </w:pPr>
      <w:r w:rsidRPr="005C2288">
        <w:rPr>
          <w:rStyle w:val="Emphasis"/>
          <w:rFonts w:ascii="Red Hat Display" w:hAnsi="Red Hat Display" w:cs="Red Hat Display"/>
          <w:i w:val="0"/>
          <w:sz w:val="24"/>
        </w:rPr>
        <w:t xml:space="preserve">Eligible costs </w:t>
      </w:r>
      <w:r>
        <w:rPr>
          <w:rStyle w:val="Emphasis"/>
          <w:rFonts w:ascii="Red Hat Display" w:hAnsi="Red Hat Display" w:cs="Red Hat Display"/>
          <w:i w:val="0"/>
          <w:sz w:val="24"/>
        </w:rPr>
        <w:t xml:space="preserve">that can be occurred during the lifetime of the </w:t>
      </w:r>
      <w:r w:rsidR="00A8676D">
        <w:rPr>
          <w:rFonts w:ascii="Red Hat Display" w:hAnsi="Red Hat Display" w:cs="Red Hat Display"/>
          <w:sz w:val="24"/>
        </w:rPr>
        <w:t>Build</w:t>
      </w:r>
      <w:r>
        <w:rPr>
          <w:rFonts w:ascii="Red Hat Display" w:hAnsi="Red Hat Display" w:cs="Red Hat Display"/>
          <w:sz w:val="24"/>
        </w:rPr>
        <w:t xml:space="preserve"> Voucher shall be the following:</w:t>
      </w:r>
    </w:p>
    <w:p w14:paraId="18F383A3" w14:textId="77777777" w:rsidR="002F33A6" w:rsidRPr="006416D3" w:rsidRDefault="002F33A6" w:rsidP="005C48D7">
      <w:pPr>
        <w:numPr>
          <w:ilvl w:val="0"/>
          <w:numId w:val="49"/>
        </w:numPr>
        <w:spacing w:after="160" w:line="278" w:lineRule="auto"/>
        <w:jc w:val="both"/>
        <w:rPr>
          <w:rFonts w:ascii="Red Hat Display" w:hAnsi="Red Hat Display" w:cs="Red Hat Display"/>
          <w:sz w:val="24"/>
        </w:rPr>
      </w:pPr>
      <w:r w:rsidRPr="006416D3">
        <w:rPr>
          <w:rFonts w:ascii="Red Hat Display" w:hAnsi="Red Hat Display" w:cs="Red Hat Display"/>
          <w:b/>
          <w:bCs/>
          <w:sz w:val="24"/>
        </w:rPr>
        <w:lastRenderedPageBreak/>
        <w:t>Consultancy costs</w:t>
      </w:r>
      <w:r w:rsidRPr="006416D3">
        <w:rPr>
          <w:rFonts w:ascii="Red Hat Display" w:hAnsi="Red Hat Display" w:cs="Red Hat Display"/>
          <w:sz w:val="24"/>
        </w:rPr>
        <w:t xml:space="preserve"> relating to labelling, cleaning, digitising, and</w:t>
      </w:r>
      <w:r w:rsidRPr="006416D3">
        <w:rPr>
          <w:rFonts w:ascii="Times New Roman" w:hAnsi="Times New Roman"/>
          <w:sz w:val="24"/>
        </w:rPr>
        <w:t> </w:t>
      </w:r>
      <w:r w:rsidRPr="006416D3">
        <w:rPr>
          <w:rFonts w:ascii="Red Hat Display" w:hAnsi="Red Hat Display" w:cs="Red Hat Display"/>
          <w:sz w:val="24"/>
        </w:rPr>
        <w:t>mapping data to established schema or data quality standards. </w:t>
      </w:r>
    </w:p>
    <w:p w14:paraId="510DC5B4" w14:textId="40477DF2" w:rsidR="002F33A6" w:rsidRPr="00A8676D" w:rsidRDefault="00A8676D" w:rsidP="005C48D7">
      <w:pPr>
        <w:pStyle w:val="ListParagraph"/>
        <w:numPr>
          <w:ilvl w:val="0"/>
          <w:numId w:val="50"/>
        </w:numPr>
        <w:jc w:val="both"/>
        <w:rPr>
          <w:rFonts w:ascii="Red Hat Display" w:hAnsi="Red Hat Display" w:cs="Red Hat Display"/>
          <w:sz w:val="24"/>
        </w:rPr>
      </w:pPr>
      <w:r>
        <w:rPr>
          <w:rFonts w:ascii="Red Hat Display" w:hAnsi="Red Hat Display" w:cs="Red Hat Display"/>
          <w:b/>
          <w:bCs/>
          <w:sz w:val="24"/>
        </w:rPr>
        <w:t xml:space="preserve">Fees </w:t>
      </w:r>
      <w:r w:rsidRPr="00A8676D">
        <w:rPr>
          <w:rFonts w:ascii="Red Hat Display" w:hAnsi="Red Hat Display" w:cs="Red Hat Display"/>
          <w:b/>
          <w:bCs/>
          <w:sz w:val="24"/>
        </w:rPr>
        <w:t>incurred by the MDIA-recognised technical experts</w:t>
      </w:r>
      <w:r>
        <w:rPr>
          <w:rStyle w:val="FootnoteReference"/>
          <w:rFonts w:ascii="Red Hat Display" w:hAnsi="Red Hat Display" w:cs="Red Hat Display"/>
          <w:b/>
          <w:bCs/>
          <w:sz w:val="24"/>
        </w:rPr>
        <w:footnoteReference w:id="15"/>
      </w:r>
      <w:r w:rsidRPr="00A8676D">
        <w:rPr>
          <w:rFonts w:ascii="Red Hat Display" w:hAnsi="Red Hat Display" w:cs="Red Hat Display"/>
          <w:sz w:val="24"/>
        </w:rPr>
        <w:t xml:space="preserve"> (who shall be independent of the consultant referred to in the previous point) for the compilation of the assessment report as required within the scope of this voucher.</w:t>
      </w:r>
    </w:p>
    <w:p w14:paraId="18665ACB" w14:textId="77777777" w:rsidR="002F33A6" w:rsidRDefault="002F33A6" w:rsidP="002F33A6">
      <w:pPr>
        <w:jc w:val="both"/>
        <w:rPr>
          <w:rFonts w:ascii="Red Hat Display" w:hAnsi="Red Hat Display" w:cs="Red Hat Display"/>
          <w:sz w:val="24"/>
        </w:rPr>
      </w:pPr>
      <w:r w:rsidRPr="006416D3">
        <w:rPr>
          <w:rFonts w:ascii="Red Hat Display" w:hAnsi="Red Hat Display" w:cs="Red Hat Display"/>
          <w:sz w:val="24"/>
        </w:rPr>
        <w:t>All costs shall be justified in relation to the voucher’s objectives and will be reimbursed only upon submission of approved deliverables, proof of costs, and supporting documentation. </w:t>
      </w:r>
    </w:p>
    <w:p w14:paraId="605346C6" w14:textId="31BB3479" w:rsidR="006416D3" w:rsidRDefault="002F33A6" w:rsidP="002F33A6">
      <w:pPr>
        <w:jc w:val="both"/>
        <w:rPr>
          <w:rFonts w:ascii="Red Hat Display" w:hAnsi="Red Hat Display" w:cs="Red Hat Display"/>
          <w:sz w:val="24"/>
        </w:rPr>
      </w:pPr>
      <w:r>
        <w:rPr>
          <w:rFonts w:ascii="Red Hat Display" w:hAnsi="Red Hat Display" w:cs="Red Hat Display"/>
          <w:sz w:val="24"/>
        </w:rPr>
        <w:t xml:space="preserve">Expenses falling outside the eligible costs of the </w:t>
      </w:r>
      <w:r w:rsidR="00A8676D">
        <w:rPr>
          <w:rFonts w:ascii="Red Hat Display" w:hAnsi="Red Hat Display" w:cs="Red Hat Display"/>
          <w:sz w:val="24"/>
        </w:rPr>
        <w:t>Build</w:t>
      </w:r>
      <w:r>
        <w:rPr>
          <w:rFonts w:ascii="Red Hat Display" w:hAnsi="Red Hat Display" w:cs="Red Hat Display"/>
          <w:sz w:val="24"/>
        </w:rPr>
        <w:t xml:space="preserve"> Voucher will not be considered eligible for reimbursement.</w:t>
      </w:r>
    </w:p>
    <w:p w14:paraId="0DB7960F" w14:textId="6DE46A87" w:rsidR="00A8676D" w:rsidRPr="002F33A6" w:rsidRDefault="00A8676D" w:rsidP="005C48D7">
      <w:pPr>
        <w:pStyle w:val="Heading2"/>
        <w:numPr>
          <w:ilvl w:val="1"/>
          <w:numId w:val="27"/>
        </w:numPr>
        <w:rPr>
          <w:rStyle w:val="Emphasis"/>
          <w:rFonts w:cs="Red Hat Display"/>
          <w:i w:val="0"/>
          <w:iCs w:val="0"/>
          <w:u w:val="single"/>
        </w:rPr>
      </w:pPr>
      <w:bookmarkStart w:id="428" w:name="_Toc231396928"/>
      <w:r>
        <w:rPr>
          <w:rStyle w:val="Emphasis"/>
          <w:rFonts w:cs="Red Hat Display"/>
          <w:i w:val="0"/>
          <w:iCs w:val="0"/>
          <w:u w:val="single"/>
        </w:rPr>
        <w:t>Regulatory Assessment</w:t>
      </w:r>
      <w:r w:rsidRPr="002F33A6">
        <w:rPr>
          <w:rStyle w:val="Emphasis"/>
          <w:rFonts w:cs="Red Hat Display"/>
          <w:i w:val="0"/>
          <w:iCs w:val="0"/>
          <w:u w:val="single"/>
        </w:rPr>
        <w:t xml:space="preserve"> Voucher</w:t>
      </w:r>
      <w:bookmarkEnd w:id="428"/>
    </w:p>
    <w:p w14:paraId="57046589" w14:textId="77777777" w:rsidR="00A8676D" w:rsidRPr="005C2288" w:rsidRDefault="00A8676D" w:rsidP="00A8676D">
      <w:pPr>
        <w:pStyle w:val="Heading3"/>
        <w:ind w:left="993" w:hanging="709"/>
        <w:rPr>
          <w:rStyle w:val="Emphasis"/>
          <w:rFonts w:ascii="Arial" w:hAnsi="Arial" w:cs="Red Hat Display"/>
          <w:b w:val="0"/>
          <w:bCs w:val="0"/>
          <w:i w:val="0"/>
          <w:iCs/>
          <w:sz w:val="20"/>
          <w:szCs w:val="24"/>
        </w:rPr>
      </w:pPr>
      <w:bookmarkStart w:id="429" w:name="_Toc231396929"/>
      <w:r>
        <w:rPr>
          <w:rStyle w:val="Emphasis"/>
          <w:rFonts w:cs="Red Hat Display"/>
          <w:i w:val="0"/>
          <w:iCs/>
        </w:rPr>
        <w:t>Voucher Grant and Aid Intensity</w:t>
      </w:r>
      <w:bookmarkEnd w:id="429"/>
    </w:p>
    <w:p w14:paraId="5EB8196D" w14:textId="4AB896A8" w:rsidR="00A8676D" w:rsidRDefault="00A8676D" w:rsidP="00A8676D">
      <w:pPr>
        <w:jc w:val="both"/>
        <w:rPr>
          <w:rFonts w:ascii="Red Hat Display" w:hAnsi="Red Hat Display" w:cs="Red Hat Display"/>
          <w:iCs/>
          <w:sz w:val="24"/>
        </w:rPr>
      </w:pPr>
      <w:r>
        <w:rPr>
          <w:rFonts w:ascii="Red Hat Display" w:hAnsi="Red Hat Display" w:cs="Red Hat Display"/>
          <w:iCs/>
          <w:sz w:val="24"/>
        </w:rPr>
        <w:t xml:space="preserve">Successful applicants can be awarded a maximum grant of up to </w:t>
      </w:r>
      <w:r w:rsidRPr="00861A37">
        <w:rPr>
          <w:rFonts w:ascii="Red Hat Display" w:hAnsi="Red Hat Display" w:cs="Red Hat Display"/>
          <w:b/>
          <w:bCs/>
          <w:iCs/>
          <w:sz w:val="24"/>
        </w:rPr>
        <w:t>€</w:t>
      </w:r>
      <w:r>
        <w:rPr>
          <w:rFonts w:ascii="Red Hat Display" w:hAnsi="Red Hat Display" w:cs="Red Hat Display"/>
          <w:b/>
          <w:bCs/>
          <w:iCs/>
          <w:sz w:val="24"/>
        </w:rPr>
        <w:t>1</w:t>
      </w:r>
      <w:r w:rsidRPr="00861A37">
        <w:rPr>
          <w:rFonts w:ascii="Red Hat Display" w:hAnsi="Red Hat Display" w:cs="Red Hat Display"/>
          <w:b/>
          <w:bCs/>
          <w:iCs/>
          <w:sz w:val="24"/>
        </w:rPr>
        <w:t>,000</w:t>
      </w:r>
      <w:r>
        <w:rPr>
          <w:rFonts w:ascii="Red Hat Display" w:hAnsi="Red Hat Display" w:cs="Red Hat Display"/>
          <w:b/>
          <w:bCs/>
          <w:iCs/>
          <w:sz w:val="24"/>
        </w:rPr>
        <w:t xml:space="preserve"> </w:t>
      </w:r>
      <w:r>
        <w:rPr>
          <w:rFonts w:ascii="Red Hat Display" w:hAnsi="Red Hat Display" w:cs="Red Hat Display"/>
          <w:iCs/>
          <w:sz w:val="24"/>
        </w:rPr>
        <w:t xml:space="preserve">(including VAT), provided on a reimbursement basis. </w:t>
      </w:r>
      <w:r w:rsidR="00FF1959">
        <w:rPr>
          <w:rFonts w:ascii="Red Hat Display" w:hAnsi="Red Hat Display" w:cs="Red Hat Display"/>
          <w:iCs/>
          <w:sz w:val="24"/>
        </w:rPr>
        <w:t>Under these Rules for Participation, a</w:t>
      </w:r>
      <w:r>
        <w:rPr>
          <w:rFonts w:ascii="Red Hat Display" w:hAnsi="Red Hat Display" w:cs="Red Hat Display"/>
          <w:iCs/>
          <w:sz w:val="24"/>
        </w:rPr>
        <w:t xml:space="preserve">ll eligible costs </w:t>
      </w:r>
      <w:r w:rsidRPr="003B4DD0">
        <w:rPr>
          <w:rFonts w:ascii="Red Hat Display" w:hAnsi="Red Hat Display" w:cs="Red Hat Display"/>
          <w:iCs/>
          <w:sz w:val="24"/>
        </w:rPr>
        <w:t xml:space="preserve">will be remunerated at </w:t>
      </w:r>
      <w:r>
        <w:rPr>
          <w:rFonts w:ascii="Red Hat Display" w:hAnsi="Red Hat Display" w:cs="Red Hat Display"/>
          <w:iCs/>
          <w:sz w:val="24"/>
        </w:rPr>
        <w:t xml:space="preserve">a maximum aid intensity of </w:t>
      </w:r>
      <w:r w:rsidRPr="00AA6930">
        <w:rPr>
          <w:rFonts w:ascii="Red Hat Display" w:hAnsi="Red Hat Display" w:cs="Red Hat Display"/>
          <w:b/>
          <w:bCs/>
          <w:iCs/>
          <w:sz w:val="24"/>
        </w:rPr>
        <w:t>90%</w:t>
      </w:r>
      <w:r w:rsidRPr="003B4DD0">
        <w:rPr>
          <w:rFonts w:ascii="Red Hat Display" w:hAnsi="Red Hat Display" w:cs="Red Hat Display"/>
          <w:iCs/>
          <w:sz w:val="24"/>
        </w:rPr>
        <w:t xml:space="preserve"> </w:t>
      </w:r>
      <w:r>
        <w:rPr>
          <w:rFonts w:ascii="Red Hat Display" w:hAnsi="Red Hat Display" w:cs="Red Hat Display"/>
          <w:iCs/>
          <w:sz w:val="24"/>
        </w:rPr>
        <w:t>of the Voucher value</w:t>
      </w:r>
      <w:r w:rsidRPr="003B4DD0">
        <w:rPr>
          <w:rFonts w:ascii="Red Hat Display" w:hAnsi="Red Hat Display" w:cs="Red Hat Display"/>
          <w:iCs/>
          <w:sz w:val="24"/>
        </w:rPr>
        <w:t>.</w:t>
      </w:r>
      <w:r>
        <w:rPr>
          <w:rFonts w:ascii="Red Hat Display" w:hAnsi="Red Hat Display" w:cs="Red Hat Display"/>
          <w:iCs/>
          <w:sz w:val="24"/>
        </w:rPr>
        <w:t xml:space="preserve"> The</w:t>
      </w:r>
      <w:r w:rsidRPr="00861A37">
        <w:rPr>
          <w:rFonts w:ascii="Red Hat Display" w:hAnsi="Red Hat Display" w:cs="Red Hat Display"/>
          <w:iCs/>
          <w:sz w:val="24"/>
        </w:rPr>
        <w:t xml:space="preserve"> Beneficiary must </w:t>
      </w:r>
      <w:r>
        <w:rPr>
          <w:rFonts w:ascii="Red Hat Display" w:hAnsi="Red Hat Display" w:cs="Red Hat Display"/>
          <w:iCs/>
          <w:sz w:val="24"/>
        </w:rPr>
        <w:t>co-</w:t>
      </w:r>
      <w:r w:rsidRPr="00861A37">
        <w:rPr>
          <w:rFonts w:ascii="Red Hat Display" w:hAnsi="Red Hat Display" w:cs="Red Hat Display"/>
          <w:iCs/>
          <w:sz w:val="24"/>
        </w:rPr>
        <w:t>finance the remaining percentage</w:t>
      </w:r>
      <w:r>
        <w:rPr>
          <w:rFonts w:ascii="Red Hat Display" w:hAnsi="Red Hat Display" w:cs="Red Hat Display"/>
          <w:iCs/>
          <w:sz w:val="24"/>
        </w:rPr>
        <w:t xml:space="preserve"> without the possibility of</w:t>
      </w:r>
      <w:r w:rsidRPr="00861A37">
        <w:rPr>
          <w:rFonts w:ascii="Red Hat Display" w:hAnsi="Red Hat Display" w:cs="Red Hat Display"/>
          <w:iCs/>
          <w:sz w:val="24"/>
        </w:rPr>
        <w:t xml:space="preserve"> cover</w:t>
      </w:r>
      <w:r>
        <w:rPr>
          <w:rFonts w:ascii="Red Hat Display" w:hAnsi="Red Hat Display" w:cs="Red Hat Display"/>
          <w:iCs/>
          <w:sz w:val="24"/>
        </w:rPr>
        <w:t>ing</w:t>
      </w:r>
      <w:r w:rsidRPr="00861A37">
        <w:rPr>
          <w:rFonts w:ascii="Red Hat Display" w:hAnsi="Red Hat Display" w:cs="Red Hat Display"/>
          <w:iCs/>
          <w:sz w:val="24"/>
        </w:rPr>
        <w:t xml:space="preserve"> this percentage ‘in kind’.</w:t>
      </w:r>
    </w:p>
    <w:p w14:paraId="57B45093" w14:textId="0F423D89" w:rsidR="00A8676D" w:rsidRDefault="00A8676D" w:rsidP="00A8676D">
      <w:pPr>
        <w:jc w:val="both"/>
        <w:rPr>
          <w:rFonts w:ascii="Red Hat Display" w:hAnsi="Red Hat Display" w:cs="Red Hat Display"/>
          <w:iCs/>
          <w:sz w:val="24"/>
        </w:rPr>
      </w:pPr>
      <w:r>
        <w:rPr>
          <w:rFonts w:ascii="Red Hat Display" w:hAnsi="Red Hat Display" w:cs="Red Hat Display"/>
          <w:iCs/>
          <w:sz w:val="24"/>
        </w:rPr>
        <w:t>Beneficiaries are expected to collect all invoices and submit for reimbursement at the end of the voucher period with the necessary deliverables submitted to the Managing A</w:t>
      </w:r>
      <w:r w:rsidR="00283935">
        <w:rPr>
          <w:rFonts w:ascii="Red Hat Display" w:hAnsi="Red Hat Display" w:cs="Red Hat Display"/>
          <w:iCs/>
          <w:sz w:val="24"/>
        </w:rPr>
        <w:t>genc</w:t>
      </w:r>
      <w:r>
        <w:rPr>
          <w:rFonts w:ascii="Red Hat Display" w:hAnsi="Red Hat Display" w:cs="Red Hat Display"/>
          <w:iCs/>
          <w:sz w:val="24"/>
        </w:rPr>
        <w:t xml:space="preserve">y stated in </w:t>
      </w:r>
      <w:hyperlink w:anchor="_Deliverables_1" w:history="1">
        <w:r w:rsidRPr="00C95EC2">
          <w:rPr>
            <w:rStyle w:val="Hyperlink"/>
            <w:rFonts w:ascii="Red Hat Display" w:hAnsi="Red Hat Display" w:cs="Red Hat Display"/>
            <w:iCs/>
            <w:sz w:val="24"/>
          </w:rPr>
          <w:t>Section 8.</w:t>
        </w:r>
        <w:r w:rsidR="00A636C2">
          <w:rPr>
            <w:rStyle w:val="Hyperlink"/>
            <w:rFonts w:ascii="Red Hat Display" w:hAnsi="Red Hat Display" w:cs="Red Hat Display"/>
            <w:iCs/>
            <w:sz w:val="24"/>
          </w:rPr>
          <w:t>3</w:t>
        </w:r>
        <w:r w:rsidRPr="00C95EC2">
          <w:rPr>
            <w:rStyle w:val="Hyperlink"/>
            <w:rFonts w:ascii="Red Hat Display" w:hAnsi="Red Hat Display" w:cs="Red Hat Display"/>
            <w:iCs/>
            <w:sz w:val="24"/>
          </w:rPr>
          <w:t>.4</w:t>
        </w:r>
      </w:hyperlink>
      <w:r>
        <w:rPr>
          <w:rFonts w:ascii="Red Hat Display" w:hAnsi="Red Hat Display" w:cs="Red Hat Display"/>
          <w:iCs/>
          <w:sz w:val="24"/>
        </w:rPr>
        <w:t>.</w:t>
      </w:r>
    </w:p>
    <w:p w14:paraId="3B83F969" w14:textId="77777777" w:rsidR="00A8676D" w:rsidRDefault="00A8676D" w:rsidP="00A8676D">
      <w:pPr>
        <w:pStyle w:val="Heading3"/>
        <w:ind w:left="993" w:hanging="709"/>
        <w:rPr>
          <w:rStyle w:val="Emphasis"/>
          <w:i w:val="0"/>
          <w:iCs/>
        </w:rPr>
      </w:pPr>
      <w:bookmarkStart w:id="430" w:name="_Toc231396930"/>
      <w:r w:rsidRPr="00E1041C">
        <w:rPr>
          <w:rStyle w:val="Emphasis"/>
          <w:i w:val="0"/>
          <w:iCs/>
        </w:rPr>
        <w:lastRenderedPageBreak/>
        <w:t>Budget Duration</w:t>
      </w:r>
      <w:bookmarkEnd w:id="430"/>
    </w:p>
    <w:p w14:paraId="5103FB19" w14:textId="780A378C" w:rsidR="00A8676D" w:rsidRPr="00E1041C" w:rsidRDefault="00A8676D" w:rsidP="00A8676D">
      <w:pPr>
        <w:jc w:val="both"/>
        <w:rPr>
          <w:rFonts w:ascii="Red Hat Display" w:hAnsi="Red Hat Display" w:cs="Red Hat Display"/>
          <w:sz w:val="24"/>
        </w:rPr>
      </w:pPr>
      <w:r>
        <w:rPr>
          <w:rFonts w:ascii="Red Hat Display" w:hAnsi="Red Hat Display" w:cs="Red Hat Display"/>
          <w:sz w:val="24"/>
        </w:rPr>
        <w:t xml:space="preserve">This Budget must be utilised within </w:t>
      </w:r>
      <w:r>
        <w:rPr>
          <w:rFonts w:ascii="Red Hat Display" w:hAnsi="Red Hat Display" w:cs="Red Hat Display"/>
          <w:b/>
          <w:bCs/>
          <w:sz w:val="24"/>
        </w:rPr>
        <w:t>one year</w:t>
      </w:r>
      <w:r>
        <w:rPr>
          <w:rFonts w:ascii="Red Hat Display" w:hAnsi="Red Hat Display" w:cs="Red Hat Display"/>
          <w:sz w:val="24"/>
        </w:rPr>
        <w:t xml:space="preserve"> </w:t>
      </w:r>
      <w:r>
        <w:rPr>
          <w:rFonts w:ascii="Red Hat Display" w:eastAsia="Red Hat Display" w:hAnsi="Red Hat Display" w:cs="Red Hat Display"/>
          <w:sz w:val="24"/>
        </w:rPr>
        <w:t>from the date of the final signature of the grant agreement</w:t>
      </w:r>
      <w:r w:rsidR="00DB6257">
        <w:rPr>
          <w:rFonts w:ascii="Red Hat Display" w:eastAsia="Red Hat Display" w:hAnsi="Red Hat Display" w:cs="Red Hat Display"/>
          <w:sz w:val="24"/>
        </w:rPr>
        <w:t xml:space="preserve"> without the possibility of an extension.</w:t>
      </w:r>
    </w:p>
    <w:p w14:paraId="49CC21A8" w14:textId="3956E1D9" w:rsidR="00051E6F" w:rsidRDefault="00A8676D" w:rsidP="00051E6F">
      <w:pPr>
        <w:pStyle w:val="Heading3"/>
        <w:ind w:left="993" w:hanging="709"/>
        <w:rPr>
          <w:rStyle w:val="Emphasis"/>
          <w:rFonts w:cs="Red Hat Display"/>
          <w:i w:val="0"/>
          <w:iCs/>
        </w:rPr>
      </w:pPr>
      <w:bookmarkStart w:id="431" w:name="_Toc231396931"/>
      <w:r>
        <w:rPr>
          <w:rStyle w:val="Emphasis"/>
          <w:rFonts w:cs="Red Hat Display"/>
          <w:i w:val="0"/>
          <w:iCs/>
        </w:rPr>
        <w:t>Voucher Eligibility</w:t>
      </w:r>
      <w:bookmarkEnd w:id="431"/>
    </w:p>
    <w:p w14:paraId="155085F5" w14:textId="3CDDFB2B" w:rsidR="00F47E85" w:rsidRPr="00F47E85" w:rsidRDefault="00F47E85" w:rsidP="00F47E85">
      <w:pPr>
        <w:jc w:val="both"/>
        <w:rPr>
          <w:rFonts w:ascii="Red Hat Display" w:hAnsi="Red Hat Display" w:cs="Red Hat Display"/>
          <w:iCs/>
          <w:sz w:val="24"/>
        </w:rPr>
      </w:pPr>
      <w:r>
        <w:rPr>
          <w:rFonts w:ascii="Red Hat Display" w:hAnsi="Red Hat Display" w:cs="Red Hat Display"/>
          <w:iCs/>
          <w:sz w:val="24"/>
        </w:rPr>
        <w:t xml:space="preserve">Applications must align with the scope of the Regulatory Assessment Voucher outlined in </w:t>
      </w:r>
      <w:hyperlink w:anchor="_Scope_and_Objectives" w:history="1">
        <w:r w:rsidRPr="00E1041C">
          <w:rPr>
            <w:rStyle w:val="Hyperlink"/>
            <w:rFonts w:ascii="Red Hat Display" w:hAnsi="Red Hat Display" w:cs="Red Hat Display"/>
            <w:iCs/>
            <w:sz w:val="24"/>
          </w:rPr>
          <w:t>Section 2.1</w:t>
        </w:r>
      </w:hyperlink>
      <w:r w:rsidR="00B42623">
        <w:rPr>
          <w:rFonts w:ascii="Red Hat Display" w:hAnsi="Red Hat Display" w:cs="Red Hat Display"/>
          <w:iCs/>
          <w:sz w:val="24"/>
        </w:rPr>
        <w:t xml:space="preserve"> and the general criteria established in </w:t>
      </w:r>
      <w:hyperlink w:anchor="_General_Eligibility_Criteria" w:history="1">
        <w:r w:rsidR="00B42623" w:rsidRPr="007343CA">
          <w:rPr>
            <w:rStyle w:val="Hyperlink"/>
            <w:rFonts w:ascii="Red Hat Display" w:hAnsi="Red Hat Display" w:cs="Red Hat Display"/>
            <w:sz w:val="24"/>
          </w:rPr>
          <w:t>Section 4</w:t>
        </w:r>
      </w:hyperlink>
      <w:r w:rsidR="00B42623" w:rsidRPr="007343CA">
        <w:rPr>
          <w:iCs/>
        </w:rPr>
        <w:t>.</w:t>
      </w:r>
    </w:p>
    <w:p w14:paraId="03DB7A2A" w14:textId="295D4429" w:rsidR="00051E6F" w:rsidRPr="00051E6F" w:rsidRDefault="00051E6F" w:rsidP="00051E6F">
      <w:pPr>
        <w:jc w:val="both"/>
        <w:rPr>
          <w:rFonts w:ascii="Red Hat Display" w:hAnsi="Red Hat Display" w:cs="Red Hat Display"/>
          <w:iCs/>
          <w:sz w:val="24"/>
        </w:rPr>
      </w:pPr>
      <w:r>
        <w:rPr>
          <w:rFonts w:ascii="Red Hat Display" w:hAnsi="Red Hat Display" w:cs="Red Hat Display"/>
          <w:sz w:val="24"/>
        </w:rPr>
        <w:t xml:space="preserve">A </w:t>
      </w:r>
      <w:r w:rsidRPr="00A636C2">
        <w:rPr>
          <w:rFonts w:ascii="Red Hat Display" w:hAnsi="Red Hat Display" w:cs="Red Hat Display"/>
          <w:sz w:val="24"/>
        </w:rPr>
        <w:t>legal entity may submit a maximum of three (3) applications under this voucher</w:t>
      </w:r>
      <w:r>
        <w:rPr>
          <w:rFonts w:ascii="Red Hat Display" w:hAnsi="Red Hat Display" w:cs="Red Hat Display"/>
          <w:sz w:val="24"/>
        </w:rPr>
        <w:t>, given that they do not share the same activities or costs.</w:t>
      </w:r>
    </w:p>
    <w:p w14:paraId="54C3C823" w14:textId="77777777" w:rsidR="00A8676D" w:rsidRDefault="00A8676D" w:rsidP="00051E6F">
      <w:pPr>
        <w:pStyle w:val="Heading3"/>
        <w:ind w:left="993" w:hanging="709"/>
        <w:jc w:val="both"/>
        <w:rPr>
          <w:rStyle w:val="Emphasis"/>
          <w:i w:val="0"/>
          <w:iCs/>
        </w:rPr>
      </w:pPr>
      <w:bookmarkStart w:id="432" w:name="_Toc231396932"/>
      <w:r w:rsidRPr="00FB56FC">
        <w:rPr>
          <w:rStyle w:val="Emphasis"/>
          <w:i w:val="0"/>
          <w:iCs/>
        </w:rPr>
        <w:t>Deliverables</w:t>
      </w:r>
      <w:bookmarkEnd w:id="432"/>
    </w:p>
    <w:p w14:paraId="75E1BA1B" w14:textId="110C9217" w:rsidR="00A8676D" w:rsidRDefault="00A8676D" w:rsidP="00051E6F">
      <w:pPr>
        <w:pStyle w:val="BodyText"/>
        <w:ind w:left="0"/>
        <w:rPr>
          <w:rFonts w:ascii="Red Hat Display" w:hAnsi="Red Hat Display" w:cs="Red Hat Display"/>
          <w:sz w:val="24"/>
        </w:rPr>
      </w:pPr>
      <w:r>
        <w:rPr>
          <w:rFonts w:ascii="Red Hat Display" w:hAnsi="Red Hat Display" w:cs="Red Hat Display"/>
          <w:sz w:val="24"/>
        </w:rPr>
        <w:t xml:space="preserve">The following must be submitted as evidence upon completion of the </w:t>
      </w:r>
      <w:r w:rsidR="00AC0CBB">
        <w:rPr>
          <w:rFonts w:ascii="Red Hat Display" w:hAnsi="Red Hat Display" w:cs="Red Hat Display"/>
          <w:sz w:val="24"/>
        </w:rPr>
        <w:t>Regulatory Assessment Voucher</w:t>
      </w:r>
      <w:r>
        <w:rPr>
          <w:rFonts w:ascii="Red Hat Display" w:hAnsi="Red Hat Display" w:cs="Red Hat Display"/>
          <w:sz w:val="24"/>
        </w:rPr>
        <w:t>:</w:t>
      </w:r>
    </w:p>
    <w:p w14:paraId="24842781" w14:textId="77777777" w:rsidR="00AC0CBB" w:rsidRPr="00AC0CBB" w:rsidRDefault="00AC0CBB" w:rsidP="005C48D7">
      <w:pPr>
        <w:numPr>
          <w:ilvl w:val="0"/>
          <w:numId w:val="56"/>
        </w:numPr>
        <w:spacing w:after="160" w:line="278" w:lineRule="auto"/>
        <w:jc w:val="both"/>
        <w:rPr>
          <w:rFonts w:ascii="Red Hat Display" w:hAnsi="Red Hat Display" w:cs="Red Hat Display"/>
          <w:sz w:val="24"/>
        </w:rPr>
      </w:pPr>
      <w:r w:rsidRPr="00733C8C">
        <w:rPr>
          <w:rFonts w:ascii="Red Hat Display" w:hAnsi="Red Hat Display" w:cs="Red Hat Display"/>
          <w:b/>
          <w:bCs/>
          <w:sz w:val="24"/>
        </w:rPr>
        <w:t>Evidence that the AI tool “Classification Guide”</w:t>
      </w:r>
      <w:r w:rsidRPr="00733C8C">
        <w:rPr>
          <w:rStyle w:val="FootnoteReference"/>
          <w:rFonts w:ascii="Red Hat Display" w:hAnsi="Red Hat Display" w:cs="Red Hat Display"/>
          <w:b/>
          <w:bCs/>
          <w:sz w:val="24"/>
        </w:rPr>
        <w:footnoteReference w:id="16"/>
      </w:r>
      <w:r w:rsidRPr="00733C8C">
        <w:rPr>
          <w:rFonts w:ascii="Red Hat Display" w:hAnsi="Red Hat Display" w:cs="Red Hat Display"/>
          <w:b/>
          <w:bCs/>
          <w:sz w:val="24"/>
        </w:rPr>
        <w:t>, has been completed</w:t>
      </w:r>
      <w:r w:rsidRPr="00AC0CBB">
        <w:rPr>
          <w:rFonts w:ascii="Red Hat Display" w:hAnsi="Red Hat Display" w:cs="Red Hat Display"/>
          <w:sz w:val="24"/>
        </w:rPr>
        <w:t xml:space="preserve"> to determine whether the system is likely to qualify as an AI system.</w:t>
      </w:r>
    </w:p>
    <w:p w14:paraId="6EA3CAE0" w14:textId="67348DCE" w:rsidR="00AC0CBB" w:rsidRDefault="00AC0CBB" w:rsidP="005C48D7">
      <w:pPr>
        <w:pStyle w:val="ListParagraph"/>
        <w:numPr>
          <w:ilvl w:val="0"/>
          <w:numId w:val="56"/>
        </w:numPr>
        <w:jc w:val="both"/>
        <w:rPr>
          <w:rFonts w:ascii="Red Hat Display" w:hAnsi="Red Hat Display" w:cs="Red Hat Display"/>
          <w:sz w:val="24"/>
        </w:rPr>
      </w:pPr>
      <w:r w:rsidRPr="00733C8C">
        <w:rPr>
          <w:rFonts w:ascii="Red Hat Display" w:hAnsi="Red Hat Display" w:cs="Red Hat Display"/>
          <w:b/>
          <w:bCs/>
          <w:sz w:val="24"/>
        </w:rPr>
        <w:t>A formal legal opinion issued by a warranted legal advisor and, or opinion by an MDIA-recognised technical experts</w:t>
      </w:r>
      <w:r w:rsidR="00051E6F">
        <w:rPr>
          <w:rStyle w:val="FootnoteReference"/>
          <w:rFonts w:ascii="Red Hat Display" w:hAnsi="Red Hat Display" w:cs="Red Hat Display"/>
          <w:sz w:val="24"/>
        </w:rPr>
        <w:footnoteReference w:id="17"/>
      </w:r>
      <w:r w:rsidR="00051E6F">
        <w:rPr>
          <w:rFonts w:ascii="Red Hat Display" w:hAnsi="Red Hat Display" w:cs="Red Hat Display"/>
          <w:sz w:val="24"/>
        </w:rPr>
        <w:t xml:space="preserve"> </w:t>
      </w:r>
      <w:r w:rsidRPr="00AC0CBB">
        <w:rPr>
          <w:rFonts w:ascii="Red Hat Display" w:hAnsi="Red Hat Display" w:cs="Red Hat Display"/>
          <w:sz w:val="24"/>
        </w:rPr>
        <w:t xml:space="preserve">in the domain or subdomain of AI or Cybersecurity (depending the Act for which the voucher is being used) on: </w:t>
      </w:r>
    </w:p>
    <w:p w14:paraId="15991032" w14:textId="57DEA8F1" w:rsidR="00051E6F" w:rsidRPr="00051E6F" w:rsidRDefault="00051E6F" w:rsidP="005C48D7">
      <w:pPr>
        <w:pStyle w:val="ListParagraph"/>
        <w:numPr>
          <w:ilvl w:val="0"/>
          <w:numId w:val="57"/>
        </w:numPr>
        <w:jc w:val="both"/>
        <w:rPr>
          <w:rFonts w:ascii="Red Hat Display" w:hAnsi="Red Hat Display" w:cs="Red Hat Display"/>
          <w:sz w:val="24"/>
        </w:rPr>
      </w:pPr>
      <w:r w:rsidRPr="00051E6F">
        <w:rPr>
          <w:rFonts w:ascii="Red Hat Display" w:hAnsi="Red Hat Display" w:cs="Red Hat Display"/>
          <w:sz w:val="24"/>
        </w:rPr>
        <w:t>Whether the system qualifies as an AI system under the EU AI Act and the associated risk level as per the Act, or,</w:t>
      </w:r>
    </w:p>
    <w:p w14:paraId="3BDB227B" w14:textId="1403FC78" w:rsidR="00051E6F" w:rsidRDefault="00051E6F" w:rsidP="005C48D7">
      <w:pPr>
        <w:pStyle w:val="ListParagraph"/>
        <w:numPr>
          <w:ilvl w:val="0"/>
          <w:numId w:val="57"/>
        </w:numPr>
        <w:jc w:val="both"/>
        <w:rPr>
          <w:rFonts w:ascii="Red Hat Display" w:hAnsi="Red Hat Display" w:cs="Red Hat Display"/>
          <w:sz w:val="24"/>
        </w:rPr>
      </w:pPr>
      <w:r w:rsidRPr="00051E6F">
        <w:rPr>
          <w:rFonts w:ascii="Red Hat Display" w:hAnsi="Red Hat Display" w:cs="Red Hat Display"/>
          <w:sz w:val="24"/>
        </w:rPr>
        <w:t>Whether the product contains digital elements within the scope of the CRA and the category and criticality of the product in line with the provisions of the CRA.</w:t>
      </w:r>
    </w:p>
    <w:p w14:paraId="084AEE1D" w14:textId="77777777" w:rsidR="00051E6F" w:rsidRPr="00051E6F" w:rsidRDefault="00051E6F" w:rsidP="005C48D7">
      <w:pPr>
        <w:pStyle w:val="ListParagraph"/>
        <w:numPr>
          <w:ilvl w:val="0"/>
          <w:numId w:val="57"/>
        </w:numPr>
        <w:rPr>
          <w:rFonts w:ascii="Red Hat Display" w:hAnsi="Red Hat Display" w:cs="Red Hat Display"/>
          <w:sz w:val="24"/>
        </w:rPr>
      </w:pPr>
      <w:r w:rsidRPr="00051E6F">
        <w:rPr>
          <w:rFonts w:ascii="Red Hat Display" w:hAnsi="Red Hat Display" w:cs="Red Hat Display"/>
          <w:sz w:val="24"/>
        </w:rPr>
        <w:t>The report shall contain as a minimum the following sections:</w:t>
      </w:r>
    </w:p>
    <w:p w14:paraId="0CDDB4E0" w14:textId="6452C464" w:rsidR="00051E6F" w:rsidRPr="00051E6F" w:rsidRDefault="00051E6F" w:rsidP="00051E6F">
      <w:pPr>
        <w:ind w:left="720" w:firstLine="360"/>
        <w:jc w:val="both"/>
        <w:rPr>
          <w:rFonts w:ascii="Red Hat Display" w:hAnsi="Red Hat Display" w:cs="Red Hat Display"/>
          <w:b/>
          <w:bCs/>
          <w:sz w:val="24"/>
        </w:rPr>
      </w:pPr>
      <w:r>
        <w:rPr>
          <w:rFonts w:ascii="Red Hat Display" w:hAnsi="Red Hat Display" w:cs="Red Hat Display"/>
          <w:b/>
          <w:bCs/>
          <w:sz w:val="24"/>
        </w:rPr>
        <w:lastRenderedPageBreak/>
        <w:t xml:space="preserve">Where </w:t>
      </w:r>
      <w:r w:rsidRPr="00051E6F">
        <w:rPr>
          <w:rFonts w:ascii="Red Hat Display" w:hAnsi="Red Hat Display" w:cs="Red Hat Display"/>
          <w:b/>
          <w:bCs/>
          <w:sz w:val="24"/>
        </w:rPr>
        <w:t>EU AI Act</w:t>
      </w:r>
      <w:r>
        <w:rPr>
          <w:rFonts w:ascii="Red Hat Display" w:hAnsi="Red Hat Display" w:cs="Red Hat Display"/>
          <w:b/>
          <w:bCs/>
          <w:sz w:val="24"/>
        </w:rPr>
        <w:t xml:space="preserve"> is applicable</w:t>
      </w:r>
      <w:r w:rsidR="00F47E85">
        <w:rPr>
          <w:rFonts w:ascii="Red Hat Display" w:hAnsi="Red Hat Display" w:cs="Red Hat Display"/>
          <w:b/>
          <w:bCs/>
          <w:sz w:val="24"/>
        </w:rPr>
        <w:t>:</w:t>
      </w:r>
    </w:p>
    <w:p w14:paraId="3070A315" w14:textId="77777777" w:rsidR="00051E6F" w:rsidRPr="00F47E85" w:rsidRDefault="00051E6F" w:rsidP="005C48D7">
      <w:pPr>
        <w:numPr>
          <w:ilvl w:val="2"/>
          <w:numId w:val="58"/>
        </w:numPr>
        <w:tabs>
          <w:tab w:val="clear" w:pos="2520"/>
          <w:tab w:val="num" w:pos="2160"/>
        </w:tabs>
        <w:spacing w:after="160" w:line="278" w:lineRule="auto"/>
        <w:ind w:left="2160"/>
        <w:jc w:val="both"/>
        <w:rPr>
          <w:rFonts w:ascii="Red Hat Display" w:hAnsi="Red Hat Display" w:cs="Red Hat Display"/>
          <w:i/>
          <w:iCs/>
          <w:sz w:val="24"/>
        </w:rPr>
      </w:pPr>
      <w:r w:rsidRPr="00F47E85">
        <w:rPr>
          <w:rFonts w:ascii="Red Hat Display" w:hAnsi="Red Hat Display" w:cs="Red Hat Display"/>
          <w:i/>
          <w:iCs/>
          <w:sz w:val="24"/>
        </w:rPr>
        <w:t>Purpose of the system</w:t>
      </w:r>
    </w:p>
    <w:p w14:paraId="6C2D2ED3" w14:textId="77777777" w:rsidR="00051E6F" w:rsidRPr="00F47E85" w:rsidRDefault="00051E6F" w:rsidP="005C48D7">
      <w:pPr>
        <w:numPr>
          <w:ilvl w:val="2"/>
          <w:numId w:val="58"/>
        </w:numPr>
        <w:tabs>
          <w:tab w:val="clear" w:pos="2520"/>
          <w:tab w:val="num" w:pos="2160"/>
        </w:tabs>
        <w:spacing w:after="160" w:line="278" w:lineRule="auto"/>
        <w:ind w:left="2160"/>
        <w:jc w:val="both"/>
        <w:rPr>
          <w:rFonts w:ascii="Red Hat Display" w:hAnsi="Red Hat Display" w:cs="Red Hat Display"/>
          <w:i/>
          <w:iCs/>
          <w:sz w:val="24"/>
        </w:rPr>
      </w:pPr>
      <w:r w:rsidRPr="00F47E85">
        <w:rPr>
          <w:rFonts w:ascii="Red Hat Display" w:hAnsi="Red Hat Display" w:cs="Red Hat Display"/>
          <w:i/>
          <w:iCs/>
          <w:sz w:val="24"/>
        </w:rPr>
        <w:t>Determining whether your system is an AI system</w:t>
      </w:r>
    </w:p>
    <w:p w14:paraId="1C6A3876" w14:textId="77777777" w:rsidR="00051E6F" w:rsidRPr="00F47E85" w:rsidRDefault="00051E6F" w:rsidP="005C48D7">
      <w:pPr>
        <w:numPr>
          <w:ilvl w:val="2"/>
          <w:numId w:val="58"/>
        </w:numPr>
        <w:tabs>
          <w:tab w:val="clear" w:pos="2520"/>
          <w:tab w:val="num" w:pos="2160"/>
        </w:tabs>
        <w:spacing w:after="160" w:line="278" w:lineRule="auto"/>
        <w:ind w:left="2160"/>
        <w:jc w:val="both"/>
        <w:rPr>
          <w:rFonts w:ascii="Red Hat Display" w:hAnsi="Red Hat Display" w:cs="Red Hat Display"/>
          <w:i/>
          <w:iCs/>
          <w:sz w:val="24"/>
        </w:rPr>
      </w:pPr>
      <w:r w:rsidRPr="00F47E85">
        <w:rPr>
          <w:rFonts w:ascii="Red Hat Display" w:hAnsi="Red Hat Display" w:cs="Red Hat Display"/>
          <w:i/>
          <w:iCs/>
          <w:sz w:val="24"/>
        </w:rPr>
        <w:t>Determining whether your system is within scope of the AI Act – Yes/ No. Comments: _______</w:t>
      </w:r>
    </w:p>
    <w:p w14:paraId="3204B83F" w14:textId="77777777" w:rsidR="00051E6F" w:rsidRPr="00F47E85" w:rsidRDefault="00051E6F" w:rsidP="005C48D7">
      <w:pPr>
        <w:numPr>
          <w:ilvl w:val="2"/>
          <w:numId w:val="58"/>
        </w:numPr>
        <w:tabs>
          <w:tab w:val="clear" w:pos="2520"/>
          <w:tab w:val="num" w:pos="2160"/>
        </w:tabs>
        <w:spacing w:after="160" w:line="278" w:lineRule="auto"/>
        <w:ind w:left="2160"/>
        <w:jc w:val="both"/>
        <w:rPr>
          <w:rFonts w:ascii="Red Hat Display" w:hAnsi="Red Hat Display" w:cs="Red Hat Display"/>
          <w:i/>
          <w:iCs/>
          <w:sz w:val="24"/>
        </w:rPr>
      </w:pPr>
      <w:r w:rsidRPr="00F47E85">
        <w:rPr>
          <w:rFonts w:ascii="Red Hat Display" w:hAnsi="Red Hat Display" w:cs="Red Hat Display"/>
          <w:i/>
          <w:iCs/>
          <w:sz w:val="24"/>
        </w:rPr>
        <w:t>Determining whether the AI system is a Prohibited AI system – Yes/ No. Comments: _______</w:t>
      </w:r>
    </w:p>
    <w:p w14:paraId="7A1D1742" w14:textId="77777777" w:rsidR="00051E6F" w:rsidRPr="00F47E85" w:rsidRDefault="00051E6F" w:rsidP="005C48D7">
      <w:pPr>
        <w:numPr>
          <w:ilvl w:val="2"/>
          <w:numId w:val="58"/>
        </w:numPr>
        <w:tabs>
          <w:tab w:val="clear" w:pos="2520"/>
          <w:tab w:val="num" w:pos="2160"/>
        </w:tabs>
        <w:spacing w:after="160" w:line="278" w:lineRule="auto"/>
        <w:ind w:left="2160"/>
        <w:jc w:val="both"/>
        <w:rPr>
          <w:rFonts w:ascii="Red Hat Display" w:hAnsi="Red Hat Display" w:cs="Red Hat Display"/>
          <w:i/>
          <w:iCs/>
          <w:sz w:val="24"/>
        </w:rPr>
      </w:pPr>
      <w:r w:rsidRPr="00F47E85">
        <w:rPr>
          <w:rFonts w:ascii="Red Hat Display" w:hAnsi="Red Hat Display" w:cs="Red Hat Display"/>
          <w:i/>
          <w:iCs/>
          <w:sz w:val="24"/>
        </w:rPr>
        <w:t>Determining whether the AI system is a High-risk AI system – Yes/ No. Comments: _______</w:t>
      </w:r>
    </w:p>
    <w:p w14:paraId="49123F07" w14:textId="77777777" w:rsidR="00051E6F" w:rsidRPr="00F47E85" w:rsidRDefault="00051E6F" w:rsidP="005C48D7">
      <w:pPr>
        <w:numPr>
          <w:ilvl w:val="2"/>
          <w:numId w:val="58"/>
        </w:numPr>
        <w:tabs>
          <w:tab w:val="clear" w:pos="2520"/>
          <w:tab w:val="num" w:pos="2160"/>
        </w:tabs>
        <w:spacing w:after="160" w:line="278" w:lineRule="auto"/>
        <w:ind w:left="2160"/>
        <w:jc w:val="both"/>
        <w:rPr>
          <w:rFonts w:ascii="Red Hat Display" w:hAnsi="Red Hat Display" w:cs="Red Hat Display"/>
          <w:i/>
          <w:iCs/>
          <w:sz w:val="24"/>
        </w:rPr>
      </w:pPr>
      <w:r w:rsidRPr="00F47E85">
        <w:rPr>
          <w:rFonts w:ascii="Red Hat Display" w:hAnsi="Red Hat Display" w:cs="Red Hat Display"/>
          <w:i/>
          <w:iCs/>
          <w:sz w:val="24"/>
        </w:rPr>
        <w:t>Determining whether the AI system triggers any transparency obligations - Yes/ No. Comments: _______</w:t>
      </w:r>
    </w:p>
    <w:p w14:paraId="5C08D9B7" w14:textId="77777777" w:rsidR="00051E6F" w:rsidRPr="00F47E85" w:rsidRDefault="00051E6F" w:rsidP="005C48D7">
      <w:pPr>
        <w:numPr>
          <w:ilvl w:val="2"/>
          <w:numId w:val="58"/>
        </w:numPr>
        <w:tabs>
          <w:tab w:val="clear" w:pos="2520"/>
          <w:tab w:val="num" w:pos="2160"/>
        </w:tabs>
        <w:spacing w:after="160" w:line="278" w:lineRule="auto"/>
        <w:ind w:left="2160"/>
        <w:jc w:val="both"/>
        <w:rPr>
          <w:rFonts w:ascii="Red Hat Display" w:hAnsi="Red Hat Display" w:cs="Red Hat Display"/>
          <w:i/>
          <w:iCs/>
          <w:sz w:val="24"/>
        </w:rPr>
      </w:pPr>
      <w:r w:rsidRPr="00F47E85">
        <w:rPr>
          <w:rFonts w:ascii="Red Hat Display" w:hAnsi="Red Hat Display" w:cs="Red Hat Display"/>
          <w:i/>
          <w:iCs/>
          <w:sz w:val="24"/>
        </w:rPr>
        <w:t xml:space="preserve">Whether it is a general-purpose AI model or system. </w:t>
      </w:r>
    </w:p>
    <w:p w14:paraId="277C30FC" w14:textId="42BD794D" w:rsidR="00051E6F" w:rsidRPr="00F47E85" w:rsidRDefault="00051E6F" w:rsidP="005C48D7">
      <w:pPr>
        <w:numPr>
          <w:ilvl w:val="2"/>
          <w:numId w:val="58"/>
        </w:numPr>
        <w:tabs>
          <w:tab w:val="clear" w:pos="2520"/>
          <w:tab w:val="num" w:pos="2160"/>
        </w:tabs>
        <w:spacing w:after="160" w:line="278" w:lineRule="auto"/>
        <w:ind w:left="2160"/>
        <w:jc w:val="both"/>
        <w:rPr>
          <w:rFonts w:ascii="Red Hat Display" w:hAnsi="Red Hat Display" w:cs="Red Hat Display"/>
          <w:i/>
          <w:iCs/>
          <w:sz w:val="24"/>
        </w:rPr>
      </w:pPr>
      <w:r w:rsidRPr="00F47E85">
        <w:rPr>
          <w:rFonts w:ascii="Red Hat Display" w:hAnsi="Red Hat Display" w:cs="Red Hat Display"/>
          <w:i/>
          <w:iCs/>
          <w:sz w:val="24"/>
        </w:rPr>
        <w:t>Actions required to support compliance.</w:t>
      </w:r>
    </w:p>
    <w:p w14:paraId="627006B7" w14:textId="349C1EB5" w:rsidR="00051E6F" w:rsidRPr="00051E6F" w:rsidRDefault="00051E6F" w:rsidP="00051E6F">
      <w:pPr>
        <w:ind w:left="360" w:firstLine="720"/>
        <w:jc w:val="both"/>
        <w:rPr>
          <w:rFonts w:ascii="Red Hat Display" w:hAnsi="Red Hat Display" w:cs="Red Hat Display"/>
          <w:b/>
          <w:bCs/>
          <w:sz w:val="24"/>
        </w:rPr>
      </w:pPr>
      <w:r>
        <w:rPr>
          <w:rFonts w:ascii="Red Hat Display" w:hAnsi="Red Hat Display" w:cs="Red Hat Display"/>
          <w:b/>
          <w:bCs/>
          <w:sz w:val="24"/>
        </w:rPr>
        <w:t xml:space="preserve">Where </w:t>
      </w:r>
      <w:r w:rsidRPr="00051E6F">
        <w:rPr>
          <w:rFonts w:ascii="Red Hat Display" w:hAnsi="Red Hat Display" w:cs="Red Hat Display"/>
          <w:b/>
          <w:bCs/>
          <w:sz w:val="24"/>
        </w:rPr>
        <w:t>Cyber Resilience Act</w:t>
      </w:r>
      <w:r>
        <w:rPr>
          <w:rFonts w:ascii="Red Hat Display" w:hAnsi="Red Hat Display" w:cs="Red Hat Display"/>
          <w:b/>
          <w:bCs/>
          <w:sz w:val="24"/>
        </w:rPr>
        <w:t xml:space="preserve"> is applicable</w:t>
      </w:r>
      <w:r w:rsidR="00F47E85">
        <w:rPr>
          <w:rFonts w:ascii="Red Hat Display" w:hAnsi="Red Hat Display" w:cs="Red Hat Display"/>
          <w:b/>
          <w:bCs/>
          <w:sz w:val="24"/>
        </w:rPr>
        <w:t>:</w:t>
      </w:r>
    </w:p>
    <w:p w14:paraId="7EBE8C25" w14:textId="77777777" w:rsidR="00051E6F" w:rsidRPr="00F47E85" w:rsidRDefault="00051E6F" w:rsidP="005C48D7">
      <w:pPr>
        <w:numPr>
          <w:ilvl w:val="2"/>
          <w:numId w:val="58"/>
        </w:numPr>
        <w:tabs>
          <w:tab w:val="clear" w:pos="2520"/>
          <w:tab w:val="num" w:pos="2160"/>
        </w:tabs>
        <w:spacing w:after="160" w:line="278" w:lineRule="auto"/>
        <w:ind w:left="2127" w:hanging="284"/>
        <w:jc w:val="both"/>
        <w:rPr>
          <w:rFonts w:ascii="Red Hat Display" w:hAnsi="Red Hat Display" w:cs="Red Hat Display"/>
          <w:i/>
          <w:iCs/>
          <w:sz w:val="24"/>
        </w:rPr>
      </w:pPr>
      <w:r w:rsidRPr="00F47E85">
        <w:rPr>
          <w:rFonts w:ascii="Red Hat Display" w:hAnsi="Red Hat Display" w:cs="Red Hat Display"/>
          <w:i/>
          <w:iCs/>
          <w:sz w:val="24"/>
        </w:rPr>
        <w:t>Whether the product with digital element falls within the scope of the CRA – Yes/ No. Comments: _______</w:t>
      </w:r>
    </w:p>
    <w:p w14:paraId="6F135655" w14:textId="77777777" w:rsidR="00051E6F" w:rsidRPr="00F47E85" w:rsidRDefault="00051E6F" w:rsidP="005C48D7">
      <w:pPr>
        <w:numPr>
          <w:ilvl w:val="2"/>
          <w:numId w:val="58"/>
        </w:numPr>
        <w:tabs>
          <w:tab w:val="clear" w:pos="2520"/>
          <w:tab w:val="num" w:pos="2160"/>
        </w:tabs>
        <w:spacing w:after="160" w:line="278" w:lineRule="auto"/>
        <w:ind w:left="2127" w:hanging="284"/>
        <w:jc w:val="both"/>
        <w:rPr>
          <w:rFonts w:ascii="Red Hat Display" w:hAnsi="Red Hat Display" w:cs="Red Hat Display"/>
          <w:i/>
          <w:iCs/>
          <w:sz w:val="24"/>
        </w:rPr>
      </w:pPr>
      <w:r w:rsidRPr="00F47E85">
        <w:rPr>
          <w:rFonts w:ascii="Red Hat Display" w:hAnsi="Red Hat Display" w:cs="Red Hat Display"/>
          <w:i/>
          <w:iCs/>
          <w:sz w:val="24"/>
        </w:rPr>
        <w:t>Determining whether the product is categorised as default product with digital elements – Yes/ No. Comments: _______</w:t>
      </w:r>
    </w:p>
    <w:p w14:paraId="53E3F47D" w14:textId="77777777" w:rsidR="00051E6F" w:rsidRPr="00F47E85" w:rsidRDefault="00051E6F" w:rsidP="005C48D7">
      <w:pPr>
        <w:numPr>
          <w:ilvl w:val="2"/>
          <w:numId w:val="58"/>
        </w:numPr>
        <w:tabs>
          <w:tab w:val="clear" w:pos="2520"/>
          <w:tab w:val="num" w:pos="2160"/>
        </w:tabs>
        <w:spacing w:after="160" w:line="278" w:lineRule="auto"/>
        <w:ind w:left="2127" w:hanging="284"/>
        <w:jc w:val="both"/>
        <w:rPr>
          <w:rFonts w:ascii="Red Hat Display" w:hAnsi="Red Hat Display" w:cs="Red Hat Display"/>
          <w:i/>
          <w:iCs/>
          <w:sz w:val="24"/>
        </w:rPr>
      </w:pPr>
      <w:r w:rsidRPr="00F47E85">
        <w:rPr>
          <w:rFonts w:ascii="Red Hat Display" w:hAnsi="Red Hat Display" w:cs="Red Hat Display"/>
          <w:i/>
          <w:iCs/>
          <w:sz w:val="24"/>
        </w:rPr>
        <w:t>Determining whether the product is categorised as important product with digital elements, and the respective class – Yes/ No. Comments: _______</w:t>
      </w:r>
    </w:p>
    <w:p w14:paraId="6B2731C1" w14:textId="77777777" w:rsidR="00051E6F" w:rsidRPr="00F47E85" w:rsidRDefault="00051E6F" w:rsidP="005C48D7">
      <w:pPr>
        <w:numPr>
          <w:ilvl w:val="2"/>
          <w:numId w:val="58"/>
        </w:numPr>
        <w:tabs>
          <w:tab w:val="clear" w:pos="2520"/>
          <w:tab w:val="num" w:pos="2160"/>
        </w:tabs>
        <w:spacing w:after="160" w:line="278" w:lineRule="auto"/>
        <w:ind w:left="2127" w:hanging="284"/>
        <w:jc w:val="both"/>
        <w:rPr>
          <w:rFonts w:ascii="Red Hat Display" w:hAnsi="Red Hat Display" w:cs="Red Hat Display"/>
          <w:i/>
          <w:iCs/>
          <w:sz w:val="24"/>
        </w:rPr>
      </w:pPr>
      <w:r w:rsidRPr="00F47E85">
        <w:rPr>
          <w:rFonts w:ascii="Red Hat Display" w:hAnsi="Red Hat Display" w:cs="Red Hat Display"/>
          <w:i/>
          <w:iCs/>
          <w:sz w:val="24"/>
        </w:rPr>
        <w:t>Determining whether the product is categorised as critical product with digital element – Yes/ No. Comments: _______</w:t>
      </w:r>
    </w:p>
    <w:p w14:paraId="3366C4A8" w14:textId="70A94C47" w:rsidR="00051E6F" w:rsidRPr="00F47E85" w:rsidRDefault="00051E6F" w:rsidP="005C48D7">
      <w:pPr>
        <w:numPr>
          <w:ilvl w:val="2"/>
          <w:numId w:val="58"/>
        </w:numPr>
        <w:tabs>
          <w:tab w:val="clear" w:pos="2520"/>
          <w:tab w:val="num" w:pos="2160"/>
        </w:tabs>
        <w:spacing w:after="160" w:line="278" w:lineRule="auto"/>
        <w:ind w:left="2127" w:hanging="284"/>
        <w:jc w:val="both"/>
        <w:rPr>
          <w:rFonts w:ascii="Red Hat Display" w:hAnsi="Red Hat Display" w:cs="Red Hat Display"/>
          <w:i/>
          <w:iCs/>
          <w:sz w:val="24"/>
        </w:rPr>
      </w:pPr>
      <w:r w:rsidRPr="00F47E85">
        <w:rPr>
          <w:rFonts w:ascii="Red Hat Display" w:hAnsi="Red Hat Display" w:cs="Red Hat Display"/>
          <w:i/>
          <w:iCs/>
          <w:sz w:val="24"/>
        </w:rPr>
        <w:t>Actions required to support compliance.</w:t>
      </w:r>
    </w:p>
    <w:p w14:paraId="53365046" w14:textId="77777777" w:rsidR="00A8676D" w:rsidRDefault="00A8676D" w:rsidP="00A8676D">
      <w:pPr>
        <w:pStyle w:val="Heading3"/>
        <w:ind w:left="993" w:hanging="709"/>
        <w:rPr>
          <w:rStyle w:val="Emphasis"/>
          <w:i w:val="0"/>
          <w:iCs/>
        </w:rPr>
      </w:pPr>
      <w:bookmarkStart w:id="433" w:name="_Toc231396933"/>
      <w:r w:rsidRPr="006416D3">
        <w:rPr>
          <w:rStyle w:val="Emphasis"/>
          <w:i w:val="0"/>
          <w:iCs/>
        </w:rPr>
        <w:lastRenderedPageBreak/>
        <w:t>Eligible Costs</w:t>
      </w:r>
      <w:bookmarkEnd w:id="433"/>
    </w:p>
    <w:p w14:paraId="65B262EC" w14:textId="18095515" w:rsidR="00A8676D" w:rsidRDefault="00A8676D" w:rsidP="00A8676D">
      <w:pPr>
        <w:jc w:val="both"/>
        <w:rPr>
          <w:rFonts w:ascii="Red Hat Display" w:hAnsi="Red Hat Display" w:cs="Red Hat Display"/>
          <w:sz w:val="24"/>
        </w:rPr>
      </w:pPr>
      <w:r w:rsidRPr="005C2288">
        <w:rPr>
          <w:rStyle w:val="Emphasis"/>
          <w:rFonts w:ascii="Red Hat Display" w:hAnsi="Red Hat Display" w:cs="Red Hat Display"/>
          <w:i w:val="0"/>
          <w:sz w:val="24"/>
        </w:rPr>
        <w:t xml:space="preserve">Eligible costs </w:t>
      </w:r>
      <w:r>
        <w:rPr>
          <w:rStyle w:val="Emphasis"/>
          <w:rFonts w:ascii="Red Hat Display" w:hAnsi="Red Hat Display" w:cs="Red Hat Display"/>
          <w:i w:val="0"/>
          <w:sz w:val="24"/>
        </w:rPr>
        <w:t xml:space="preserve">that can be occurred during the lifetime of </w:t>
      </w:r>
      <w:r w:rsidR="00F47E85">
        <w:rPr>
          <w:rStyle w:val="Emphasis"/>
          <w:rFonts w:ascii="Red Hat Display" w:hAnsi="Red Hat Display" w:cs="Red Hat Display"/>
          <w:i w:val="0"/>
          <w:sz w:val="24"/>
        </w:rPr>
        <w:t>Regulatory Assessment Voucher</w:t>
      </w:r>
      <w:r>
        <w:rPr>
          <w:rFonts w:ascii="Red Hat Display" w:hAnsi="Red Hat Display" w:cs="Red Hat Display"/>
          <w:sz w:val="24"/>
        </w:rPr>
        <w:t xml:space="preserve"> shall be the following:</w:t>
      </w:r>
    </w:p>
    <w:p w14:paraId="47D8BACE" w14:textId="77777777" w:rsidR="00F47E85" w:rsidRPr="00F47E85" w:rsidRDefault="00F47E85" w:rsidP="005C48D7">
      <w:pPr>
        <w:pStyle w:val="ListParagraph"/>
        <w:numPr>
          <w:ilvl w:val="0"/>
          <w:numId w:val="59"/>
        </w:numPr>
        <w:jc w:val="both"/>
        <w:rPr>
          <w:rFonts w:ascii="Red Hat Display" w:hAnsi="Red Hat Display" w:cs="Red Hat Display"/>
          <w:sz w:val="24"/>
        </w:rPr>
      </w:pPr>
      <w:r w:rsidRPr="00733C8C">
        <w:rPr>
          <w:rFonts w:ascii="Red Hat Display" w:hAnsi="Red Hat Display" w:cs="Red Hat Display"/>
          <w:b/>
          <w:bCs/>
          <w:sz w:val="24"/>
        </w:rPr>
        <w:t>Fees for a legal opinion</w:t>
      </w:r>
      <w:r w:rsidRPr="00F47E85">
        <w:rPr>
          <w:rFonts w:ascii="Red Hat Display" w:hAnsi="Red Hat Display" w:cs="Red Hat Display"/>
          <w:sz w:val="24"/>
        </w:rPr>
        <w:t xml:space="preserve"> issued by a legal advisor warranted to practise law in Malta (in accordance with the Code of Organisation and Civil Procedure), directly related to this voucher’s scope.</w:t>
      </w:r>
    </w:p>
    <w:p w14:paraId="6083595C" w14:textId="7208D5F4" w:rsidR="00F47E85" w:rsidRPr="00F47E85" w:rsidRDefault="00F47E85" w:rsidP="005C48D7">
      <w:pPr>
        <w:pStyle w:val="ListParagraph"/>
        <w:numPr>
          <w:ilvl w:val="0"/>
          <w:numId w:val="59"/>
        </w:numPr>
        <w:jc w:val="both"/>
        <w:rPr>
          <w:rFonts w:ascii="Red Hat Display" w:hAnsi="Red Hat Display" w:cs="Red Hat Display"/>
          <w:sz w:val="24"/>
        </w:rPr>
      </w:pPr>
      <w:r w:rsidRPr="00733C8C">
        <w:rPr>
          <w:rFonts w:ascii="Red Hat Display" w:hAnsi="Red Hat Display" w:cs="Red Hat Display"/>
          <w:b/>
          <w:bCs/>
          <w:sz w:val="24"/>
        </w:rPr>
        <w:t>Fees incurred by the MDIA-recognised technical experts</w:t>
      </w:r>
      <w:r w:rsidRPr="00733C8C">
        <w:rPr>
          <w:rStyle w:val="FootnoteReference"/>
          <w:rFonts w:ascii="Red Hat Display" w:hAnsi="Red Hat Display" w:cs="Red Hat Display"/>
          <w:b/>
          <w:bCs/>
          <w:sz w:val="24"/>
        </w:rPr>
        <w:footnoteReference w:id="18"/>
      </w:r>
      <w:r w:rsidRPr="00F47E85">
        <w:rPr>
          <w:rFonts w:ascii="Red Hat Display" w:hAnsi="Red Hat Display" w:cs="Red Hat Display"/>
          <w:sz w:val="24"/>
        </w:rPr>
        <w:t xml:space="preserve"> (who shall be independent of the consultant referred to in the previous point) in the domain of AI or Cybersecurity for any advice or assistance provided within the scope of this voucher.</w:t>
      </w:r>
    </w:p>
    <w:p w14:paraId="2A08072C" w14:textId="77777777" w:rsidR="00F47E85" w:rsidRPr="00F47E85" w:rsidRDefault="00F47E85" w:rsidP="00F47E85">
      <w:pPr>
        <w:jc w:val="both"/>
        <w:rPr>
          <w:rFonts w:ascii="Red Hat Display" w:hAnsi="Red Hat Display" w:cs="Red Hat Display"/>
          <w:sz w:val="24"/>
        </w:rPr>
      </w:pPr>
      <w:r w:rsidRPr="00F47E85">
        <w:rPr>
          <w:rFonts w:ascii="Red Hat Display" w:hAnsi="Red Hat Display" w:cs="Red Hat Display"/>
          <w:sz w:val="24"/>
        </w:rPr>
        <w:t xml:space="preserve">All costs must be justified in relation to the voucher’s objectives and will be reimbursed only upon submission of the report compiled by the technical expert and, or legal advisor warranted to practise law in Malta, proof of costs of the technical expert or the legal advisor, and supporting documentation, if applicable. </w:t>
      </w:r>
    </w:p>
    <w:p w14:paraId="713695A0" w14:textId="3911CB30" w:rsidR="00A8676D" w:rsidRDefault="00A8676D" w:rsidP="00A8676D">
      <w:pPr>
        <w:jc w:val="both"/>
        <w:rPr>
          <w:rFonts w:ascii="Red Hat Display" w:hAnsi="Red Hat Display" w:cs="Red Hat Display"/>
          <w:sz w:val="24"/>
        </w:rPr>
      </w:pPr>
      <w:r>
        <w:rPr>
          <w:rFonts w:ascii="Red Hat Display" w:hAnsi="Red Hat Display" w:cs="Red Hat Display"/>
          <w:sz w:val="24"/>
        </w:rPr>
        <w:t xml:space="preserve">Expenses falling outside the eligible costs of the </w:t>
      </w:r>
      <w:r w:rsidR="00F47E85">
        <w:rPr>
          <w:rFonts w:ascii="Red Hat Display" w:hAnsi="Red Hat Display" w:cs="Red Hat Display"/>
          <w:sz w:val="24"/>
        </w:rPr>
        <w:t xml:space="preserve">Regulatory Assessment </w:t>
      </w:r>
      <w:r>
        <w:rPr>
          <w:rFonts w:ascii="Red Hat Display" w:hAnsi="Red Hat Display" w:cs="Red Hat Display"/>
          <w:sz w:val="24"/>
        </w:rPr>
        <w:t>will not be considered eligible for reimbursement.</w:t>
      </w:r>
    </w:p>
    <w:p w14:paraId="4B1CECFA" w14:textId="2FBBFE46" w:rsidR="00042840" w:rsidRPr="00733C8C" w:rsidRDefault="00F47E85" w:rsidP="00A8676D">
      <w:pPr>
        <w:jc w:val="both"/>
        <w:rPr>
          <w:rFonts w:ascii="Red Hat Display" w:hAnsi="Red Hat Display" w:cs="Red Hat Display"/>
          <w:b/>
          <w:bCs/>
          <w:i/>
          <w:iCs/>
          <w:sz w:val="24"/>
        </w:rPr>
      </w:pPr>
      <w:r w:rsidRPr="00733C8C">
        <w:rPr>
          <w:rFonts w:ascii="Red Hat Display" w:hAnsi="Red Hat Display" w:cs="Red Hat Display"/>
          <w:b/>
          <w:bCs/>
          <w:i/>
          <w:iCs/>
          <w:sz w:val="24"/>
        </w:rPr>
        <w:t>Please note that the provision of the report by a technical expert and, or legal advisor warranted to practise law in Malta does not mean endorsement by XjenzaMalta and the MDIA and is without prejudice to the role of notifying authority and market surveillance authority of the MDIA.</w:t>
      </w:r>
    </w:p>
    <w:p w14:paraId="59BFBE53" w14:textId="150929CD" w:rsidR="005D7DFD" w:rsidRPr="002F33A6" w:rsidRDefault="005D7DFD" w:rsidP="005C48D7">
      <w:pPr>
        <w:pStyle w:val="Heading2"/>
        <w:numPr>
          <w:ilvl w:val="1"/>
          <w:numId w:val="27"/>
        </w:numPr>
        <w:rPr>
          <w:rStyle w:val="Emphasis"/>
          <w:rFonts w:cs="Red Hat Display"/>
          <w:i w:val="0"/>
          <w:iCs w:val="0"/>
          <w:u w:val="single"/>
        </w:rPr>
      </w:pPr>
      <w:bookmarkStart w:id="434" w:name="_Toc231396934"/>
      <w:r>
        <w:rPr>
          <w:rStyle w:val="Emphasis"/>
          <w:rFonts w:cs="Red Hat Display"/>
          <w:i w:val="0"/>
          <w:iCs w:val="0"/>
          <w:u w:val="single"/>
        </w:rPr>
        <w:t>TARF/MDIA Sandbox Voucher</w:t>
      </w:r>
      <w:bookmarkEnd w:id="434"/>
    </w:p>
    <w:p w14:paraId="2BF567D2" w14:textId="77777777" w:rsidR="005D7DFD" w:rsidRPr="005C2288" w:rsidRDefault="005D7DFD" w:rsidP="005D7DFD">
      <w:pPr>
        <w:pStyle w:val="Heading3"/>
        <w:ind w:left="993" w:hanging="709"/>
        <w:rPr>
          <w:rStyle w:val="Emphasis"/>
          <w:rFonts w:ascii="Arial" w:hAnsi="Arial" w:cs="Red Hat Display"/>
          <w:b w:val="0"/>
          <w:bCs w:val="0"/>
          <w:i w:val="0"/>
          <w:iCs/>
          <w:sz w:val="20"/>
          <w:szCs w:val="24"/>
        </w:rPr>
      </w:pPr>
      <w:bookmarkStart w:id="435" w:name="_Toc231396935"/>
      <w:r>
        <w:rPr>
          <w:rStyle w:val="Emphasis"/>
          <w:rFonts w:cs="Red Hat Display"/>
          <w:i w:val="0"/>
          <w:iCs/>
        </w:rPr>
        <w:t>Voucher Grant and Aid Intensity</w:t>
      </w:r>
      <w:bookmarkEnd w:id="435"/>
    </w:p>
    <w:p w14:paraId="009CABD3" w14:textId="4D1F9FAC" w:rsidR="005D7DFD" w:rsidRDefault="005D7DFD" w:rsidP="005D7DFD">
      <w:pPr>
        <w:jc w:val="both"/>
        <w:rPr>
          <w:rFonts w:ascii="Red Hat Display" w:hAnsi="Red Hat Display" w:cs="Red Hat Display"/>
          <w:iCs/>
          <w:sz w:val="24"/>
        </w:rPr>
      </w:pPr>
      <w:r>
        <w:rPr>
          <w:rFonts w:ascii="Red Hat Display" w:hAnsi="Red Hat Display" w:cs="Red Hat Display"/>
          <w:iCs/>
          <w:sz w:val="24"/>
        </w:rPr>
        <w:t xml:space="preserve">Successful applicants can be awarded a maximum grant of up to </w:t>
      </w:r>
      <w:r w:rsidRPr="00861A37">
        <w:rPr>
          <w:rFonts w:ascii="Red Hat Display" w:hAnsi="Red Hat Display" w:cs="Red Hat Display"/>
          <w:b/>
          <w:bCs/>
          <w:iCs/>
          <w:sz w:val="24"/>
        </w:rPr>
        <w:t>€2</w:t>
      </w:r>
      <w:r>
        <w:rPr>
          <w:rFonts w:ascii="Red Hat Display" w:hAnsi="Red Hat Display" w:cs="Red Hat Display"/>
          <w:b/>
          <w:bCs/>
          <w:iCs/>
          <w:sz w:val="24"/>
        </w:rPr>
        <w:t>5</w:t>
      </w:r>
      <w:r w:rsidRPr="00861A37">
        <w:rPr>
          <w:rFonts w:ascii="Red Hat Display" w:hAnsi="Red Hat Display" w:cs="Red Hat Display"/>
          <w:b/>
          <w:bCs/>
          <w:iCs/>
          <w:sz w:val="24"/>
        </w:rPr>
        <w:t>,000</w:t>
      </w:r>
      <w:r>
        <w:rPr>
          <w:rFonts w:ascii="Red Hat Display" w:hAnsi="Red Hat Display" w:cs="Red Hat Display"/>
          <w:b/>
          <w:bCs/>
          <w:iCs/>
          <w:sz w:val="24"/>
        </w:rPr>
        <w:t xml:space="preserve"> </w:t>
      </w:r>
      <w:r>
        <w:rPr>
          <w:rFonts w:ascii="Red Hat Display" w:hAnsi="Red Hat Display" w:cs="Red Hat Display"/>
          <w:iCs/>
          <w:sz w:val="24"/>
        </w:rPr>
        <w:t xml:space="preserve">(including VAT), provided on a reimbursement basis. </w:t>
      </w:r>
      <w:r w:rsidR="00FF1959">
        <w:rPr>
          <w:rFonts w:ascii="Red Hat Display" w:hAnsi="Red Hat Display" w:cs="Red Hat Display"/>
          <w:iCs/>
          <w:sz w:val="24"/>
        </w:rPr>
        <w:t>Under these Rules for Participation, a</w:t>
      </w:r>
      <w:r>
        <w:rPr>
          <w:rFonts w:ascii="Red Hat Display" w:hAnsi="Red Hat Display" w:cs="Red Hat Display"/>
          <w:iCs/>
          <w:sz w:val="24"/>
        </w:rPr>
        <w:t xml:space="preserve">ll </w:t>
      </w:r>
      <w:r>
        <w:rPr>
          <w:rFonts w:ascii="Red Hat Display" w:hAnsi="Red Hat Display" w:cs="Red Hat Display"/>
          <w:iCs/>
          <w:sz w:val="24"/>
        </w:rPr>
        <w:lastRenderedPageBreak/>
        <w:t xml:space="preserve">eligible costs </w:t>
      </w:r>
      <w:r w:rsidRPr="003B4DD0">
        <w:rPr>
          <w:rFonts w:ascii="Red Hat Display" w:hAnsi="Red Hat Display" w:cs="Red Hat Display"/>
          <w:iCs/>
          <w:sz w:val="24"/>
        </w:rPr>
        <w:t xml:space="preserve">will be remunerated at </w:t>
      </w:r>
      <w:r>
        <w:rPr>
          <w:rFonts w:ascii="Red Hat Display" w:hAnsi="Red Hat Display" w:cs="Red Hat Display"/>
          <w:iCs/>
          <w:sz w:val="24"/>
        </w:rPr>
        <w:t xml:space="preserve">a maximum aid intensity of </w:t>
      </w:r>
      <w:r w:rsidRPr="00AA6930">
        <w:rPr>
          <w:rFonts w:ascii="Red Hat Display" w:hAnsi="Red Hat Display" w:cs="Red Hat Display"/>
          <w:b/>
          <w:bCs/>
          <w:iCs/>
          <w:sz w:val="24"/>
        </w:rPr>
        <w:t>90%</w:t>
      </w:r>
      <w:r w:rsidRPr="003B4DD0">
        <w:rPr>
          <w:rFonts w:ascii="Red Hat Display" w:hAnsi="Red Hat Display" w:cs="Red Hat Display"/>
          <w:iCs/>
          <w:sz w:val="24"/>
        </w:rPr>
        <w:t xml:space="preserve"> </w:t>
      </w:r>
      <w:r>
        <w:rPr>
          <w:rFonts w:ascii="Red Hat Display" w:hAnsi="Red Hat Display" w:cs="Red Hat Display"/>
          <w:iCs/>
          <w:sz w:val="24"/>
        </w:rPr>
        <w:t>of the Voucher value</w:t>
      </w:r>
      <w:r w:rsidRPr="003B4DD0">
        <w:rPr>
          <w:rFonts w:ascii="Red Hat Display" w:hAnsi="Red Hat Display" w:cs="Red Hat Display"/>
          <w:iCs/>
          <w:sz w:val="24"/>
        </w:rPr>
        <w:t>.</w:t>
      </w:r>
      <w:r>
        <w:rPr>
          <w:rFonts w:ascii="Red Hat Display" w:hAnsi="Red Hat Display" w:cs="Red Hat Display"/>
          <w:iCs/>
          <w:sz w:val="24"/>
        </w:rPr>
        <w:t xml:space="preserve"> The</w:t>
      </w:r>
      <w:r w:rsidRPr="00861A37">
        <w:rPr>
          <w:rFonts w:ascii="Red Hat Display" w:hAnsi="Red Hat Display" w:cs="Red Hat Display"/>
          <w:iCs/>
          <w:sz w:val="24"/>
        </w:rPr>
        <w:t xml:space="preserve"> Beneficiary must </w:t>
      </w:r>
      <w:r>
        <w:rPr>
          <w:rFonts w:ascii="Red Hat Display" w:hAnsi="Red Hat Display" w:cs="Red Hat Display"/>
          <w:iCs/>
          <w:sz w:val="24"/>
        </w:rPr>
        <w:t>co-</w:t>
      </w:r>
      <w:r w:rsidRPr="00861A37">
        <w:rPr>
          <w:rFonts w:ascii="Red Hat Display" w:hAnsi="Red Hat Display" w:cs="Red Hat Display"/>
          <w:iCs/>
          <w:sz w:val="24"/>
        </w:rPr>
        <w:t>finance the remaining percentage</w:t>
      </w:r>
      <w:r>
        <w:rPr>
          <w:rFonts w:ascii="Red Hat Display" w:hAnsi="Red Hat Display" w:cs="Red Hat Display"/>
          <w:iCs/>
          <w:sz w:val="24"/>
        </w:rPr>
        <w:t xml:space="preserve"> without the possibility of</w:t>
      </w:r>
      <w:r w:rsidRPr="00861A37">
        <w:rPr>
          <w:rFonts w:ascii="Red Hat Display" w:hAnsi="Red Hat Display" w:cs="Red Hat Display"/>
          <w:iCs/>
          <w:sz w:val="24"/>
        </w:rPr>
        <w:t xml:space="preserve"> cover</w:t>
      </w:r>
      <w:r>
        <w:rPr>
          <w:rFonts w:ascii="Red Hat Display" w:hAnsi="Red Hat Display" w:cs="Red Hat Display"/>
          <w:iCs/>
          <w:sz w:val="24"/>
        </w:rPr>
        <w:t>ing</w:t>
      </w:r>
      <w:r w:rsidRPr="00861A37">
        <w:rPr>
          <w:rFonts w:ascii="Red Hat Display" w:hAnsi="Red Hat Display" w:cs="Red Hat Display"/>
          <w:iCs/>
          <w:sz w:val="24"/>
        </w:rPr>
        <w:t xml:space="preserve"> this percentage ‘in kind’.</w:t>
      </w:r>
    </w:p>
    <w:p w14:paraId="15786A8A" w14:textId="41A73997" w:rsidR="005D7DFD" w:rsidRDefault="005D7DFD" w:rsidP="005D7DFD">
      <w:pPr>
        <w:jc w:val="both"/>
        <w:rPr>
          <w:rFonts w:ascii="Red Hat Display" w:hAnsi="Red Hat Display" w:cs="Red Hat Display"/>
          <w:iCs/>
          <w:sz w:val="24"/>
        </w:rPr>
      </w:pPr>
      <w:r>
        <w:rPr>
          <w:rFonts w:ascii="Red Hat Display" w:hAnsi="Red Hat Display" w:cs="Red Hat Display"/>
          <w:iCs/>
          <w:sz w:val="24"/>
        </w:rPr>
        <w:t>Beneficiaries are expected to collect all invoices and submit for reimbursement at the end of the voucher period with the necessary deliverables submitted to the Managing A</w:t>
      </w:r>
      <w:r w:rsidR="00283935">
        <w:rPr>
          <w:rFonts w:ascii="Red Hat Display" w:hAnsi="Red Hat Display" w:cs="Red Hat Display"/>
          <w:iCs/>
          <w:sz w:val="24"/>
        </w:rPr>
        <w:t>genc</w:t>
      </w:r>
      <w:r>
        <w:rPr>
          <w:rFonts w:ascii="Red Hat Display" w:hAnsi="Red Hat Display" w:cs="Red Hat Display"/>
          <w:iCs/>
          <w:sz w:val="24"/>
        </w:rPr>
        <w:t xml:space="preserve">y stated in </w:t>
      </w:r>
      <w:hyperlink w:anchor="_Deliverables_1" w:history="1">
        <w:r w:rsidRPr="00C95EC2">
          <w:rPr>
            <w:rStyle w:val="Hyperlink"/>
            <w:rFonts w:ascii="Red Hat Display" w:hAnsi="Red Hat Display" w:cs="Red Hat Display"/>
            <w:iCs/>
            <w:sz w:val="24"/>
          </w:rPr>
          <w:t>Section 8.</w:t>
        </w:r>
        <w:r>
          <w:rPr>
            <w:rStyle w:val="Hyperlink"/>
            <w:rFonts w:ascii="Red Hat Display" w:hAnsi="Red Hat Display" w:cs="Red Hat Display"/>
            <w:iCs/>
            <w:sz w:val="24"/>
          </w:rPr>
          <w:t>4.</w:t>
        </w:r>
        <w:r w:rsidRPr="00C95EC2">
          <w:rPr>
            <w:rStyle w:val="Hyperlink"/>
            <w:rFonts w:ascii="Red Hat Display" w:hAnsi="Red Hat Display" w:cs="Red Hat Display"/>
            <w:iCs/>
            <w:sz w:val="24"/>
          </w:rPr>
          <w:t>4</w:t>
        </w:r>
      </w:hyperlink>
      <w:r>
        <w:rPr>
          <w:rFonts w:ascii="Red Hat Display" w:hAnsi="Red Hat Display" w:cs="Red Hat Display"/>
          <w:iCs/>
          <w:sz w:val="24"/>
        </w:rPr>
        <w:t>.</w:t>
      </w:r>
    </w:p>
    <w:p w14:paraId="479BDC0B" w14:textId="77777777" w:rsidR="005D7DFD" w:rsidRDefault="005D7DFD" w:rsidP="005D7DFD">
      <w:pPr>
        <w:pStyle w:val="Heading3"/>
        <w:ind w:left="993" w:hanging="709"/>
        <w:rPr>
          <w:rStyle w:val="Emphasis"/>
          <w:i w:val="0"/>
          <w:iCs/>
        </w:rPr>
      </w:pPr>
      <w:bookmarkStart w:id="436" w:name="_Toc231396936"/>
      <w:r w:rsidRPr="00E1041C">
        <w:rPr>
          <w:rStyle w:val="Emphasis"/>
          <w:i w:val="0"/>
          <w:iCs/>
        </w:rPr>
        <w:t>Budget Duration</w:t>
      </w:r>
      <w:bookmarkEnd w:id="436"/>
    </w:p>
    <w:p w14:paraId="415561E8" w14:textId="53C896B0" w:rsidR="005D7DFD" w:rsidRPr="00E1041C" w:rsidRDefault="005D7DFD" w:rsidP="005D7DFD">
      <w:pPr>
        <w:jc w:val="both"/>
        <w:rPr>
          <w:rFonts w:ascii="Red Hat Display" w:hAnsi="Red Hat Display" w:cs="Red Hat Display"/>
          <w:sz w:val="24"/>
        </w:rPr>
      </w:pPr>
      <w:r>
        <w:rPr>
          <w:rFonts w:ascii="Red Hat Display" w:hAnsi="Red Hat Display" w:cs="Red Hat Display"/>
          <w:sz w:val="24"/>
        </w:rPr>
        <w:t xml:space="preserve">This Budget must be utilised within </w:t>
      </w:r>
      <w:r>
        <w:rPr>
          <w:rFonts w:ascii="Red Hat Display" w:hAnsi="Red Hat Display" w:cs="Red Hat Display"/>
          <w:b/>
          <w:bCs/>
          <w:sz w:val="24"/>
        </w:rPr>
        <w:t>two years</w:t>
      </w:r>
      <w:r>
        <w:rPr>
          <w:rFonts w:ascii="Red Hat Display" w:hAnsi="Red Hat Display" w:cs="Red Hat Display"/>
          <w:sz w:val="24"/>
        </w:rPr>
        <w:t xml:space="preserve"> </w:t>
      </w:r>
      <w:r>
        <w:rPr>
          <w:rFonts w:ascii="Red Hat Display" w:eastAsia="Red Hat Display" w:hAnsi="Red Hat Display" w:cs="Red Hat Display"/>
          <w:sz w:val="24"/>
        </w:rPr>
        <w:t>from the date of the final signature of the grant agreement without the possibility of an extension.</w:t>
      </w:r>
    </w:p>
    <w:p w14:paraId="0399E397" w14:textId="77777777" w:rsidR="005D7DFD" w:rsidRDefault="005D7DFD" w:rsidP="005D7DFD">
      <w:pPr>
        <w:pStyle w:val="Heading3"/>
        <w:ind w:left="993" w:hanging="709"/>
        <w:rPr>
          <w:rStyle w:val="Emphasis"/>
          <w:rFonts w:cs="Red Hat Display"/>
          <w:i w:val="0"/>
          <w:iCs/>
        </w:rPr>
      </w:pPr>
      <w:bookmarkStart w:id="437" w:name="_Toc231396937"/>
      <w:r>
        <w:rPr>
          <w:rStyle w:val="Emphasis"/>
          <w:rFonts w:cs="Red Hat Display"/>
          <w:i w:val="0"/>
          <w:iCs/>
        </w:rPr>
        <w:t>Voucher Eligibility</w:t>
      </w:r>
      <w:bookmarkEnd w:id="437"/>
    </w:p>
    <w:p w14:paraId="41BCD752" w14:textId="34859D38" w:rsidR="005D7DFD" w:rsidRDefault="005D7DFD" w:rsidP="005D7DFD">
      <w:pPr>
        <w:jc w:val="both"/>
        <w:rPr>
          <w:iCs/>
        </w:rPr>
      </w:pPr>
      <w:r>
        <w:rPr>
          <w:rFonts w:ascii="Red Hat Display" w:hAnsi="Red Hat Display" w:cs="Red Hat Display"/>
          <w:iCs/>
          <w:sz w:val="24"/>
        </w:rPr>
        <w:t xml:space="preserve">Applications must align with the scope of the </w:t>
      </w:r>
      <w:r w:rsidR="00543D7C">
        <w:rPr>
          <w:rFonts w:ascii="Red Hat Display" w:hAnsi="Red Hat Display" w:cs="Red Hat Display"/>
          <w:iCs/>
          <w:sz w:val="24"/>
        </w:rPr>
        <w:t>TARF/MDIA Sandbox Voucher</w:t>
      </w:r>
      <w:r>
        <w:rPr>
          <w:rFonts w:ascii="Red Hat Display" w:hAnsi="Red Hat Display" w:cs="Red Hat Display"/>
          <w:iCs/>
          <w:sz w:val="24"/>
        </w:rPr>
        <w:t xml:space="preserve"> outlined in </w:t>
      </w:r>
      <w:hyperlink w:anchor="_Scope_and_Objectives" w:history="1">
        <w:r w:rsidRPr="00E1041C">
          <w:rPr>
            <w:rStyle w:val="Hyperlink"/>
            <w:rFonts w:ascii="Red Hat Display" w:hAnsi="Red Hat Display" w:cs="Red Hat Display"/>
            <w:iCs/>
            <w:sz w:val="24"/>
          </w:rPr>
          <w:t>Section 2.1</w:t>
        </w:r>
      </w:hyperlink>
      <w:r w:rsidR="00B42623">
        <w:rPr>
          <w:rFonts w:ascii="Red Hat Display" w:hAnsi="Red Hat Display" w:cs="Red Hat Display"/>
          <w:iCs/>
          <w:sz w:val="24"/>
        </w:rPr>
        <w:t xml:space="preserve"> and the general criteria established in </w:t>
      </w:r>
      <w:hyperlink w:anchor="_General_Eligibility_Criteria" w:history="1">
        <w:r w:rsidR="00B42623" w:rsidRPr="007343CA">
          <w:rPr>
            <w:rStyle w:val="Hyperlink"/>
            <w:rFonts w:ascii="Red Hat Display" w:hAnsi="Red Hat Display" w:cs="Red Hat Display"/>
            <w:sz w:val="24"/>
          </w:rPr>
          <w:t>Section 4</w:t>
        </w:r>
      </w:hyperlink>
      <w:r w:rsidR="00B42623" w:rsidRPr="007343CA">
        <w:rPr>
          <w:iCs/>
        </w:rPr>
        <w:t>.</w:t>
      </w:r>
    </w:p>
    <w:p w14:paraId="3CF17979" w14:textId="2A15032B" w:rsidR="00B42623" w:rsidRPr="00B42623" w:rsidRDefault="00B42623" w:rsidP="005D7DFD">
      <w:pPr>
        <w:jc w:val="both"/>
        <w:rPr>
          <w:rFonts w:ascii="Red Hat Display" w:hAnsi="Red Hat Display" w:cs="Red Hat Display"/>
          <w:iCs/>
          <w:sz w:val="24"/>
        </w:rPr>
      </w:pPr>
      <w:r>
        <w:rPr>
          <w:rFonts w:ascii="Red Hat Display" w:hAnsi="Red Hat Display" w:cs="Red Hat Display"/>
          <w:iCs/>
          <w:sz w:val="24"/>
        </w:rPr>
        <w:t>Applicants with an active Digital Technologies Programme</w:t>
      </w:r>
      <w:r w:rsidR="00E81DBD">
        <w:rPr>
          <w:rFonts w:ascii="Red Hat Display" w:hAnsi="Red Hat Display" w:cs="Red Hat Display"/>
          <w:iCs/>
          <w:sz w:val="24"/>
        </w:rPr>
        <w:t>/</w:t>
      </w:r>
      <w:r>
        <w:rPr>
          <w:rFonts w:ascii="Red Hat Display" w:hAnsi="Red Hat Display" w:cs="Red Hat Display"/>
          <w:iCs/>
          <w:sz w:val="24"/>
        </w:rPr>
        <w:t xml:space="preserve">Digital Innovation Programme project may not receive funding under </w:t>
      </w:r>
      <w:r w:rsidR="00963DB0">
        <w:rPr>
          <w:rFonts w:ascii="Red Hat Display" w:hAnsi="Red Hat Display" w:cs="Red Hat Display"/>
          <w:iCs/>
          <w:sz w:val="24"/>
        </w:rPr>
        <w:t>this voucher.</w:t>
      </w:r>
      <w:r>
        <w:rPr>
          <w:rFonts w:ascii="Red Hat Display" w:hAnsi="Red Hat Display" w:cs="Red Hat Display"/>
          <w:iCs/>
          <w:sz w:val="24"/>
        </w:rPr>
        <w:t xml:space="preserve"> </w:t>
      </w:r>
    </w:p>
    <w:p w14:paraId="4078BCB4" w14:textId="77777777" w:rsidR="005D7DFD" w:rsidRPr="0070301C" w:rsidRDefault="005D7DFD" w:rsidP="005D7DFD">
      <w:pPr>
        <w:pStyle w:val="Heading3"/>
        <w:ind w:left="993" w:hanging="709"/>
        <w:rPr>
          <w:rStyle w:val="Emphasis"/>
          <w:i w:val="0"/>
          <w:iCs/>
          <w:color w:val="000000" w:themeColor="text1"/>
        </w:rPr>
      </w:pPr>
      <w:bookmarkStart w:id="438" w:name="_Deliverables_1"/>
      <w:bookmarkStart w:id="439" w:name="_Toc231396938"/>
      <w:bookmarkEnd w:id="438"/>
      <w:r w:rsidRPr="0070301C">
        <w:rPr>
          <w:rStyle w:val="Emphasis"/>
          <w:i w:val="0"/>
          <w:iCs/>
          <w:color w:val="000000" w:themeColor="text1"/>
        </w:rPr>
        <w:t>Deliverables</w:t>
      </w:r>
      <w:bookmarkEnd w:id="439"/>
    </w:p>
    <w:p w14:paraId="4F893889" w14:textId="5E4AB81C" w:rsidR="00443F4E" w:rsidRPr="0070301C" w:rsidRDefault="005D7DFD" w:rsidP="005D7DFD">
      <w:pPr>
        <w:pStyle w:val="BodyText"/>
        <w:ind w:left="0"/>
        <w:rPr>
          <w:rFonts w:ascii="Red Hat Display" w:hAnsi="Red Hat Display" w:cs="Red Hat Display"/>
          <w:color w:val="000000" w:themeColor="text1"/>
          <w:sz w:val="24"/>
        </w:rPr>
      </w:pPr>
      <w:r w:rsidRPr="0070301C">
        <w:rPr>
          <w:rFonts w:ascii="Red Hat Display" w:hAnsi="Red Hat Display" w:cs="Red Hat Display"/>
          <w:color w:val="000000" w:themeColor="text1"/>
          <w:sz w:val="24"/>
        </w:rPr>
        <w:t xml:space="preserve">The following must be submitted as evidence upon completion of the </w:t>
      </w:r>
      <w:r w:rsidR="001A31E1" w:rsidRPr="0070301C">
        <w:rPr>
          <w:rFonts w:ascii="Red Hat Display" w:hAnsi="Red Hat Display" w:cs="Red Hat Display"/>
          <w:color w:val="000000" w:themeColor="text1"/>
          <w:sz w:val="24"/>
        </w:rPr>
        <w:t>TARF/MDIA Sandbox Voucher</w:t>
      </w:r>
      <w:r w:rsidRPr="0070301C">
        <w:rPr>
          <w:rFonts w:ascii="Red Hat Display" w:hAnsi="Red Hat Display" w:cs="Red Hat Display"/>
          <w:color w:val="000000" w:themeColor="text1"/>
          <w:sz w:val="24"/>
        </w:rPr>
        <w:t>:</w:t>
      </w:r>
    </w:p>
    <w:p w14:paraId="29ED9F7C" w14:textId="0F0F2C29" w:rsidR="00443F4E" w:rsidRPr="00800075" w:rsidRDefault="00443F4E" w:rsidP="005C48D7">
      <w:pPr>
        <w:pStyle w:val="BodyText"/>
        <w:numPr>
          <w:ilvl w:val="3"/>
          <w:numId w:val="62"/>
        </w:numPr>
        <w:rPr>
          <w:rFonts w:ascii="Red Hat Display" w:hAnsi="Red Hat Display" w:cs="Red Hat Display"/>
          <w:color w:val="000000" w:themeColor="text1"/>
          <w:sz w:val="24"/>
        </w:rPr>
      </w:pPr>
      <w:r w:rsidRPr="00800075">
        <w:rPr>
          <w:rFonts w:ascii="Red Hat Display" w:hAnsi="Red Hat Display" w:cs="Red Hat Display"/>
          <w:color w:val="000000" w:themeColor="text1"/>
          <w:sz w:val="24"/>
        </w:rPr>
        <w:t>Proof of application acknowledgement by the MDIA</w:t>
      </w:r>
    </w:p>
    <w:p w14:paraId="19549C12" w14:textId="4E1E3319" w:rsidR="00443F4E" w:rsidRPr="00800075" w:rsidRDefault="00443F4E" w:rsidP="005C48D7">
      <w:pPr>
        <w:pStyle w:val="BodyText"/>
        <w:numPr>
          <w:ilvl w:val="3"/>
          <w:numId w:val="62"/>
        </w:numPr>
        <w:rPr>
          <w:rFonts w:ascii="Red Hat Display" w:hAnsi="Red Hat Display" w:cs="Red Hat Display"/>
          <w:color w:val="000000" w:themeColor="text1"/>
          <w:sz w:val="24"/>
        </w:rPr>
      </w:pPr>
      <w:r w:rsidRPr="00800075">
        <w:rPr>
          <w:rFonts w:ascii="Red Hat Display" w:hAnsi="Red Hat Display" w:cs="Red Hat Display"/>
          <w:color w:val="000000" w:themeColor="text1"/>
          <w:sz w:val="24"/>
        </w:rPr>
        <w:t>Proof of TARF/MDIA Sandbox Onboarding by the MDIA</w:t>
      </w:r>
    </w:p>
    <w:p w14:paraId="03C95622" w14:textId="09E6C538" w:rsidR="00443F4E" w:rsidRPr="00800075" w:rsidRDefault="00443F4E" w:rsidP="005C48D7">
      <w:pPr>
        <w:pStyle w:val="BodyText"/>
        <w:numPr>
          <w:ilvl w:val="3"/>
          <w:numId w:val="62"/>
        </w:numPr>
        <w:rPr>
          <w:rFonts w:ascii="Red Hat Display" w:hAnsi="Red Hat Display" w:cs="Red Hat Display"/>
          <w:color w:val="000000" w:themeColor="text1"/>
          <w:sz w:val="24"/>
        </w:rPr>
      </w:pPr>
      <w:r w:rsidRPr="00800075">
        <w:rPr>
          <w:rFonts w:ascii="Red Hat Display" w:hAnsi="Red Hat Display" w:cs="Red Hat Display"/>
          <w:color w:val="000000" w:themeColor="text1"/>
          <w:sz w:val="24"/>
        </w:rPr>
        <w:t>Proof of TARF/MDIA Sandbox Offboarding by the MDIA</w:t>
      </w:r>
    </w:p>
    <w:p w14:paraId="466D7087" w14:textId="77777777" w:rsidR="001A31E1" w:rsidRPr="00800075" w:rsidRDefault="001A31E1" w:rsidP="005C48D7">
      <w:pPr>
        <w:pStyle w:val="BodyText"/>
        <w:numPr>
          <w:ilvl w:val="3"/>
          <w:numId w:val="62"/>
        </w:numPr>
        <w:rPr>
          <w:rFonts w:ascii="Red Hat Display" w:hAnsi="Red Hat Display" w:cs="Red Hat Display"/>
          <w:color w:val="000000" w:themeColor="text1"/>
          <w:sz w:val="24"/>
        </w:rPr>
      </w:pPr>
      <w:r w:rsidRPr="00800075">
        <w:rPr>
          <w:rFonts w:ascii="Red Hat Display" w:hAnsi="Red Hat Display" w:cs="Red Hat Display"/>
          <w:color w:val="000000" w:themeColor="text1"/>
          <w:sz w:val="24"/>
        </w:rPr>
        <w:t>Copies of documents required by virtue of Guidelines issued by the MDIA which were prepared by MDIA recognised Systems Auditors or Technical Experts.</w:t>
      </w:r>
    </w:p>
    <w:p w14:paraId="736C2E8B" w14:textId="4DD18C8C" w:rsidR="00443F4E" w:rsidRPr="00800075" w:rsidRDefault="00443F4E" w:rsidP="005C48D7">
      <w:pPr>
        <w:pStyle w:val="BodyText"/>
        <w:numPr>
          <w:ilvl w:val="3"/>
          <w:numId w:val="62"/>
        </w:numPr>
        <w:rPr>
          <w:rFonts w:ascii="Red Hat Display" w:hAnsi="Red Hat Display" w:cs="Red Hat Display"/>
          <w:color w:val="000000" w:themeColor="text1"/>
          <w:sz w:val="24"/>
        </w:rPr>
      </w:pPr>
      <w:r w:rsidRPr="00800075">
        <w:rPr>
          <w:rFonts w:ascii="Red Hat Display" w:hAnsi="Red Hat Display" w:cs="Red Hat Display"/>
          <w:color w:val="000000" w:themeColor="text1"/>
          <w:sz w:val="24"/>
        </w:rPr>
        <w:t>ISAE 3000 Reports (by MDIA recognised Systems Auditors)</w:t>
      </w:r>
      <w:r w:rsidR="00800075">
        <w:rPr>
          <w:rFonts w:ascii="Red Hat Display" w:hAnsi="Red Hat Display" w:cs="Red Hat Display"/>
          <w:color w:val="000000" w:themeColor="text1"/>
          <w:sz w:val="24"/>
        </w:rPr>
        <w:t xml:space="preserve"> </w:t>
      </w:r>
      <w:r w:rsidR="00800075" w:rsidRPr="00800075">
        <w:rPr>
          <w:rFonts w:ascii="Red Hat Display" w:hAnsi="Red Hat Display" w:cs="Red Hat Display"/>
          <w:b/>
          <w:bCs/>
          <w:color w:val="000000" w:themeColor="text1"/>
          <w:sz w:val="24"/>
        </w:rPr>
        <w:t>OR</w:t>
      </w:r>
      <w:r w:rsidRPr="00800075">
        <w:rPr>
          <w:rFonts w:ascii="Red Hat Display" w:hAnsi="Red Hat Display" w:cs="Red Hat Display"/>
          <w:color w:val="000000" w:themeColor="text1"/>
          <w:sz w:val="24"/>
        </w:rPr>
        <w:t xml:space="preserve"> Technical Soundness Reports (by MDIA recognised Systems Auditors or Technical </w:t>
      </w:r>
      <w:r w:rsidRPr="00800075">
        <w:rPr>
          <w:rFonts w:ascii="Red Hat Display" w:hAnsi="Red Hat Display" w:cs="Red Hat Display"/>
          <w:color w:val="000000" w:themeColor="text1"/>
          <w:sz w:val="24"/>
        </w:rPr>
        <w:lastRenderedPageBreak/>
        <w:t>Experts)</w:t>
      </w:r>
      <w:r w:rsidR="00800075">
        <w:rPr>
          <w:rFonts w:ascii="Red Hat Display" w:hAnsi="Red Hat Display" w:cs="Red Hat Display"/>
          <w:color w:val="000000" w:themeColor="text1"/>
          <w:sz w:val="24"/>
        </w:rPr>
        <w:t xml:space="preserve"> </w:t>
      </w:r>
      <w:r w:rsidR="00800075" w:rsidRPr="00800075">
        <w:rPr>
          <w:rFonts w:ascii="Red Hat Display" w:hAnsi="Red Hat Display" w:cs="Red Hat Display"/>
          <w:b/>
          <w:bCs/>
          <w:color w:val="000000" w:themeColor="text1"/>
          <w:sz w:val="24"/>
        </w:rPr>
        <w:t>OR</w:t>
      </w:r>
      <w:r w:rsidRPr="00800075">
        <w:rPr>
          <w:rFonts w:ascii="Red Hat Display" w:hAnsi="Red Hat Display" w:cs="Red Hat Display"/>
          <w:color w:val="000000" w:themeColor="text1"/>
          <w:sz w:val="24"/>
        </w:rPr>
        <w:t xml:space="preserve"> Technology Review Reports (by MDIA recognised Systems Auditors or Technical Experts).</w:t>
      </w:r>
    </w:p>
    <w:p w14:paraId="796781A6" w14:textId="77777777" w:rsidR="005D7DFD" w:rsidRPr="00800075" w:rsidRDefault="005D7DFD" w:rsidP="005D7DFD">
      <w:pPr>
        <w:pStyle w:val="Heading3"/>
        <w:ind w:left="993" w:hanging="709"/>
        <w:rPr>
          <w:rStyle w:val="Emphasis"/>
          <w:i w:val="0"/>
          <w:iCs/>
          <w:color w:val="000000" w:themeColor="text1"/>
        </w:rPr>
      </w:pPr>
      <w:bookmarkStart w:id="440" w:name="_Toc231396939"/>
      <w:r w:rsidRPr="00800075">
        <w:rPr>
          <w:rStyle w:val="Emphasis"/>
          <w:i w:val="0"/>
          <w:iCs/>
          <w:color w:val="000000" w:themeColor="text1"/>
        </w:rPr>
        <w:t>Eligible Costs</w:t>
      </w:r>
      <w:bookmarkEnd w:id="440"/>
    </w:p>
    <w:p w14:paraId="12E5AF6C" w14:textId="4B67BAB6" w:rsidR="005D7DFD" w:rsidRPr="00800075" w:rsidRDefault="005D7DFD" w:rsidP="005D7DFD">
      <w:pPr>
        <w:jc w:val="both"/>
        <w:rPr>
          <w:rFonts w:ascii="Red Hat Display" w:hAnsi="Red Hat Display" w:cs="Red Hat Display"/>
          <w:color w:val="000000" w:themeColor="text1"/>
          <w:sz w:val="24"/>
        </w:rPr>
      </w:pPr>
      <w:r w:rsidRPr="00800075">
        <w:rPr>
          <w:rStyle w:val="Emphasis"/>
          <w:rFonts w:ascii="Red Hat Display" w:hAnsi="Red Hat Display" w:cs="Red Hat Display"/>
          <w:i w:val="0"/>
          <w:color w:val="000000" w:themeColor="text1"/>
          <w:sz w:val="24"/>
        </w:rPr>
        <w:t xml:space="preserve">Eligible costs that can be occurred during the lifetime of the </w:t>
      </w:r>
      <w:r w:rsidR="00543D7C" w:rsidRPr="00800075">
        <w:rPr>
          <w:rFonts w:ascii="Red Hat Display" w:hAnsi="Red Hat Display" w:cs="Red Hat Display"/>
          <w:color w:val="000000" w:themeColor="text1"/>
          <w:sz w:val="24"/>
        </w:rPr>
        <w:t>TARF/MDIA Sandbox</w:t>
      </w:r>
      <w:r w:rsidRPr="00800075">
        <w:rPr>
          <w:rFonts w:ascii="Red Hat Display" w:hAnsi="Red Hat Display" w:cs="Red Hat Display"/>
          <w:color w:val="000000" w:themeColor="text1"/>
          <w:sz w:val="24"/>
        </w:rPr>
        <w:t xml:space="preserve"> Voucher shall be the following:</w:t>
      </w:r>
    </w:p>
    <w:p w14:paraId="3B6A6E5F" w14:textId="2F3AD2A3" w:rsidR="005D7DFD" w:rsidRDefault="005D7DFD" w:rsidP="005C48D7">
      <w:pPr>
        <w:numPr>
          <w:ilvl w:val="0"/>
          <w:numId w:val="50"/>
        </w:numPr>
        <w:spacing w:after="160" w:line="278" w:lineRule="auto"/>
        <w:jc w:val="both"/>
        <w:rPr>
          <w:rFonts w:ascii="Red Hat Display" w:hAnsi="Red Hat Display" w:cs="Red Hat Display"/>
          <w:color w:val="000000" w:themeColor="text1"/>
          <w:sz w:val="24"/>
        </w:rPr>
      </w:pPr>
      <w:r w:rsidRPr="00800075">
        <w:rPr>
          <w:rFonts w:ascii="Red Hat Display" w:hAnsi="Red Hat Display" w:cs="Red Hat Display"/>
          <w:b/>
          <w:bCs/>
          <w:color w:val="000000" w:themeColor="text1"/>
          <w:sz w:val="24"/>
        </w:rPr>
        <w:t>Fees incurred by the MDIA-recognised technical experts</w:t>
      </w:r>
      <w:r w:rsidRPr="00800075">
        <w:rPr>
          <w:rFonts w:ascii="Red Hat Display" w:hAnsi="Red Hat Display" w:cs="Red Hat Display"/>
          <w:color w:val="000000" w:themeColor="text1"/>
          <w:sz w:val="24"/>
        </w:rPr>
        <w:t xml:space="preserve"> for the compilation of the assessment report (who shall be independent of the consultant referred to in the previous point) as required within the scope of this voucher. It is important to note that the MDIA-recognised Technical Expert</w:t>
      </w:r>
      <w:r w:rsidR="00FF1959">
        <w:rPr>
          <w:rFonts w:ascii="Red Hat Display" w:hAnsi="Red Hat Display" w:cs="Red Hat Display"/>
          <w:color w:val="000000" w:themeColor="text1"/>
          <w:sz w:val="24"/>
        </w:rPr>
        <w:t>s</w:t>
      </w:r>
      <w:r w:rsidRPr="00800075">
        <w:rPr>
          <w:rFonts w:ascii="Red Hat Display" w:hAnsi="Red Hat Display" w:cs="Red Hat Display"/>
          <w:color w:val="000000" w:themeColor="text1"/>
          <w:sz w:val="24"/>
        </w:rPr>
        <w:t xml:space="preserve"> need to be in the domain or sub-domain of data. In case of doubt, applicants are encouraged to contact MDIA on </w:t>
      </w:r>
      <w:hyperlink r:id="rId23" w:history="1">
        <w:r w:rsidRPr="00800075">
          <w:rPr>
            <w:rStyle w:val="Hyperlink"/>
            <w:rFonts w:ascii="Red Hat Display" w:hAnsi="Red Hat Display" w:cs="Red Hat Display"/>
            <w:color w:val="000000" w:themeColor="text1"/>
            <w:sz w:val="24"/>
          </w:rPr>
          <w:t>data.mdia@mdia.gov.mt</w:t>
        </w:r>
      </w:hyperlink>
      <w:r w:rsidRPr="00800075">
        <w:rPr>
          <w:rFonts w:ascii="Red Hat Display" w:hAnsi="Red Hat Display" w:cs="Red Hat Display"/>
          <w:color w:val="000000" w:themeColor="text1"/>
          <w:sz w:val="24"/>
        </w:rPr>
        <w:t xml:space="preserve"> prior to the appointment of the Technical Expert.</w:t>
      </w:r>
    </w:p>
    <w:p w14:paraId="526486F7" w14:textId="7C3C13EE" w:rsidR="00EF7F72" w:rsidRPr="00734C54" w:rsidRDefault="00EF7F72" w:rsidP="00734C54">
      <w:pPr>
        <w:pStyle w:val="ListParagraph"/>
        <w:numPr>
          <w:ilvl w:val="0"/>
          <w:numId w:val="50"/>
        </w:numPr>
        <w:jc w:val="both"/>
        <w:rPr>
          <w:rFonts w:ascii="Red Hat Display" w:hAnsi="Red Hat Display" w:cs="Red Hat Display"/>
          <w:b/>
          <w:bCs/>
          <w:iCs/>
          <w:sz w:val="24"/>
        </w:rPr>
      </w:pPr>
      <w:r w:rsidRPr="00396399">
        <w:rPr>
          <w:rFonts w:ascii="Red Hat Display" w:hAnsi="Red Hat Display" w:cs="Red Hat Display"/>
          <w:b/>
          <w:bCs/>
          <w:iCs/>
          <w:sz w:val="24"/>
        </w:rPr>
        <w:t>Administrative fees payable to the MDIA for the TARF/MDIA Sandbox Recognition</w:t>
      </w:r>
      <w:r>
        <w:rPr>
          <w:rFonts w:ascii="Red Hat Display" w:hAnsi="Red Hat Display" w:cs="Red Hat Display"/>
          <w:iCs/>
          <w:sz w:val="24"/>
        </w:rPr>
        <w:t xml:space="preserve">, </w:t>
      </w:r>
      <w:r w:rsidRPr="003B4DD0">
        <w:rPr>
          <w:rFonts w:ascii="Red Hat Display" w:hAnsi="Red Hat Display" w:cs="Red Hat Display"/>
          <w:iCs/>
          <w:sz w:val="24"/>
        </w:rPr>
        <w:t xml:space="preserve">as per the Administrative Fee Guidelines issued from time to time by the </w:t>
      </w:r>
      <w:r>
        <w:rPr>
          <w:rFonts w:ascii="Red Hat Display" w:hAnsi="Red Hat Display" w:cs="Red Hat Display"/>
          <w:iCs/>
          <w:sz w:val="24"/>
        </w:rPr>
        <w:t xml:space="preserve">MDIA. </w:t>
      </w:r>
      <w:r w:rsidRPr="006715B3">
        <w:rPr>
          <w:rFonts w:ascii="Red Hat Display" w:hAnsi="Red Hat Display" w:cs="Red Hat Display"/>
          <w:iCs/>
          <w:sz w:val="24"/>
        </w:rPr>
        <w:t>Sandbox and TARF related administrative fees shall be considered eligible costs in view of the regulatory nature of these costs.</w:t>
      </w:r>
    </w:p>
    <w:p w14:paraId="7D1902E8" w14:textId="77777777" w:rsidR="005D7DFD" w:rsidRPr="00800075" w:rsidRDefault="005D7DFD" w:rsidP="005D7DFD">
      <w:pPr>
        <w:jc w:val="both"/>
        <w:rPr>
          <w:rFonts w:ascii="Red Hat Display" w:hAnsi="Red Hat Display" w:cs="Red Hat Display"/>
          <w:color w:val="000000" w:themeColor="text1"/>
          <w:sz w:val="24"/>
        </w:rPr>
      </w:pPr>
      <w:r w:rsidRPr="00800075">
        <w:rPr>
          <w:rFonts w:ascii="Red Hat Display" w:hAnsi="Red Hat Display" w:cs="Red Hat Display"/>
          <w:color w:val="000000" w:themeColor="text1"/>
          <w:sz w:val="24"/>
        </w:rPr>
        <w:t>All costs shall be justified in relation to the voucher’s objectives and will be reimbursed only upon submission of approved deliverables, proof of costs, and supporting documentation. </w:t>
      </w:r>
    </w:p>
    <w:p w14:paraId="31905840" w14:textId="3E7E189F" w:rsidR="005D7DFD" w:rsidRPr="00800075" w:rsidRDefault="005D7DFD" w:rsidP="00A8676D">
      <w:pPr>
        <w:jc w:val="both"/>
        <w:rPr>
          <w:rFonts w:ascii="Red Hat Display" w:hAnsi="Red Hat Display" w:cs="Red Hat Display"/>
          <w:color w:val="000000" w:themeColor="text1"/>
          <w:sz w:val="24"/>
        </w:rPr>
      </w:pPr>
      <w:r w:rsidRPr="00800075">
        <w:rPr>
          <w:rFonts w:ascii="Red Hat Display" w:hAnsi="Red Hat Display" w:cs="Red Hat Display"/>
          <w:color w:val="000000" w:themeColor="text1"/>
          <w:sz w:val="24"/>
        </w:rPr>
        <w:t xml:space="preserve">Expenses falling outside the eligible costs of the </w:t>
      </w:r>
      <w:r w:rsidR="000C783C" w:rsidRPr="00800075">
        <w:rPr>
          <w:rFonts w:ascii="Red Hat Display" w:hAnsi="Red Hat Display" w:cs="Red Hat Display"/>
          <w:color w:val="000000" w:themeColor="text1"/>
          <w:sz w:val="24"/>
        </w:rPr>
        <w:t>TARF/MDIA Sandbox Voucher</w:t>
      </w:r>
      <w:r w:rsidRPr="00800075">
        <w:rPr>
          <w:rFonts w:ascii="Red Hat Display" w:hAnsi="Red Hat Display" w:cs="Red Hat Display"/>
          <w:color w:val="000000" w:themeColor="text1"/>
          <w:sz w:val="24"/>
        </w:rPr>
        <w:t xml:space="preserve"> will not be considered eligible for reimbursement.</w:t>
      </w:r>
    </w:p>
    <w:p w14:paraId="5DF58999" w14:textId="77777777" w:rsidR="00042840" w:rsidRPr="005C2288" w:rsidRDefault="00042840" w:rsidP="00042840">
      <w:pPr>
        <w:pStyle w:val="Heading1"/>
        <w:rPr>
          <w:rStyle w:val="Emphasis"/>
          <w:rFonts w:ascii="Arial" w:hAnsi="Arial" w:cs="Red Hat Display"/>
          <w:b w:val="0"/>
          <w:bCs w:val="0"/>
          <w:i w:val="0"/>
          <w:iCs w:val="0"/>
          <w:kern w:val="0"/>
          <w:sz w:val="20"/>
          <w:szCs w:val="24"/>
        </w:rPr>
      </w:pPr>
      <w:bookmarkStart w:id="441" w:name="_Toc231396940"/>
      <w:r w:rsidRPr="005C2288">
        <w:rPr>
          <w:rStyle w:val="Emphasis"/>
          <w:rFonts w:cs="Red Hat Display"/>
          <w:i w:val="0"/>
          <w:iCs w:val="0"/>
        </w:rPr>
        <w:t>Evaluation</w:t>
      </w:r>
      <w:bookmarkEnd w:id="441"/>
      <w:r w:rsidRPr="005C2288">
        <w:rPr>
          <w:rStyle w:val="Emphasis"/>
          <w:rFonts w:cs="Red Hat Display"/>
          <w:i w:val="0"/>
          <w:iCs w:val="0"/>
        </w:rPr>
        <w:t xml:space="preserve"> </w:t>
      </w:r>
    </w:p>
    <w:p w14:paraId="227C4E06" w14:textId="77777777" w:rsidR="00122139" w:rsidRDefault="00042840" w:rsidP="00042840">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Project applications will be evaluated through a </w:t>
      </w:r>
      <w:r w:rsidR="00122139">
        <w:rPr>
          <w:rStyle w:val="Emphasis"/>
          <w:rFonts w:ascii="Red Hat Display" w:hAnsi="Red Hat Display" w:cs="Red Hat Display"/>
          <w:i w:val="0"/>
          <w:sz w:val="24"/>
        </w:rPr>
        <w:t>two</w:t>
      </w:r>
      <w:r w:rsidRPr="005C2288">
        <w:rPr>
          <w:rStyle w:val="Emphasis"/>
          <w:rFonts w:ascii="Red Hat Display" w:hAnsi="Red Hat Display" w:cs="Red Hat Display"/>
          <w:i w:val="0"/>
          <w:sz w:val="24"/>
        </w:rPr>
        <w:t xml:space="preserve">-step process. Primarily, projects will undergo an administrative compliance evaluation. At this stage, if any errors are noted, these will either be considered as a major deviation or minor deviation (kindly refer to </w:t>
      </w:r>
      <w:hyperlink w:anchor="_Application_Submission" w:history="1">
        <w:r>
          <w:rPr>
            <w:rStyle w:val="Hyperlink"/>
            <w:rFonts w:ascii="Red Hat Display" w:hAnsi="Red Hat Display" w:cs="Red Hat Display"/>
            <w:sz w:val="24"/>
          </w:rPr>
          <w:t>Section 6.1</w:t>
        </w:r>
      </w:hyperlink>
      <w:r w:rsidRPr="005C2288">
        <w:rPr>
          <w:rStyle w:val="Emphasis"/>
          <w:rFonts w:ascii="Red Hat Display" w:hAnsi="Red Hat Display" w:cs="Red Hat Display"/>
          <w:i w:val="0"/>
          <w:sz w:val="24"/>
        </w:rPr>
        <w:t xml:space="preserve"> for further guidance).</w:t>
      </w:r>
    </w:p>
    <w:p w14:paraId="0CEF563E" w14:textId="758D2C85" w:rsidR="00042840" w:rsidRPr="007875A8" w:rsidRDefault="00042840" w:rsidP="00042840">
      <w:pPr>
        <w:jc w:val="both"/>
        <w:rPr>
          <w:rStyle w:val="Emphasis"/>
          <w:rFonts w:ascii="Red Hat Display" w:hAnsi="Red Hat Display" w:cs="Red Hat Display"/>
          <w:i w:val="0"/>
          <w:color w:val="000000" w:themeColor="text1"/>
          <w:sz w:val="24"/>
        </w:rPr>
      </w:pPr>
      <w:r w:rsidRPr="007875A8">
        <w:rPr>
          <w:rStyle w:val="Emphasis"/>
          <w:rFonts w:ascii="Red Hat Display" w:hAnsi="Red Hat Display" w:cs="Red Hat Display"/>
          <w:i w:val="0"/>
          <w:color w:val="000000" w:themeColor="text1"/>
          <w:sz w:val="24"/>
        </w:rPr>
        <w:t xml:space="preserve">If successful, </w:t>
      </w:r>
      <w:r w:rsidR="005B606B" w:rsidRPr="007875A8">
        <w:rPr>
          <w:rStyle w:val="Emphasis"/>
          <w:rFonts w:ascii="Red Hat Display" w:hAnsi="Red Hat Display" w:cs="Red Hat Display"/>
          <w:i w:val="0"/>
          <w:color w:val="000000" w:themeColor="text1"/>
          <w:sz w:val="24"/>
        </w:rPr>
        <w:t xml:space="preserve">voucher </w:t>
      </w:r>
      <w:r w:rsidRPr="007875A8">
        <w:rPr>
          <w:rStyle w:val="Emphasis"/>
          <w:rFonts w:ascii="Red Hat Display" w:hAnsi="Red Hat Display" w:cs="Red Hat Display"/>
          <w:i w:val="0"/>
          <w:color w:val="000000" w:themeColor="text1"/>
          <w:sz w:val="24"/>
        </w:rPr>
        <w:t>applications will be forwarded to external evaluator</w:t>
      </w:r>
      <w:r w:rsidR="007875A8" w:rsidRPr="007875A8">
        <w:rPr>
          <w:rStyle w:val="Emphasis"/>
          <w:rFonts w:ascii="Red Hat Display" w:hAnsi="Red Hat Display" w:cs="Red Hat Display"/>
          <w:i w:val="0"/>
          <w:color w:val="000000" w:themeColor="text1"/>
          <w:sz w:val="24"/>
        </w:rPr>
        <w:t>/s</w:t>
      </w:r>
      <w:r w:rsidR="005B606B" w:rsidRPr="007875A8">
        <w:rPr>
          <w:rStyle w:val="Emphasis"/>
          <w:rFonts w:ascii="Red Hat Display" w:hAnsi="Red Hat Display" w:cs="Red Hat Display"/>
          <w:i w:val="0"/>
          <w:color w:val="000000" w:themeColor="text1"/>
          <w:sz w:val="24"/>
        </w:rPr>
        <w:t xml:space="preserve"> </w:t>
      </w:r>
      <w:r w:rsidRPr="007875A8">
        <w:rPr>
          <w:rStyle w:val="Emphasis"/>
          <w:rFonts w:ascii="Red Hat Display" w:hAnsi="Red Hat Display" w:cs="Red Hat Display"/>
          <w:i w:val="0"/>
          <w:color w:val="000000" w:themeColor="text1"/>
          <w:sz w:val="24"/>
        </w:rPr>
        <w:t xml:space="preserve">for External Evaluation. </w:t>
      </w:r>
      <w:r w:rsidR="0036728A" w:rsidRPr="007875A8">
        <w:rPr>
          <w:rFonts w:ascii="Red Hat Display" w:hAnsi="Red Hat Display" w:cs="Red Hat Display"/>
          <w:iCs/>
          <w:color w:val="000000" w:themeColor="text1"/>
          <w:sz w:val="24"/>
        </w:rPr>
        <w:t xml:space="preserve">Upon successful </w:t>
      </w:r>
      <w:r w:rsidR="00543D7C" w:rsidRPr="007875A8">
        <w:rPr>
          <w:rFonts w:ascii="Red Hat Display" w:hAnsi="Red Hat Display" w:cs="Red Hat Display"/>
          <w:iCs/>
          <w:color w:val="000000" w:themeColor="text1"/>
          <w:sz w:val="24"/>
        </w:rPr>
        <w:t>evaluation, applications</w:t>
      </w:r>
      <w:r w:rsidR="0036728A" w:rsidRPr="007875A8">
        <w:rPr>
          <w:rFonts w:ascii="Red Hat Display" w:hAnsi="Red Hat Display" w:cs="Red Hat Display"/>
          <w:iCs/>
          <w:color w:val="000000" w:themeColor="text1"/>
          <w:sz w:val="24"/>
        </w:rPr>
        <w:t xml:space="preserve"> will be awarded on a first come first served basis, </w:t>
      </w:r>
      <w:r w:rsidRPr="007875A8">
        <w:rPr>
          <w:rFonts w:ascii="Red Hat Display" w:hAnsi="Red Hat Display" w:cs="Red Hat Display"/>
          <w:iCs/>
          <w:color w:val="000000" w:themeColor="text1"/>
          <w:sz w:val="24"/>
        </w:rPr>
        <w:t xml:space="preserve">until the funds are consumed. </w:t>
      </w:r>
      <w:r w:rsidR="00B8332F" w:rsidRPr="007875A8">
        <w:rPr>
          <w:rStyle w:val="Emphasis"/>
          <w:rFonts w:ascii="Red Hat Display" w:hAnsi="Red Hat Display" w:cs="Red Hat Display"/>
          <w:b/>
          <w:bCs/>
          <w:i w:val="0"/>
          <w:color w:val="000000" w:themeColor="text1"/>
          <w:sz w:val="24"/>
        </w:rPr>
        <w:t xml:space="preserve">External evaluation will not be </w:t>
      </w:r>
      <w:r w:rsidR="00B8332F" w:rsidRPr="007875A8">
        <w:rPr>
          <w:rStyle w:val="Emphasis"/>
          <w:rFonts w:ascii="Red Hat Display" w:hAnsi="Red Hat Display" w:cs="Red Hat Display"/>
          <w:b/>
          <w:bCs/>
          <w:i w:val="0"/>
          <w:color w:val="000000" w:themeColor="text1"/>
          <w:sz w:val="24"/>
        </w:rPr>
        <w:lastRenderedPageBreak/>
        <w:t>applicable for the Regulatory Assessment Voucher and hence applications for this Voucher will proceed to be awarded directly according to a first come first served basis.</w:t>
      </w:r>
    </w:p>
    <w:p w14:paraId="1A0DF234" w14:textId="0D4D32CB" w:rsidR="00042840" w:rsidRDefault="00042840" w:rsidP="00042840">
      <w:pPr>
        <w:pStyle w:val="BodyText"/>
        <w:ind w:left="0"/>
        <w:rPr>
          <w:rFonts w:ascii="Red Hat Display" w:hAnsi="Red Hat Display" w:cs="Red Hat Display"/>
          <w:sz w:val="24"/>
        </w:rPr>
      </w:pPr>
      <w:r w:rsidRPr="005C2288">
        <w:rPr>
          <w:rFonts w:ascii="Red Hat Display" w:hAnsi="Red Hat Display" w:cs="Red Hat Display"/>
          <w:sz w:val="24"/>
        </w:rPr>
        <w:t xml:space="preserve">Changes to the submitted </w:t>
      </w:r>
      <w:r w:rsidR="0036728A">
        <w:rPr>
          <w:rFonts w:ascii="Red Hat Display" w:hAnsi="Red Hat Display" w:cs="Red Hat Display"/>
          <w:sz w:val="24"/>
        </w:rPr>
        <w:t xml:space="preserve">application </w:t>
      </w:r>
      <w:r w:rsidRPr="005C2288">
        <w:rPr>
          <w:rFonts w:ascii="Red Hat Display" w:hAnsi="Red Hat Display" w:cs="Red Hat Display"/>
          <w:sz w:val="24"/>
        </w:rPr>
        <w:t>are not allowed prior to the Grant Agreement, unless requested and/or approved by the Managing Agency.</w:t>
      </w:r>
    </w:p>
    <w:p w14:paraId="16FF90A5" w14:textId="77777777" w:rsidR="0036728A" w:rsidRPr="005C2288" w:rsidRDefault="0036728A" w:rsidP="005C48D7">
      <w:pPr>
        <w:pStyle w:val="Heading2"/>
        <w:numPr>
          <w:ilvl w:val="1"/>
          <w:numId w:val="28"/>
        </w:numPr>
        <w:rPr>
          <w:rStyle w:val="Emphasis"/>
          <w:rFonts w:cs="Red Hat Display"/>
          <w:i w:val="0"/>
          <w:iCs w:val="0"/>
        </w:rPr>
      </w:pPr>
      <w:bookmarkStart w:id="442" w:name="_Toc231396941"/>
      <w:r w:rsidRPr="00DD166B">
        <w:rPr>
          <w:rStyle w:val="Emphasis"/>
          <w:rFonts w:cs="Red Hat Display"/>
          <w:i w:val="0"/>
          <w:iCs w:val="0"/>
        </w:rPr>
        <w:t>Evaluation Criteria</w:t>
      </w:r>
      <w:bookmarkEnd w:id="442"/>
    </w:p>
    <w:p w14:paraId="655CC91B" w14:textId="77777777" w:rsidR="0036728A" w:rsidRPr="0036728A" w:rsidRDefault="0036728A" w:rsidP="0036728A">
      <w:pPr>
        <w:jc w:val="both"/>
        <w:rPr>
          <w:rStyle w:val="Emphasis"/>
          <w:rFonts w:ascii="Red Hat Display" w:hAnsi="Red Hat Display" w:cs="Red Hat Display"/>
          <w:i w:val="0"/>
          <w:color w:val="000000" w:themeColor="text1"/>
          <w:sz w:val="24"/>
        </w:rPr>
      </w:pPr>
      <w:r w:rsidRPr="0036728A">
        <w:rPr>
          <w:rStyle w:val="Emphasis"/>
          <w:rFonts w:ascii="Red Hat Display" w:hAnsi="Red Hat Display" w:cs="Red Hat Display"/>
          <w:i w:val="0"/>
          <w:color w:val="000000" w:themeColor="text1"/>
          <w:sz w:val="24"/>
        </w:rPr>
        <w:t xml:space="preserve">Failure to achieve a minimum of </w:t>
      </w:r>
      <w:r w:rsidRPr="0036728A">
        <w:rPr>
          <w:rStyle w:val="Emphasis"/>
          <w:rFonts w:ascii="Red Hat Display" w:hAnsi="Red Hat Display" w:cs="Red Hat Display"/>
          <w:b/>
          <w:bCs/>
          <w:i w:val="0"/>
          <w:color w:val="000000" w:themeColor="text1"/>
          <w:sz w:val="24"/>
        </w:rPr>
        <w:t>65%</w:t>
      </w:r>
      <w:r w:rsidRPr="0036728A">
        <w:rPr>
          <w:rStyle w:val="Emphasis"/>
          <w:rFonts w:ascii="Red Hat Display" w:hAnsi="Red Hat Display" w:cs="Red Hat Display"/>
          <w:i w:val="0"/>
          <w:color w:val="000000" w:themeColor="text1"/>
          <w:sz w:val="24"/>
        </w:rPr>
        <w:t xml:space="preserve"> pass from External Evaluation will lead to rejection of the proposal. </w:t>
      </w:r>
    </w:p>
    <w:p w14:paraId="339BEF5F" w14:textId="582F74E6" w:rsidR="0036728A" w:rsidRDefault="00EE549A" w:rsidP="0036728A">
      <w:pPr>
        <w:jc w:val="both"/>
        <w:rPr>
          <w:rStyle w:val="Emphasis"/>
          <w:rFonts w:ascii="Red Hat Display" w:hAnsi="Red Hat Display" w:cs="Red Hat Display"/>
          <w:i w:val="0"/>
          <w:color w:val="000000" w:themeColor="text1"/>
          <w:sz w:val="24"/>
        </w:rPr>
      </w:pPr>
      <w:r>
        <w:rPr>
          <w:rStyle w:val="Emphasis"/>
          <w:rFonts w:ascii="Red Hat Display" w:hAnsi="Red Hat Display" w:cs="Red Hat Display"/>
          <w:i w:val="0"/>
          <w:color w:val="000000" w:themeColor="text1"/>
          <w:sz w:val="24"/>
        </w:rPr>
        <w:t>The e</w:t>
      </w:r>
      <w:r w:rsidR="0036728A" w:rsidRPr="0036728A">
        <w:rPr>
          <w:rStyle w:val="Emphasis"/>
          <w:rFonts w:ascii="Red Hat Display" w:hAnsi="Red Hat Display" w:cs="Red Hat Display"/>
          <w:i w:val="0"/>
          <w:color w:val="000000" w:themeColor="text1"/>
          <w:sz w:val="24"/>
        </w:rPr>
        <w:t>xternal Evaluator</w:t>
      </w:r>
      <w:r>
        <w:rPr>
          <w:rStyle w:val="Emphasis"/>
          <w:rFonts w:ascii="Red Hat Display" w:hAnsi="Red Hat Display" w:cs="Red Hat Display"/>
          <w:i w:val="0"/>
          <w:color w:val="000000" w:themeColor="text1"/>
          <w:sz w:val="24"/>
        </w:rPr>
        <w:t>/</w:t>
      </w:r>
      <w:r w:rsidR="0036728A" w:rsidRPr="0036728A">
        <w:rPr>
          <w:rStyle w:val="Emphasis"/>
          <w:rFonts w:ascii="Red Hat Display" w:hAnsi="Red Hat Display" w:cs="Red Hat Display"/>
          <w:i w:val="0"/>
          <w:color w:val="000000" w:themeColor="text1"/>
          <w:sz w:val="24"/>
        </w:rPr>
        <w:t>s will be evaluating applications on the following criteria</w:t>
      </w:r>
      <w:r>
        <w:rPr>
          <w:rStyle w:val="Emphasis"/>
          <w:rFonts w:ascii="Red Hat Display" w:hAnsi="Red Hat Display" w:cs="Red Hat Display"/>
          <w:i w:val="0"/>
          <w:color w:val="000000" w:themeColor="text1"/>
          <w:sz w:val="24"/>
        </w:rPr>
        <w:t xml:space="preserve"> as applicable for each voucher</w:t>
      </w:r>
      <w:r w:rsidR="0036728A" w:rsidRPr="0036728A">
        <w:rPr>
          <w:rStyle w:val="Emphasis"/>
          <w:rFonts w:ascii="Red Hat Display" w:hAnsi="Red Hat Display" w:cs="Red Hat Display"/>
          <w:i w:val="0"/>
          <w:color w:val="000000" w:themeColor="text1"/>
          <w:sz w:val="24"/>
        </w:rPr>
        <w:t>:</w:t>
      </w:r>
      <w:r w:rsidR="007F42E1">
        <w:rPr>
          <w:rStyle w:val="Emphasis"/>
          <w:rFonts w:ascii="Red Hat Display" w:hAnsi="Red Hat Display" w:cs="Red Hat Display"/>
          <w:i w:val="0"/>
          <w:color w:val="000000" w:themeColor="text1"/>
          <w:sz w:val="24"/>
        </w:rPr>
        <w:t xml:space="preserve"> </w:t>
      </w:r>
      <w:r w:rsidR="007F42E1" w:rsidRPr="007F42E1">
        <w:rPr>
          <w:rStyle w:val="Emphasis"/>
          <w:rFonts w:ascii="Red Hat Display" w:hAnsi="Red Hat Display" w:cs="Red Hat Display"/>
          <w:iCs w:val="0"/>
          <w:color w:val="000000" w:themeColor="text1"/>
          <w:sz w:val="24"/>
        </w:rPr>
        <w:t>(No technical evaluation is carried out for the Regulatory Assessment Voucher)</w:t>
      </w:r>
    </w:p>
    <w:tbl>
      <w:tblPr>
        <w:tblStyle w:val="TableGrid"/>
        <w:tblW w:w="9067" w:type="dxa"/>
        <w:jc w:val="center"/>
        <w:tblLook w:val="04A0" w:firstRow="1" w:lastRow="0" w:firstColumn="1" w:lastColumn="0" w:noHBand="0" w:noVBand="1"/>
      </w:tblPr>
      <w:tblGrid>
        <w:gridCol w:w="2122"/>
        <w:gridCol w:w="3260"/>
        <w:gridCol w:w="3685"/>
      </w:tblGrid>
      <w:tr w:rsidR="00EE549A" w14:paraId="162C0953" w14:textId="77777777" w:rsidTr="00A97600">
        <w:trPr>
          <w:jc w:val="center"/>
        </w:trPr>
        <w:tc>
          <w:tcPr>
            <w:tcW w:w="2122" w:type="dxa"/>
            <w:vAlign w:val="center"/>
          </w:tcPr>
          <w:p w14:paraId="1F263930" w14:textId="0F7EB9BE" w:rsidR="00EE549A" w:rsidRPr="00EE549A" w:rsidRDefault="00EE549A" w:rsidP="00EE549A">
            <w:pPr>
              <w:ind w:left="0"/>
              <w:rPr>
                <w:rStyle w:val="Emphasis"/>
                <w:rFonts w:ascii="Red Hat Display" w:hAnsi="Red Hat Display" w:cs="Red Hat Display"/>
                <w:b/>
                <w:bCs/>
                <w:i w:val="0"/>
                <w:color w:val="000000" w:themeColor="text1"/>
                <w:sz w:val="24"/>
              </w:rPr>
            </w:pPr>
            <w:r w:rsidRPr="00EE549A">
              <w:rPr>
                <w:rStyle w:val="Emphasis"/>
                <w:rFonts w:ascii="Red Hat Display" w:hAnsi="Red Hat Display" w:cs="Red Hat Display"/>
                <w:b/>
                <w:bCs/>
                <w:i w:val="0"/>
                <w:color w:val="000000" w:themeColor="text1"/>
                <w:sz w:val="24"/>
                <w:lang w:eastAsia="en-US"/>
              </w:rPr>
              <w:t>Voucher Name</w:t>
            </w:r>
          </w:p>
        </w:tc>
        <w:tc>
          <w:tcPr>
            <w:tcW w:w="3260" w:type="dxa"/>
            <w:vAlign w:val="center"/>
          </w:tcPr>
          <w:p w14:paraId="186CA0F6" w14:textId="42586747" w:rsidR="00EE549A" w:rsidRPr="00AA1065" w:rsidRDefault="00EE549A" w:rsidP="00AA1065">
            <w:pPr>
              <w:ind w:left="0"/>
              <w:jc w:val="both"/>
              <w:rPr>
                <w:rStyle w:val="Emphasis"/>
                <w:rFonts w:ascii="Red Hat Display" w:hAnsi="Red Hat Display" w:cs="Red Hat Display"/>
                <w:b/>
                <w:bCs/>
                <w:i w:val="0"/>
                <w:color w:val="000000" w:themeColor="text1"/>
                <w:sz w:val="24"/>
              </w:rPr>
            </w:pPr>
            <w:r w:rsidRPr="00AA1065">
              <w:rPr>
                <w:rStyle w:val="Emphasis"/>
                <w:rFonts w:ascii="Red Hat Display" w:hAnsi="Red Hat Display" w:cs="Red Hat Display"/>
                <w:b/>
                <w:bCs/>
                <w:i w:val="0"/>
                <w:color w:val="000000" w:themeColor="text1"/>
                <w:sz w:val="24"/>
              </w:rPr>
              <w:t>Section A</w:t>
            </w:r>
          </w:p>
        </w:tc>
        <w:tc>
          <w:tcPr>
            <w:tcW w:w="3685" w:type="dxa"/>
            <w:vAlign w:val="center"/>
          </w:tcPr>
          <w:p w14:paraId="1A67AB87" w14:textId="1D0671A0" w:rsidR="00EE549A" w:rsidRPr="00AA1065" w:rsidRDefault="00AA1065" w:rsidP="00AA1065">
            <w:pPr>
              <w:ind w:left="0"/>
              <w:jc w:val="both"/>
              <w:rPr>
                <w:rStyle w:val="Emphasis"/>
                <w:rFonts w:ascii="Red Hat Display" w:hAnsi="Red Hat Display" w:cs="Red Hat Display"/>
                <w:b/>
                <w:bCs/>
                <w:i w:val="0"/>
                <w:color w:val="000000" w:themeColor="text1"/>
                <w:sz w:val="24"/>
              </w:rPr>
            </w:pPr>
            <w:r w:rsidRPr="00AA1065">
              <w:rPr>
                <w:rStyle w:val="Emphasis"/>
                <w:rFonts w:ascii="Red Hat Display" w:hAnsi="Red Hat Display" w:cs="Red Hat Display"/>
                <w:b/>
                <w:bCs/>
                <w:i w:val="0"/>
                <w:color w:val="000000" w:themeColor="text1"/>
                <w:sz w:val="24"/>
              </w:rPr>
              <w:t>Section B</w:t>
            </w:r>
          </w:p>
        </w:tc>
      </w:tr>
      <w:tr w:rsidR="00EE549A" w14:paraId="6BACBE9D" w14:textId="77777777" w:rsidTr="00A97600">
        <w:trPr>
          <w:jc w:val="center"/>
        </w:trPr>
        <w:tc>
          <w:tcPr>
            <w:tcW w:w="2122" w:type="dxa"/>
            <w:vAlign w:val="center"/>
          </w:tcPr>
          <w:p w14:paraId="4CAEBC1A" w14:textId="77777777" w:rsidR="00EE549A" w:rsidRDefault="00EE549A" w:rsidP="00EE549A">
            <w:pPr>
              <w:ind w:left="0"/>
              <w:rPr>
                <w:rStyle w:val="Emphasis"/>
                <w:rFonts w:ascii="Red Hat Display" w:hAnsi="Red Hat Display" w:cs="Red Hat Display"/>
                <w:i w:val="0"/>
                <w:color w:val="000000" w:themeColor="text1"/>
                <w:sz w:val="24"/>
              </w:rPr>
            </w:pPr>
            <w:r>
              <w:rPr>
                <w:rStyle w:val="Emphasis"/>
                <w:rFonts w:ascii="Red Hat Display" w:hAnsi="Red Hat Display" w:cs="Red Hat Display"/>
                <w:i w:val="0"/>
                <w:color w:val="000000" w:themeColor="text1"/>
                <w:sz w:val="24"/>
              </w:rPr>
              <w:t>Data Readiness Voucher</w:t>
            </w:r>
          </w:p>
          <w:p w14:paraId="326E803B" w14:textId="508FC4A1" w:rsidR="00A97600" w:rsidRPr="00A97600" w:rsidRDefault="00A97600" w:rsidP="00EE549A">
            <w:pPr>
              <w:ind w:left="0"/>
              <w:rPr>
                <w:rStyle w:val="Emphasis"/>
                <w:rFonts w:ascii="Red Hat Display" w:hAnsi="Red Hat Display" w:cs="Red Hat Display"/>
                <w:iCs w:val="0"/>
                <w:color w:val="000000" w:themeColor="text1"/>
                <w:szCs w:val="20"/>
              </w:rPr>
            </w:pPr>
            <w:r w:rsidRPr="00A97600">
              <w:rPr>
                <w:rStyle w:val="Emphasis"/>
                <w:rFonts w:ascii="Red Hat Display" w:hAnsi="Red Hat Display" w:cs="Red Hat Display"/>
                <w:iCs w:val="0"/>
                <w:color w:val="000000" w:themeColor="text1"/>
                <w:szCs w:val="20"/>
              </w:rPr>
              <w:t>(Refer to Section 4.1 of the application form)</w:t>
            </w:r>
          </w:p>
        </w:tc>
        <w:tc>
          <w:tcPr>
            <w:tcW w:w="3260" w:type="dxa"/>
            <w:vAlign w:val="center"/>
          </w:tcPr>
          <w:p w14:paraId="543A316C" w14:textId="0E7B153F" w:rsidR="00EE549A" w:rsidRDefault="00AA1065" w:rsidP="00AA1065">
            <w:pPr>
              <w:ind w:left="0"/>
              <w:rPr>
                <w:rStyle w:val="Emphasis"/>
                <w:rFonts w:ascii="Red Hat Display" w:hAnsi="Red Hat Display" w:cs="Red Hat Display"/>
                <w:i w:val="0"/>
                <w:color w:val="000000" w:themeColor="text1"/>
                <w:sz w:val="24"/>
              </w:rPr>
            </w:pPr>
            <w:r>
              <w:rPr>
                <w:rStyle w:val="Emphasis"/>
                <w:rFonts w:ascii="Red Hat Display" w:hAnsi="Red Hat Display" w:cs="Red Hat Display"/>
                <w:i w:val="0"/>
                <w:color w:val="000000" w:themeColor="text1"/>
                <w:sz w:val="24"/>
              </w:rPr>
              <w:t xml:space="preserve">Methodology and Technical Approach (50%): </w:t>
            </w:r>
            <w:r w:rsidRPr="00AA1065">
              <w:rPr>
                <w:rStyle w:val="Emphasis"/>
                <w:rFonts w:ascii="Red Hat Display" w:hAnsi="Red Hat Display" w:cs="Red Hat Display"/>
                <w:iCs w:val="0"/>
                <w:color w:val="000000" w:themeColor="text1"/>
                <w:sz w:val="24"/>
              </w:rPr>
              <w:t>Threshold – 30%</w:t>
            </w:r>
            <w:r>
              <w:rPr>
                <w:rStyle w:val="Emphasis"/>
                <w:rFonts w:ascii="Red Hat Display" w:hAnsi="Red Hat Display" w:cs="Red Hat Display"/>
                <w:i w:val="0"/>
                <w:color w:val="000000" w:themeColor="text1"/>
                <w:sz w:val="24"/>
              </w:rPr>
              <w:t xml:space="preserve"> </w:t>
            </w:r>
          </w:p>
        </w:tc>
        <w:tc>
          <w:tcPr>
            <w:tcW w:w="3685" w:type="dxa"/>
            <w:vAlign w:val="center"/>
          </w:tcPr>
          <w:p w14:paraId="5786DBD7" w14:textId="304CA703" w:rsidR="00EE549A" w:rsidRDefault="00AA1065" w:rsidP="00AA1065">
            <w:pPr>
              <w:ind w:left="0"/>
              <w:rPr>
                <w:rStyle w:val="Emphasis"/>
                <w:rFonts w:ascii="Red Hat Display" w:hAnsi="Red Hat Display" w:cs="Red Hat Display"/>
                <w:i w:val="0"/>
                <w:color w:val="000000" w:themeColor="text1"/>
                <w:sz w:val="24"/>
              </w:rPr>
            </w:pPr>
            <w:r>
              <w:rPr>
                <w:rStyle w:val="Emphasis"/>
                <w:rFonts w:ascii="Red Hat Display" w:hAnsi="Red Hat Display" w:cs="Red Hat Display"/>
                <w:i w:val="0"/>
                <w:color w:val="000000" w:themeColor="text1"/>
                <w:sz w:val="24"/>
              </w:rPr>
              <w:t xml:space="preserve">Impact and Added Value (50%): </w:t>
            </w:r>
            <w:r w:rsidRPr="00AA1065">
              <w:rPr>
                <w:rStyle w:val="Emphasis"/>
                <w:rFonts w:ascii="Red Hat Display" w:hAnsi="Red Hat Display" w:cs="Red Hat Display"/>
                <w:iCs w:val="0"/>
                <w:color w:val="000000" w:themeColor="text1"/>
                <w:sz w:val="24"/>
              </w:rPr>
              <w:t>Threshold – 35%</w:t>
            </w:r>
          </w:p>
        </w:tc>
      </w:tr>
      <w:tr w:rsidR="00AA1065" w14:paraId="619F0C2C" w14:textId="77777777" w:rsidTr="00A97600">
        <w:trPr>
          <w:jc w:val="center"/>
        </w:trPr>
        <w:tc>
          <w:tcPr>
            <w:tcW w:w="2122" w:type="dxa"/>
            <w:vAlign w:val="center"/>
          </w:tcPr>
          <w:p w14:paraId="5D19825F" w14:textId="20C38CB9" w:rsidR="00AA1065" w:rsidRDefault="00AA1065" w:rsidP="00AA1065">
            <w:pPr>
              <w:ind w:left="0"/>
              <w:rPr>
                <w:rStyle w:val="Emphasis"/>
                <w:rFonts w:ascii="Red Hat Display" w:hAnsi="Red Hat Display" w:cs="Red Hat Display"/>
                <w:i w:val="0"/>
                <w:color w:val="000000" w:themeColor="text1"/>
                <w:sz w:val="24"/>
              </w:rPr>
            </w:pPr>
            <w:r>
              <w:rPr>
                <w:rStyle w:val="Emphasis"/>
                <w:rFonts w:ascii="Red Hat Display" w:hAnsi="Red Hat Display" w:cs="Red Hat Display"/>
                <w:i w:val="0"/>
                <w:color w:val="000000" w:themeColor="text1"/>
                <w:sz w:val="24"/>
              </w:rPr>
              <w:t>Build Voucher</w:t>
            </w:r>
            <w:r w:rsidR="00A97600">
              <w:rPr>
                <w:rStyle w:val="Emphasis"/>
                <w:rFonts w:ascii="Red Hat Display" w:hAnsi="Red Hat Display" w:cs="Red Hat Display"/>
                <w:i w:val="0"/>
                <w:color w:val="000000" w:themeColor="text1"/>
                <w:sz w:val="24"/>
              </w:rPr>
              <w:t xml:space="preserve"> </w:t>
            </w:r>
            <w:r w:rsidR="00A97600" w:rsidRPr="00A97600">
              <w:rPr>
                <w:rStyle w:val="Emphasis"/>
                <w:rFonts w:ascii="Red Hat Display" w:hAnsi="Red Hat Display" w:cs="Red Hat Display"/>
                <w:iCs w:val="0"/>
                <w:color w:val="000000" w:themeColor="text1"/>
                <w:szCs w:val="20"/>
              </w:rPr>
              <w:t>(Refer to Section 4.</w:t>
            </w:r>
            <w:r w:rsidR="00A97600">
              <w:rPr>
                <w:rStyle w:val="Emphasis"/>
                <w:rFonts w:ascii="Red Hat Display" w:hAnsi="Red Hat Display" w:cs="Red Hat Display"/>
                <w:iCs w:val="0"/>
                <w:color w:val="000000" w:themeColor="text1"/>
                <w:szCs w:val="20"/>
              </w:rPr>
              <w:t>2</w:t>
            </w:r>
            <w:r w:rsidR="00A97600" w:rsidRPr="00A97600">
              <w:rPr>
                <w:rStyle w:val="Emphasis"/>
                <w:rFonts w:ascii="Red Hat Display" w:hAnsi="Red Hat Display" w:cs="Red Hat Display"/>
                <w:iCs w:val="0"/>
                <w:color w:val="000000" w:themeColor="text1"/>
                <w:szCs w:val="20"/>
              </w:rPr>
              <w:t xml:space="preserve"> of the application form)</w:t>
            </w:r>
          </w:p>
        </w:tc>
        <w:tc>
          <w:tcPr>
            <w:tcW w:w="3260" w:type="dxa"/>
            <w:vAlign w:val="center"/>
          </w:tcPr>
          <w:p w14:paraId="36AB61BC" w14:textId="55FAD14D" w:rsidR="00AA1065" w:rsidRDefault="00AA1065" w:rsidP="00AA1065">
            <w:pPr>
              <w:ind w:left="0"/>
              <w:rPr>
                <w:rStyle w:val="Emphasis"/>
                <w:rFonts w:ascii="Red Hat Display" w:hAnsi="Red Hat Display" w:cs="Red Hat Display"/>
                <w:i w:val="0"/>
                <w:color w:val="000000" w:themeColor="text1"/>
                <w:sz w:val="24"/>
              </w:rPr>
            </w:pPr>
            <w:r>
              <w:rPr>
                <w:rStyle w:val="Emphasis"/>
                <w:rFonts w:ascii="Red Hat Display" w:hAnsi="Red Hat Display" w:cs="Red Hat Display"/>
                <w:i w:val="0"/>
                <w:color w:val="000000" w:themeColor="text1"/>
                <w:sz w:val="24"/>
              </w:rPr>
              <w:t xml:space="preserve">Methodology and Technical Approach (50%): </w:t>
            </w:r>
            <w:r w:rsidRPr="00AA1065">
              <w:rPr>
                <w:rStyle w:val="Emphasis"/>
                <w:rFonts w:ascii="Red Hat Display" w:hAnsi="Red Hat Display" w:cs="Red Hat Display"/>
                <w:iCs w:val="0"/>
                <w:color w:val="000000" w:themeColor="text1"/>
                <w:sz w:val="24"/>
              </w:rPr>
              <w:t>Threshold – 30%</w:t>
            </w:r>
            <w:r>
              <w:rPr>
                <w:rStyle w:val="Emphasis"/>
                <w:rFonts w:ascii="Red Hat Display" w:hAnsi="Red Hat Display" w:cs="Red Hat Display"/>
                <w:i w:val="0"/>
                <w:color w:val="000000" w:themeColor="text1"/>
                <w:sz w:val="24"/>
              </w:rPr>
              <w:t xml:space="preserve"> </w:t>
            </w:r>
          </w:p>
        </w:tc>
        <w:tc>
          <w:tcPr>
            <w:tcW w:w="3685" w:type="dxa"/>
            <w:vAlign w:val="center"/>
          </w:tcPr>
          <w:p w14:paraId="67D1405D" w14:textId="1AE6F9E3" w:rsidR="00AA1065" w:rsidRDefault="00AA1065" w:rsidP="00AA1065">
            <w:pPr>
              <w:ind w:left="0"/>
              <w:jc w:val="both"/>
              <w:rPr>
                <w:rStyle w:val="Emphasis"/>
                <w:rFonts w:ascii="Red Hat Display" w:hAnsi="Red Hat Display" w:cs="Red Hat Display"/>
                <w:i w:val="0"/>
                <w:color w:val="000000" w:themeColor="text1"/>
                <w:sz w:val="24"/>
              </w:rPr>
            </w:pPr>
            <w:r>
              <w:rPr>
                <w:rStyle w:val="Emphasis"/>
                <w:rFonts w:ascii="Red Hat Display" w:hAnsi="Red Hat Display" w:cs="Red Hat Display"/>
                <w:i w:val="0"/>
                <w:color w:val="000000" w:themeColor="text1"/>
                <w:sz w:val="24"/>
              </w:rPr>
              <w:t xml:space="preserve">Impact and Added Value (50%): </w:t>
            </w:r>
            <w:r w:rsidRPr="00AA1065">
              <w:rPr>
                <w:rStyle w:val="Emphasis"/>
                <w:rFonts w:ascii="Red Hat Display" w:hAnsi="Red Hat Display" w:cs="Red Hat Display"/>
                <w:iCs w:val="0"/>
                <w:color w:val="000000" w:themeColor="text1"/>
                <w:sz w:val="24"/>
              </w:rPr>
              <w:t>Threshold – 35%</w:t>
            </w:r>
          </w:p>
        </w:tc>
      </w:tr>
      <w:tr w:rsidR="00A97600" w14:paraId="356724DF" w14:textId="77777777" w:rsidTr="00A97600">
        <w:trPr>
          <w:jc w:val="center"/>
        </w:trPr>
        <w:tc>
          <w:tcPr>
            <w:tcW w:w="2122" w:type="dxa"/>
            <w:vAlign w:val="center"/>
          </w:tcPr>
          <w:p w14:paraId="2DA2CC67" w14:textId="325BE330" w:rsidR="00A97600" w:rsidRDefault="00A97600" w:rsidP="00AA1065">
            <w:pPr>
              <w:ind w:left="0"/>
              <w:rPr>
                <w:rStyle w:val="Emphasis"/>
                <w:rFonts w:ascii="Red Hat Display" w:hAnsi="Red Hat Display" w:cs="Red Hat Display"/>
                <w:i w:val="0"/>
                <w:color w:val="000000" w:themeColor="text1"/>
                <w:sz w:val="24"/>
              </w:rPr>
            </w:pPr>
            <w:r>
              <w:rPr>
                <w:rStyle w:val="Emphasis"/>
                <w:rFonts w:ascii="Red Hat Display" w:hAnsi="Red Hat Display" w:cs="Red Hat Display"/>
                <w:i w:val="0"/>
                <w:color w:val="000000" w:themeColor="text1"/>
                <w:sz w:val="24"/>
              </w:rPr>
              <w:t>Regulatory Assessment Voucher</w:t>
            </w:r>
          </w:p>
        </w:tc>
        <w:tc>
          <w:tcPr>
            <w:tcW w:w="6945" w:type="dxa"/>
            <w:gridSpan w:val="2"/>
            <w:vAlign w:val="center"/>
          </w:tcPr>
          <w:p w14:paraId="5CD0129E" w14:textId="10B76EC2" w:rsidR="00A97600" w:rsidRDefault="00A97600" w:rsidP="00A97600">
            <w:pPr>
              <w:ind w:left="0"/>
              <w:jc w:val="center"/>
              <w:rPr>
                <w:rStyle w:val="Emphasis"/>
                <w:rFonts w:ascii="Red Hat Display" w:hAnsi="Red Hat Display" w:cs="Red Hat Display"/>
                <w:i w:val="0"/>
                <w:color w:val="000000" w:themeColor="text1"/>
                <w:sz w:val="24"/>
              </w:rPr>
            </w:pPr>
            <w:r>
              <w:rPr>
                <w:rStyle w:val="Emphasis"/>
                <w:rFonts w:ascii="Red Hat Display" w:hAnsi="Red Hat Display" w:cs="Red Hat Display"/>
                <w:i w:val="0"/>
                <w:color w:val="000000" w:themeColor="text1"/>
                <w:sz w:val="24"/>
              </w:rPr>
              <w:t>N/A</w:t>
            </w:r>
          </w:p>
        </w:tc>
      </w:tr>
      <w:tr w:rsidR="00734C54" w14:paraId="20C8D31D" w14:textId="77777777" w:rsidTr="008C3F9B">
        <w:trPr>
          <w:jc w:val="center"/>
        </w:trPr>
        <w:tc>
          <w:tcPr>
            <w:tcW w:w="2122" w:type="dxa"/>
            <w:vAlign w:val="center"/>
          </w:tcPr>
          <w:p w14:paraId="76FE917D" w14:textId="4D730867" w:rsidR="00734C54" w:rsidRDefault="00734C54" w:rsidP="00AA1065">
            <w:pPr>
              <w:ind w:left="0"/>
              <w:rPr>
                <w:rStyle w:val="Emphasis"/>
                <w:rFonts w:ascii="Red Hat Display" w:hAnsi="Red Hat Display" w:cs="Red Hat Display"/>
                <w:i w:val="0"/>
                <w:color w:val="000000" w:themeColor="text1"/>
                <w:sz w:val="24"/>
              </w:rPr>
            </w:pPr>
            <w:r>
              <w:rPr>
                <w:rStyle w:val="Emphasis"/>
                <w:rFonts w:ascii="Red Hat Display" w:hAnsi="Red Hat Display" w:cs="Red Hat Display"/>
                <w:i w:val="0"/>
                <w:color w:val="000000" w:themeColor="text1"/>
                <w:sz w:val="24"/>
              </w:rPr>
              <w:t xml:space="preserve">TARF/MDIA Sandbox Voucher </w:t>
            </w:r>
            <w:r w:rsidRPr="00A97600">
              <w:rPr>
                <w:rStyle w:val="Emphasis"/>
                <w:rFonts w:ascii="Red Hat Display" w:hAnsi="Red Hat Display" w:cs="Red Hat Display"/>
                <w:iCs w:val="0"/>
                <w:color w:val="000000" w:themeColor="text1"/>
                <w:szCs w:val="20"/>
              </w:rPr>
              <w:t>(Refer to Section 4.</w:t>
            </w:r>
            <w:r>
              <w:rPr>
                <w:rStyle w:val="Emphasis"/>
                <w:rFonts w:ascii="Red Hat Display" w:hAnsi="Red Hat Display" w:cs="Red Hat Display"/>
                <w:iCs w:val="0"/>
                <w:color w:val="000000" w:themeColor="text1"/>
                <w:szCs w:val="20"/>
              </w:rPr>
              <w:t>3</w:t>
            </w:r>
            <w:r w:rsidRPr="00A97600">
              <w:rPr>
                <w:rStyle w:val="Emphasis"/>
                <w:rFonts w:ascii="Red Hat Display" w:hAnsi="Red Hat Display" w:cs="Red Hat Display"/>
                <w:iCs w:val="0"/>
                <w:color w:val="000000" w:themeColor="text1"/>
                <w:szCs w:val="20"/>
              </w:rPr>
              <w:t xml:space="preserve"> of the application form)</w:t>
            </w:r>
          </w:p>
        </w:tc>
        <w:tc>
          <w:tcPr>
            <w:tcW w:w="6945" w:type="dxa"/>
            <w:gridSpan w:val="2"/>
            <w:vAlign w:val="center"/>
          </w:tcPr>
          <w:p w14:paraId="3F39843A" w14:textId="77777777" w:rsidR="00734C54" w:rsidRDefault="00734C54" w:rsidP="00A97600">
            <w:pPr>
              <w:ind w:left="0"/>
              <w:jc w:val="both"/>
              <w:rPr>
                <w:rStyle w:val="Emphasis"/>
                <w:rFonts w:ascii="Red Hat Display" w:hAnsi="Red Hat Display" w:cs="Red Hat Display"/>
                <w:i w:val="0"/>
                <w:color w:val="000000" w:themeColor="text1"/>
                <w:sz w:val="24"/>
              </w:rPr>
            </w:pPr>
            <w:r w:rsidRPr="00A97600">
              <w:rPr>
                <w:rStyle w:val="Emphasis"/>
                <w:rFonts w:ascii="Red Hat Display" w:hAnsi="Red Hat Display" w:cs="Red Hat Display"/>
                <w:i w:val="0"/>
                <w:color w:val="000000" w:themeColor="text1"/>
                <w:sz w:val="24"/>
              </w:rPr>
              <w:t>Technical Approach, Impact &amp; Added Value</w:t>
            </w:r>
            <w:r>
              <w:rPr>
                <w:rStyle w:val="Emphasis"/>
                <w:rFonts w:ascii="Red Hat Display" w:hAnsi="Red Hat Display" w:cs="Red Hat Display"/>
                <w:i w:val="0"/>
                <w:color w:val="000000" w:themeColor="text1"/>
                <w:sz w:val="24"/>
              </w:rPr>
              <w:t xml:space="preserve"> (100%): </w:t>
            </w:r>
            <w:r w:rsidRPr="00AA1065">
              <w:rPr>
                <w:rStyle w:val="Emphasis"/>
                <w:rFonts w:ascii="Red Hat Display" w:hAnsi="Red Hat Display" w:cs="Red Hat Display"/>
                <w:iCs w:val="0"/>
                <w:color w:val="000000" w:themeColor="text1"/>
                <w:sz w:val="24"/>
              </w:rPr>
              <w:t xml:space="preserve">Threshold – </w:t>
            </w:r>
            <w:r>
              <w:rPr>
                <w:rStyle w:val="Emphasis"/>
                <w:rFonts w:ascii="Red Hat Display" w:hAnsi="Red Hat Display" w:cs="Red Hat Display"/>
                <w:iCs w:val="0"/>
                <w:color w:val="000000" w:themeColor="text1"/>
                <w:sz w:val="24"/>
              </w:rPr>
              <w:t>65</w:t>
            </w:r>
            <w:r w:rsidRPr="00AA1065">
              <w:rPr>
                <w:rStyle w:val="Emphasis"/>
                <w:rFonts w:ascii="Red Hat Display" w:hAnsi="Red Hat Display" w:cs="Red Hat Display"/>
                <w:iCs w:val="0"/>
                <w:color w:val="000000" w:themeColor="text1"/>
                <w:sz w:val="24"/>
              </w:rPr>
              <w:t>%</w:t>
            </w:r>
          </w:p>
          <w:p w14:paraId="374658C8" w14:textId="004F6D20" w:rsidR="00734C54" w:rsidRDefault="00734C54" w:rsidP="00A97600">
            <w:pPr>
              <w:ind w:left="0"/>
              <w:jc w:val="center"/>
              <w:rPr>
                <w:rStyle w:val="Emphasis"/>
                <w:rFonts w:ascii="Red Hat Display" w:hAnsi="Red Hat Display" w:cs="Red Hat Display"/>
                <w:i w:val="0"/>
                <w:color w:val="000000" w:themeColor="text1"/>
                <w:sz w:val="24"/>
              </w:rPr>
            </w:pPr>
          </w:p>
        </w:tc>
      </w:tr>
    </w:tbl>
    <w:p w14:paraId="788972BC" w14:textId="77777777" w:rsidR="006C4883" w:rsidRPr="005C2288" w:rsidRDefault="006C4883" w:rsidP="00BD5B28">
      <w:pPr>
        <w:jc w:val="both"/>
        <w:rPr>
          <w:rStyle w:val="Emphasis"/>
          <w:rFonts w:ascii="Red Hat Display" w:hAnsi="Red Hat Display" w:cs="Red Hat Display"/>
          <w:i w:val="0"/>
          <w:sz w:val="24"/>
        </w:rPr>
      </w:pPr>
      <w:bookmarkStart w:id="443" w:name="_Toc307927119"/>
      <w:bookmarkStart w:id="444" w:name="_Toc307988657"/>
      <w:bookmarkStart w:id="445" w:name="_Toc307927124"/>
      <w:bookmarkStart w:id="446" w:name="_Toc307988662"/>
      <w:bookmarkStart w:id="447" w:name="_Toc307927125"/>
      <w:bookmarkStart w:id="448" w:name="_Toc307988663"/>
      <w:bookmarkStart w:id="449" w:name="_Toc307927126"/>
      <w:bookmarkStart w:id="450" w:name="_Toc307988664"/>
      <w:bookmarkStart w:id="451" w:name="_Toc307927132"/>
      <w:bookmarkStart w:id="452" w:name="_Toc307988670"/>
      <w:bookmarkStart w:id="453" w:name="_Toc307927134"/>
      <w:bookmarkStart w:id="454" w:name="_Toc307988672"/>
      <w:bookmarkStart w:id="455" w:name="_Toc307927135"/>
      <w:bookmarkStart w:id="456" w:name="_Toc307988673"/>
      <w:bookmarkStart w:id="457" w:name="_Toc307927138"/>
      <w:bookmarkStart w:id="458" w:name="_Toc307988676"/>
      <w:bookmarkStart w:id="459" w:name="_Toc307927139"/>
      <w:bookmarkStart w:id="460" w:name="_Toc307988677"/>
      <w:bookmarkStart w:id="461" w:name="_Toc307927140"/>
      <w:bookmarkStart w:id="462" w:name="_Toc307988678"/>
      <w:bookmarkStart w:id="463" w:name="_Toc210680743"/>
      <w:bookmarkStart w:id="464" w:name="_Toc210681012"/>
      <w:bookmarkStart w:id="465" w:name="_Toc210681197"/>
      <w:bookmarkStart w:id="466" w:name="_Toc208487887"/>
      <w:bookmarkStart w:id="467" w:name="_Toc210680745"/>
      <w:bookmarkStart w:id="468" w:name="_Toc210681014"/>
      <w:bookmarkStart w:id="469" w:name="_Toc210681199"/>
      <w:bookmarkStart w:id="470" w:name="_Toc63236359"/>
      <w:bookmarkStart w:id="471" w:name="_Toc63236475"/>
      <w:bookmarkStart w:id="472" w:name="_Toc63236591"/>
      <w:bookmarkStart w:id="473" w:name="_Toc66775716"/>
      <w:bookmarkStart w:id="474" w:name="_Toc66775838"/>
      <w:bookmarkStart w:id="475" w:name="_Toc63236360"/>
      <w:bookmarkStart w:id="476" w:name="_Toc63236476"/>
      <w:bookmarkStart w:id="477" w:name="_Toc63236592"/>
      <w:bookmarkStart w:id="478" w:name="_Toc66775717"/>
      <w:bookmarkStart w:id="479" w:name="_Toc66775839"/>
      <w:bookmarkStart w:id="480" w:name="_Toc63236361"/>
      <w:bookmarkStart w:id="481" w:name="_Toc63236477"/>
      <w:bookmarkStart w:id="482" w:name="_Toc63236593"/>
      <w:bookmarkStart w:id="483" w:name="_Toc66775718"/>
      <w:bookmarkStart w:id="484" w:name="_Toc66775840"/>
      <w:bookmarkStart w:id="485" w:name="_Toc2673641"/>
      <w:bookmarkStart w:id="486" w:name="_Toc2673642"/>
      <w:bookmarkStart w:id="487" w:name="_Toc2673643"/>
      <w:bookmarkStart w:id="488" w:name="_Toc2673644"/>
      <w:bookmarkStart w:id="489" w:name="_Toc2673645"/>
      <w:bookmarkStart w:id="490" w:name="_Toc2673646"/>
      <w:bookmarkStart w:id="491" w:name="_Toc2673647"/>
      <w:bookmarkStart w:id="492" w:name="_Toc2673648"/>
      <w:bookmarkStart w:id="493" w:name="_Toc2673649"/>
      <w:bookmarkStart w:id="494" w:name="_Toc2673650"/>
      <w:bookmarkStart w:id="495" w:name="_Toc2673651"/>
      <w:bookmarkStart w:id="496" w:name="_Toc2673652"/>
      <w:bookmarkStart w:id="497" w:name="_Eligible_Costs"/>
      <w:bookmarkStart w:id="498" w:name="_MDIA_Sandbox/TARF"/>
      <w:bookmarkStart w:id="499" w:name="_Toc208487889"/>
      <w:bookmarkStart w:id="500" w:name="_Toc210680748"/>
      <w:bookmarkStart w:id="501" w:name="_Toc210681017"/>
      <w:bookmarkStart w:id="502" w:name="_Toc210681202"/>
      <w:bookmarkStart w:id="503" w:name="_Toc208487890"/>
      <w:bookmarkStart w:id="504" w:name="_Toc210680749"/>
      <w:bookmarkStart w:id="505" w:name="_Toc210681018"/>
      <w:bookmarkStart w:id="506" w:name="_Toc210681203"/>
      <w:bookmarkStart w:id="507" w:name="_Toc208487891"/>
      <w:bookmarkStart w:id="508" w:name="_Toc210680750"/>
      <w:bookmarkStart w:id="509" w:name="_Toc210681019"/>
      <w:bookmarkStart w:id="510" w:name="_Toc210681204"/>
      <w:bookmarkStart w:id="511" w:name="_Toc208487892"/>
      <w:bookmarkStart w:id="512" w:name="_Toc210680751"/>
      <w:bookmarkStart w:id="513" w:name="_Toc210681020"/>
      <w:bookmarkStart w:id="514" w:name="_Toc210681205"/>
      <w:bookmarkStart w:id="515" w:name="_Toc208487893"/>
      <w:bookmarkStart w:id="516" w:name="_Toc210680752"/>
      <w:bookmarkStart w:id="517" w:name="_Toc210681021"/>
      <w:bookmarkStart w:id="518" w:name="_Toc210681206"/>
      <w:bookmarkStart w:id="519" w:name="_Toc208487894"/>
      <w:bookmarkStart w:id="520" w:name="_Toc210680753"/>
      <w:bookmarkStart w:id="521" w:name="_Toc210681022"/>
      <w:bookmarkStart w:id="522" w:name="_Toc210681207"/>
      <w:bookmarkStart w:id="523" w:name="_Toc208487895"/>
      <w:bookmarkStart w:id="524" w:name="_Toc210680754"/>
      <w:bookmarkStart w:id="525" w:name="_Toc210681023"/>
      <w:bookmarkStart w:id="526" w:name="_Toc210681208"/>
      <w:bookmarkStart w:id="527" w:name="_Toc208487896"/>
      <w:bookmarkStart w:id="528" w:name="_Toc210680755"/>
      <w:bookmarkStart w:id="529" w:name="_Toc210681024"/>
      <w:bookmarkStart w:id="530" w:name="_Toc210681209"/>
      <w:bookmarkStart w:id="531" w:name="_Toc208487897"/>
      <w:bookmarkStart w:id="532" w:name="_Toc210680756"/>
      <w:bookmarkStart w:id="533" w:name="_Toc210681025"/>
      <w:bookmarkStart w:id="534" w:name="_Toc210681210"/>
      <w:bookmarkStart w:id="535" w:name="_Toc208487898"/>
      <w:bookmarkStart w:id="536" w:name="_Toc210680757"/>
      <w:bookmarkStart w:id="537" w:name="_Toc210681026"/>
      <w:bookmarkStart w:id="538" w:name="_Toc210681211"/>
      <w:bookmarkStart w:id="539" w:name="_Toc208487899"/>
      <w:bookmarkStart w:id="540" w:name="_Toc210680758"/>
      <w:bookmarkStart w:id="541" w:name="_Toc210681027"/>
      <w:bookmarkStart w:id="542" w:name="_Toc210681212"/>
      <w:bookmarkStart w:id="543" w:name="_Toc208487954"/>
      <w:bookmarkStart w:id="544" w:name="_Toc210680813"/>
      <w:bookmarkStart w:id="545" w:name="_Toc210681082"/>
      <w:bookmarkStart w:id="546" w:name="_Toc210681267"/>
      <w:bookmarkStart w:id="547" w:name="_Toc208487955"/>
      <w:bookmarkStart w:id="548" w:name="_Toc210680814"/>
      <w:bookmarkStart w:id="549" w:name="_Toc210681083"/>
      <w:bookmarkStart w:id="550" w:name="_Toc210681268"/>
      <w:bookmarkStart w:id="551" w:name="_Toc208487956"/>
      <w:bookmarkStart w:id="552" w:name="_Toc210680815"/>
      <w:bookmarkStart w:id="553" w:name="_Toc210681084"/>
      <w:bookmarkStart w:id="554" w:name="_Toc210681269"/>
      <w:bookmarkStart w:id="555" w:name="_Toc208487957"/>
      <w:bookmarkStart w:id="556" w:name="_Toc210680816"/>
      <w:bookmarkStart w:id="557" w:name="_Toc210681085"/>
      <w:bookmarkStart w:id="558" w:name="_Toc210681270"/>
      <w:bookmarkStart w:id="559" w:name="_Toc208487958"/>
      <w:bookmarkStart w:id="560" w:name="_Toc210680817"/>
      <w:bookmarkStart w:id="561" w:name="_Toc210681086"/>
      <w:bookmarkStart w:id="562" w:name="_Toc210681271"/>
      <w:bookmarkStart w:id="563" w:name="_Toc208487959"/>
      <w:bookmarkStart w:id="564" w:name="_Toc210680818"/>
      <w:bookmarkStart w:id="565" w:name="_Toc210681087"/>
      <w:bookmarkStart w:id="566" w:name="_Toc210681272"/>
      <w:bookmarkStart w:id="567" w:name="_Toc208487960"/>
      <w:bookmarkStart w:id="568" w:name="_Toc210680819"/>
      <w:bookmarkStart w:id="569" w:name="_Toc210681088"/>
      <w:bookmarkStart w:id="570" w:name="_Toc210681273"/>
      <w:bookmarkStart w:id="571" w:name="_Toc208487961"/>
      <w:bookmarkStart w:id="572" w:name="_Toc210680820"/>
      <w:bookmarkStart w:id="573" w:name="_Toc210681089"/>
      <w:bookmarkStart w:id="574" w:name="_Toc210681274"/>
      <w:bookmarkStart w:id="575" w:name="_Toc208487962"/>
      <w:bookmarkStart w:id="576" w:name="_Toc210680821"/>
      <w:bookmarkStart w:id="577" w:name="_Toc210681090"/>
      <w:bookmarkStart w:id="578" w:name="_Toc210681275"/>
      <w:bookmarkStart w:id="579" w:name="_Toc208487963"/>
      <w:bookmarkStart w:id="580" w:name="_Toc210680822"/>
      <w:bookmarkStart w:id="581" w:name="_Toc210681091"/>
      <w:bookmarkStart w:id="582" w:name="_Toc210681276"/>
      <w:bookmarkStart w:id="583" w:name="_Toc208487964"/>
      <w:bookmarkStart w:id="584" w:name="_Toc210680823"/>
      <w:bookmarkStart w:id="585" w:name="_Toc210681092"/>
      <w:bookmarkStart w:id="586" w:name="_Toc210681277"/>
      <w:bookmarkEnd w:id="414"/>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p>
    <w:p w14:paraId="4F627E7E" w14:textId="77777777" w:rsidR="00EF22FA" w:rsidRPr="005C2288" w:rsidRDefault="00EF22FA" w:rsidP="009E6745">
      <w:pPr>
        <w:pStyle w:val="Heading1"/>
        <w:rPr>
          <w:rStyle w:val="Emphasis"/>
          <w:rFonts w:cs="Red Hat Display"/>
          <w:i w:val="0"/>
          <w:iCs w:val="0"/>
        </w:rPr>
      </w:pPr>
      <w:bookmarkStart w:id="587" w:name="_Toc231396942"/>
      <w:r w:rsidRPr="005C2288">
        <w:rPr>
          <w:rStyle w:val="Emphasis"/>
          <w:rFonts w:cs="Red Hat Display"/>
          <w:i w:val="0"/>
          <w:iCs w:val="0"/>
        </w:rPr>
        <w:lastRenderedPageBreak/>
        <w:t>Double Funding</w:t>
      </w:r>
      <w:bookmarkEnd w:id="587"/>
    </w:p>
    <w:p w14:paraId="233EB232" w14:textId="32B5949D" w:rsidR="000B07A4" w:rsidRDefault="000B07A4" w:rsidP="00EF22FA">
      <w:pPr>
        <w:jc w:val="both"/>
        <w:rPr>
          <w:rFonts w:ascii="Red Hat Display" w:hAnsi="Red Hat Display" w:cs="Red Hat Display"/>
          <w:iCs/>
          <w:sz w:val="24"/>
        </w:rPr>
      </w:pPr>
      <w:r w:rsidRPr="000B07A4">
        <w:rPr>
          <w:rFonts w:ascii="Red Hat Display" w:hAnsi="Red Hat Display" w:cs="Red Hat Display"/>
          <w:iCs/>
          <w:sz w:val="24"/>
        </w:rPr>
        <w:t xml:space="preserve">Funding under this Programme is made available on the basis that </w:t>
      </w:r>
      <w:r w:rsidR="00FF1959">
        <w:rPr>
          <w:rFonts w:ascii="Red Hat Display" w:hAnsi="Red Hat Display" w:cs="Red Hat Display"/>
          <w:iCs/>
          <w:sz w:val="24"/>
        </w:rPr>
        <w:t xml:space="preserve">the applicant has not </w:t>
      </w:r>
      <w:r w:rsidRPr="000B07A4">
        <w:rPr>
          <w:rFonts w:ascii="Red Hat Display" w:hAnsi="Red Hat Display" w:cs="Red Hat Display"/>
          <w:iCs/>
          <w:sz w:val="24"/>
        </w:rPr>
        <w:t>benefited and will not benefit from any other grant or financial incentive of whatever nature, applied for and/or utilised for the same scope as that subject of the funding requested under this Programme. Provided that, in the case where the application covers work that is part of a larger project, the Beneficiary must submit a table as an appendix to the application form that shows a comprehensive list of the items of work and the source of funding for each item</w:t>
      </w:r>
      <w:r>
        <w:rPr>
          <w:rFonts w:ascii="Red Hat Display" w:hAnsi="Red Hat Display" w:cs="Red Hat Display"/>
          <w:iCs/>
          <w:sz w:val="24"/>
        </w:rPr>
        <w:t>.</w:t>
      </w:r>
    </w:p>
    <w:p w14:paraId="5C149D5E" w14:textId="15E3D049" w:rsidR="00466430" w:rsidRDefault="00EF22FA" w:rsidP="0070150A">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By signing the Grant Agreement, </w:t>
      </w:r>
      <w:r w:rsidR="00122139">
        <w:rPr>
          <w:rStyle w:val="Emphasis"/>
          <w:rFonts w:ascii="Red Hat Display" w:hAnsi="Red Hat Display" w:cs="Red Hat Display"/>
          <w:i w:val="0"/>
          <w:sz w:val="24"/>
        </w:rPr>
        <w:t>beneficiary/</w:t>
      </w:r>
      <w:proofErr w:type="spellStart"/>
      <w:r w:rsidR="00122139">
        <w:rPr>
          <w:rStyle w:val="Emphasis"/>
          <w:rFonts w:ascii="Red Hat Display" w:hAnsi="Red Hat Display" w:cs="Red Hat Display"/>
          <w:i w:val="0"/>
          <w:sz w:val="24"/>
        </w:rPr>
        <w:t>ies</w:t>
      </w:r>
      <w:proofErr w:type="spellEnd"/>
      <w:r w:rsidRPr="005C2288">
        <w:rPr>
          <w:rStyle w:val="Emphasis"/>
          <w:rFonts w:ascii="Red Hat Display" w:hAnsi="Red Hat Display" w:cs="Red Hat Display"/>
          <w:i w:val="0"/>
          <w:sz w:val="24"/>
        </w:rPr>
        <w:t xml:space="preserve"> are automatically accepting and authorising the Managing Agency</w:t>
      </w:r>
      <w:r w:rsidR="00122139">
        <w:rPr>
          <w:rStyle w:val="Emphasis"/>
          <w:rFonts w:ascii="Red Hat Display" w:hAnsi="Red Hat Display" w:cs="Red Hat Display"/>
          <w:i w:val="0"/>
          <w:sz w:val="24"/>
        </w:rPr>
        <w:t xml:space="preserve"> and MDIA</w:t>
      </w:r>
      <w:r w:rsidRPr="005C2288">
        <w:rPr>
          <w:rStyle w:val="Emphasis"/>
          <w:rFonts w:ascii="Red Hat Display" w:hAnsi="Red Hat Display" w:cs="Red Hat Display"/>
          <w:i w:val="0"/>
          <w:sz w:val="24"/>
        </w:rPr>
        <w:t xml:space="preserve"> to exchange essential information related to the project with other funding agencies, both local and overseas, for any necessary checks. Any occurrence of double funding should be communicated in writing to the Unit Director prior to the signing of the Grant Agreement.  </w:t>
      </w:r>
      <w:bookmarkStart w:id="588" w:name="_Toc208487972"/>
      <w:bookmarkStart w:id="589" w:name="_Toc210680835"/>
      <w:bookmarkStart w:id="590" w:name="_Toc210681104"/>
      <w:bookmarkStart w:id="591" w:name="_Toc210681289"/>
      <w:bookmarkStart w:id="592" w:name="_Toc208487973"/>
      <w:bookmarkStart w:id="593" w:name="_Toc210680836"/>
      <w:bookmarkStart w:id="594" w:name="_Toc210681105"/>
      <w:bookmarkStart w:id="595" w:name="_Toc210681290"/>
      <w:bookmarkStart w:id="596" w:name="_Toc208487974"/>
      <w:bookmarkStart w:id="597" w:name="_Toc210680837"/>
      <w:bookmarkStart w:id="598" w:name="_Toc210681106"/>
      <w:bookmarkStart w:id="599" w:name="_Toc210681291"/>
      <w:bookmarkStart w:id="600" w:name="_Toc208487975"/>
      <w:bookmarkStart w:id="601" w:name="_Toc210680838"/>
      <w:bookmarkStart w:id="602" w:name="_Toc210681107"/>
      <w:bookmarkStart w:id="603" w:name="_Toc210681292"/>
      <w:bookmarkStart w:id="604" w:name="_Toc208487988"/>
      <w:bookmarkStart w:id="605" w:name="_Toc210680851"/>
      <w:bookmarkStart w:id="606" w:name="_Toc210681120"/>
      <w:bookmarkStart w:id="607" w:name="_Toc210681305"/>
      <w:bookmarkStart w:id="608" w:name="_Toc208487989"/>
      <w:bookmarkStart w:id="609" w:name="_Toc210680852"/>
      <w:bookmarkStart w:id="610" w:name="_Toc210681121"/>
      <w:bookmarkStart w:id="611" w:name="_Toc210681306"/>
      <w:bookmarkStart w:id="612" w:name="_Toc208487990"/>
      <w:bookmarkStart w:id="613" w:name="_Toc210680853"/>
      <w:bookmarkStart w:id="614" w:name="_Toc210681122"/>
      <w:bookmarkStart w:id="615" w:name="_Toc210681307"/>
      <w:bookmarkStart w:id="616" w:name="_Toc208487991"/>
      <w:bookmarkStart w:id="617" w:name="_Toc210680854"/>
      <w:bookmarkStart w:id="618" w:name="_Toc210681123"/>
      <w:bookmarkStart w:id="619" w:name="_Toc210681308"/>
      <w:bookmarkStart w:id="620" w:name="_Toc208487992"/>
      <w:bookmarkStart w:id="621" w:name="_Toc210680855"/>
      <w:bookmarkStart w:id="622" w:name="_Toc210681124"/>
      <w:bookmarkStart w:id="623" w:name="_Toc210681309"/>
      <w:bookmarkStart w:id="624" w:name="_Toc208487993"/>
      <w:bookmarkStart w:id="625" w:name="_Toc210680856"/>
      <w:bookmarkStart w:id="626" w:name="_Toc210681125"/>
      <w:bookmarkStart w:id="627" w:name="_Toc210681310"/>
      <w:bookmarkStart w:id="628" w:name="_Toc208487994"/>
      <w:bookmarkStart w:id="629" w:name="_Toc210680857"/>
      <w:bookmarkStart w:id="630" w:name="_Toc210681126"/>
      <w:bookmarkStart w:id="631" w:name="_Toc210681311"/>
      <w:bookmarkStart w:id="632" w:name="_Toc208487995"/>
      <w:bookmarkStart w:id="633" w:name="_Toc210680858"/>
      <w:bookmarkStart w:id="634" w:name="_Toc210681127"/>
      <w:bookmarkStart w:id="635" w:name="_Toc210681312"/>
      <w:bookmarkStart w:id="636" w:name="_Toc208487996"/>
      <w:bookmarkStart w:id="637" w:name="_Toc210680859"/>
      <w:bookmarkStart w:id="638" w:name="_Toc210681128"/>
      <w:bookmarkStart w:id="639" w:name="_Toc210681313"/>
      <w:bookmarkStart w:id="640" w:name="_Toc208487997"/>
      <w:bookmarkStart w:id="641" w:name="_Toc210680860"/>
      <w:bookmarkStart w:id="642" w:name="_Toc210681129"/>
      <w:bookmarkStart w:id="643" w:name="_Toc210681314"/>
      <w:bookmarkStart w:id="644" w:name="_Toc306037988"/>
      <w:bookmarkStart w:id="645" w:name="_Toc306786264"/>
      <w:bookmarkStart w:id="646" w:name="_Toc306037992"/>
      <w:bookmarkStart w:id="647" w:name="_Toc306786268"/>
      <w:bookmarkStart w:id="648" w:name="_Toc306037996"/>
      <w:bookmarkStart w:id="649" w:name="_Toc306786272"/>
      <w:bookmarkStart w:id="650" w:name="_Toc306038000"/>
      <w:bookmarkStart w:id="651" w:name="_Toc306786276"/>
      <w:bookmarkStart w:id="652" w:name="_Toc208487998"/>
      <w:bookmarkStart w:id="653" w:name="_Toc210680861"/>
      <w:bookmarkStart w:id="654" w:name="_Toc210681130"/>
      <w:bookmarkStart w:id="655" w:name="_Toc210681315"/>
      <w:bookmarkStart w:id="656" w:name="_Evaluation"/>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p>
    <w:p w14:paraId="0785F700" w14:textId="77777777" w:rsidR="0070150A" w:rsidRPr="0070150A" w:rsidRDefault="0070150A" w:rsidP="0070150A">
      <w:pPr>
        <w:jc w:val="both"/>
        <w:rPr>
          <w:rFonts w:ascii="Red Hat Display" w:hAnsi="Red Hat Display" w:cs="Red Hat Display"/>
          <w:iCs/>
          <w:sz w:val="24"/>
        </w:rPr>
      </w:pPr>
    </w:p>
    <w:p w14:paraId="51B25C10" w14:textId="2796174D" w:rsidR="00250832" w:rsidRPr="005C2288" w:rsidRDefault="00250832" w:rsidP="009E6745">
      <w:pPr>
        <w:pStyle w:val="Heading1"/>
        <w:rPr>
          <w:rStyle w:val="Emphasis"/>
          <w:rFonts w:cs="Red Hat Display"/>
          <w:i w:val="0"/>
          <w:iCs w:val="0"/>
        </w:rPr>
      </w:pPr>
      <w:bookmarkStart w:id="657" w:name="_Toc208488003"/>
      <w:bookmarkStart w:id="658" w:name="_Toc210680866"/>
      <w:bookmarkStart w:id="659" w:name="_Toc210681135"/>
      <w:bookmarkStart w:id="660" w:name="_Toc210681320"/>
      <w:bookmarkStart w:id="661" w:name="_Toc208488004"/>
      <w:bookmarkStart w:id="662" w:name="_Toc210680867"/>
      <w:bookmarkStart w:id="663" w:name="_Toc210681136"/>
      <w:bookmarkStart w:id="664" w:name="_Toc210681321"/>
      <w:bookmarkStart w:id="665" w:name="_Toc208488005"/>
      <w:bookmarkStart w:id="666" w:name="_Toc210680868"/>
      <w:bookmarkStart w:id="667" w:name="_Toc210681137"/>
      <w:bookmarkStart w:id="668" w:name="_Toc210681322"/>
      <w:bookmarkStart w:id="669" w:name="_Toc208488006"/>
      <w:bookmarkStart w:id="670" w:name="_Toc210680869"/>
      <w:bookmarkStart w:id="671" w:name="_Toc210681138"/>
      <w:bookmarkStart w:id="672" w:name="_Toc210681323"/>
      <w:bookmarkStart w:id="673" w:name="_Toc306038002"/>
      <w:bookmarkStart w:id="674" w:name="_Toc306786278"/>
      <w:bookmarkStart w:id="675" w:name="_Toc306038004"/>
      <w:bookmarkStart w:id="676" w:name="_Toc306786280"/>
      <w:bookmarkStart w:id="677" w:name="_Toc306038005"/>
      <w:bookmarkStart w:id="678" w:name="_Toc306786281"/>
      <w:bookmarkStart w:id="679" w:name="_Toc306038006"/>
      <w:bookmarkStart w:id="680" w:name="_Toc306786282"/>
      <w:bookmarkStart w:id="681" w:name="_Toc306038007"/>
      <w:bookmarkStart w:id="682" w:name="_Toc306786283"/>
      <w:bookmarkStart w:id="683" w:name="_Toc306038008"/>
      <w:bookmarkStart w:id="684" w:name="_Toc306786284"/>
      <w:bookmarkStart w:id="685" w:name="_Toc306038012"/>
      <w:bookmarkStart w:id="686" w:name="_Toc306786288"/>
      <w:bookmarkStart w:id="687" w:name="_Toc306038013"/>
      <w:bookmarkStart w:id="688" w:name="_Toc306786289"/>
      <w:bookmarkStart w:id="689" w:name="_Toc306038014"/>
      <w:bookmarkStart w:id="690" w:name="_Toc306786290"/>
      <w:bookmarkStart w:id="691" w:name="_Toc424864076"/>
      <w:bookmarkStart w:id="692" w:name="_Toc425162390"/>
      <w:bookmarkStart w:id="693" w:name="_Toc462661751"/>
      <w:bookmarkStart w:id="694" w:name="_Toc231396943"/>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r w:rsidRPr="005C2288">
        <w:rPr>
          <w:rStyle w:val="Emphasis"/>
          <w:rFonts w:cs="Red Hat Display"/>
          <w:i w:val="0"/>
          <w:iCs w:val="0"/>
        </w:rPr>
        <w:t>Post Selection Process</w:t>
      </w:r>
      <w:bookmarkEnd w:id="691"/>
      <w:bookmarkEnd w:id="692"/>
      <w:bookmarkEnd w:id="693"/>
      <w:bookmarkEnd w:id="694"/>
      <w:r w:rsidRPr="005C2288">
        <w:rPr>
          <w:rStyle w:val="Emphasis"/>
          <w:rFonts w:cs="Red Hat Display"/>
          <w:i w:val="0"/>
          <w:iCs w:val="0"/>
        </w:rPr>
        <w:t xml:space="preserve"> </w:t>
      </w:r>
    </w:p>
    <w:p w14:paraId="4282C5F4" w14:textId="408037E7" w:rsidR="00250832" w:rsidRPr="00DD166B" w:rsidRDefault="00250832" w:rsidP="005C48D7">
      <w:pPr>
        <w:pStyle w:val="Heading2"/>
        <w:numPr>
          <w:ilvl w:val="1"/>
          <w:numId w:val="42"/>
        </w:numPr>
        <w:rPr>
          <w:rStyle w:val="Emphasis"/>
          <w:rFonts w:cs="Red Hat Display"/>
          <w:i w:val="0"/>
          <w:iCs w:val="0"/>
        </w:rPr>
      </w:pPr>
      <w:bookmarkStart w:id="695" w:name="_Toc424864077"/>
      <w:bookmarkStart w:id="696" w:name="_Toc425162391"/>
      <w:bookmarkStart w:id="697" w:name="_Toc462661752"/>
      <w:bookmarkStart w:id="698" w:name="_Toc231396944"/>
      <w:r w:rsidRPr="005C2288">
        <w:rPr>
          <w:rStyle w:val="Emphasis"/>
          <w:rFonts w:cs="Red Hat Display"/>
          <w:i w:val="0"/>
          <w:iCs w:val="0"/>
        </w:rPr>
        <w:t>The Grant Agreement</w:t>
      </w:r>
      <w:bookmarkEnd w:id="695"/>
      <w:bookmarkEnd w:id="696"/>
      <w:bookmarkEnd w:id="697"/>
      <w:bookmarkEnd w:id="698"/>
      <w:r w:rsidRPr="005C2288">
        <w:rPr>
          <w:rStyle w:val="Emphasis"/>
          <w:rFonts w:cs="Red Hat Display"/>
          <w:i w:val="0"/>
          <w:iCs w:val="0"/>
        </w:rPr>
        <w:t xml:space="preserve"> </w:t>
      </w:r>
    </w:p>
    <w:p w14:paraId="0E4BCD9F" w14:textId="0946480D" w:rsidR="00250832" w:rsidRPr="005C2288" w:rsidRDefault="00250832" w:rsidP="00250832">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Following the successful evaluation of the application, </w:t>
      </w:r>
      <w:r w:rsidR="00C34DC7" w:rsidRPr="001363B3">
        <w:rPr>
          <w:rStyle w:val="Emphasis"/>
          <w:rFonts w:ascii="Red Hat Display" w:hAnsi="Red Hat Display" w:cs="Red Hat Display"/>
          <w:i w:val="0"/>
          <w:sz w:val="24"/>
        </w:rPr>
        <w:t xml:space="preserve">the beneficiary </w:t>
      </w:r>
      <w:r w:rsidRPr="005C2288">
        <w:rPr>
          <w:rStyle w:val="Emphasis"/>
          <w:rFonts w:ascii="Red Hat Display" w:hAnsi="Red Hat Display" w:cs="Red Hat Display"/>
          <w:i w:val="0"/>
          <w:sz w:val="24"/>
        </w:rPr>
        <w:t xml:space="preserve">will be invited to sign a Grant Agreement establishing the terms and conditions governing the financing of the project. </w:t>
      </w:r>
      <w:r w:rsidR="00B6147C" w:rsidRPr="005C2288">
        <w:rPr>
          <w:rStyle w:val="Emphasis"/>
          <w:rFonts w:ascii="Red Hat Display" w:hAnsi="Red Hat Display" w:cs="Red Hat Display"/>
          <w:i w:val="0"/>
          <w:sz w:val="24"/>
        </w:rPr>
        <w:t xml:space="preserve">The Grant Agreement will include the original </w:t>
      </w:r>
      <w:r w:rsidR="00B96293">
        <w:rPr>
          <w:rStyle w:val="Emphasis"/>
          <w:rFonts w:ascii="Red Hat Display" w:hAnsi="Red Hat Display" w:cs="Red Hat Display"/>
          <w:i w:val="0"/>
          <w:sz w:val="24"/>
        </w:rPr>
        <w:t>application</w:t>
      </w:r>
      <w:r w:rsidR="00B6147C" w:rsidRPr="005C2288">
        <w:rPr>
          <w:rStyle w:val="Emphasis"/>
          <w:rFonts w:ascii="Red Hat Display" w:hAnsi="Red Hat Display" w:cs="Red Hat Display"/>
          <w:i w:val="0"/>
          <w:sz w:val="24"/>
        </w:rPr>
        <w:t xml:space="preserve"> as an annex. </w:t>
      </w:r>
      <w:r w:rsidR="00C34DC7">
        <w:rPr>
          <w:rStyle w:val="Emphasis"/>
          <w:rFonts w:ascii="Red Hat Display" w:hAnsi="Red Hat Display" w:cs="Red Hat Display"/>
          <w:i w:val="0"/>
          <w:sz w:val="24"/>
        </w:rPr>
        <w:t>The beneficiary</w:t>
      </w:r>
      <w:r w:rsidR="00C36F60" w:rsidRPr="00DD166B">
        <w:rPr>
          <w:rStyle w:val="Emphasis"/>
          <w:rFonts w:ascii="Red Hat Display" w:hAnsi="Red Hat Display" w:cs="Red Hat Display"/>
          <w:i w:val="0"/>
          <w:sz w:val="24"/>
        </w:rPr>
        <w:t xml:space="preserve"> will be expected to execute the project in line with the original proposal. </w:t>
      </w:r>
      <w:r w:rsidRPr="005C2288">
        <w:rPr>
          <w:rStyle w:val="Emphasis"/>
          <w:rFonts w:ascii="Red Hat Display" w:hAnsi="Red Hat Display" w:cs="Red Hat Display"/>
          <w:i w:val="0"/>
          <w:sz w:val="24"/>
        </w:rPr>
        <w:t xml:space="preserve">The </w:t>
      </w:r>
      <w:r w:rsidR="00B96293">
        <w:rPr>
          <w:rStyle w:val="Emphasis"/>
          <w:rFonts w:ascii="Red Hat Display" w:hAnsi="Red Hat Display" w:cs="Red Hat Display"/>
          <w:i w:val="0"/>
          <w:sz w:val="24"/>
        </w:rPr>
        <w:t>Vouchers</w:t>
      </w:r>
      <w:r w:rsidRPr="005C2288">
        <w:rPr>
          <w:rStyle w:val="Emphasis"/>
          <w:rFonts w:ascii="Red Hat Display" w:hAnsi="Red Hat Display" w:cs="Red Hat Display"/>
          <w:i w:val="0"/>
          <w:sz w:val="24"/>
        </w:rPr>
        <w:t xml:space="preserve"> Application</w:t>
      </w:r>
      <w:r w:rsidR="00DE6C78" w:rsidRPr="005C2288">
        <w:rPr>
          <w:rStyle w:val="Emphasis"/>
          <w:rFonts w:ascii="Red Hat Display" w:hAnsi="Red Hat Display" w:cs="Red Hat Display"/>
          <w:i w:val="0"/>
          <w:sz w:val="24"/>
        </w:rPr>
        <w:t>,</w:t>
      </w:r>
      <w:r w:rsidRPr="005C2288">
        <w:rPr>
          <w:rStyle w:val="Emphasis"/>
          <w:rFonts w:ascii="Red Hat Display" w:hAnsi="Red Hat Display" w:cs="Red Hat Display"/>
          <w:i w:val="0"/>
          <w:sz w:val="24"/>
        </w:rPr>
        <w:t xml:space="preserve"> including but not limited to milestones, compliance and reporting obligations</w:t>
      </w:r>
      <w:r w:rsidR="00B6147C" w:rsidRPr="005C2288">
        <w:rPr>
          <w:rStyle w:val="Emphasis"/>
          <w:rFonts w:ascii="Red Hat Display" w:hAnsi="Red Hat Display" w:cs="Red Hat Display"/>
          <w:i w:val="0"/>
          <w:sz w:val="24"/>
        </w:rPr>
        <w:t>, as well as any relevant</w:t>
      </w:r>
      <w:r w:rsidR="00C36F60" w:rsidRPr="005C2288">
        <w:rPr>
          <w:rStyle w:val="Emphasis"/>
          <w:rFonts w:ascii="Red Hat Display" w:hAnsi="Red Hat Display" w:cs="Red Hat Display"/>
          <w:i w:val="0"/>
          <w:sz w:val="24"/>
        </w:rPr>
        <w:t xml:space="preserve"> legal agreements, </w:t>
      </w:r>
      <w:r w:rsidRPr="005C2288">
        <w:rPr>
          <w:rStyle w:val="Emphasis"/>
          <w:rFonts w:ascii="Red Hat Display" w:hAnsi="Red Hat Display" w:cs="Red Hat Display"/>
          <w:i w:val="0"/>
          <w:sz w:val="24"/>
        </w:rPr>
        <w:t>shall constitute an integral part of the Grant Agreement</w:t>
      </w:r>
      <w:r w:rsidR="00B6147C" w:rsidRPr="005C2288">
        <w:rPr>
          <w:rStyle w:val="Emphasis"/>
          <w:rFonts w:ascii="Red Hat Display" w:hAnsi="Red Hat Display" w:cs="Red Hat Display"/>
          <w:i w:val="0"/>
          <w:sz w:val="24"/>
        </w:rPr>
        <w:t xml:space="preserve"> as will the applicable Rules for Participation</w:t>
      </w:r>
      <w:r w:rsidRPr="005C2288">
        <w:rPr>
          <w:rStyle w:val="Emphasis"/>
          <w:rFonts w:ascii="Red Hat Display" w:hAnsi="Red Hat Display" w:cs="Red Hat Display"/>
          <w:i w:val="0"/>
          <w:sz w:val="24"/>
        </w:rPr>
        <w:t xml:space="preserve">. </w:t>
      </w:r>
    </w:p>
    <w:p w14:paraId="06F9ED8F" w14:textId="247D1F6C" w:rsidR="00250832" w:rsidRDefault="00250832" w:rsidP="00250832">
      <w:pPr>
        <w:jc w:val="both"/>
        <w:rPr>
          <w:rStyle w:val="Emphasis"/>
          <w:rFonts w:ascii="Red Hat Display" w:hAnsi="Red Hat Display" w:cs="Red Hat Display"/>
          <w:i w:val="0"/>
          <w:sz w:val="24"/>
        </w:rPr>
      </w:pPr>
      <w:r w:rsidRPr="00DD166B">
        <w:rPr>
          <w:rStyle w:val="Emphasis"/>
          <w:rFonts w:ascii="Red Hat Display" w:hAnsi="Red Hat Display" w:cs="Red Hat Display"/>
          <w:b/>
          <w:bCs/>
          <w:i w:val="0"/>
          <w:sz w:val="24"/>
        </w:rPr>
        <w:t xml:space="preserve">Hard copies of the Grant Agreement must be signed by </w:t>
      </w:r>
      <w:r w:rsidR="00C34DC7">
        <w:rPr>
          <w:rStyle w:val="Emphasis"/>
          <w:rFonts w:ascii="Red Hat Display" w:hAnsi="Red Hat Display" w:cs="Red Hat Display"/>
          <w:b/>
          <w:bCs/>
          <w:i w:val="0"/>
          <w:sz w:val="24"/>
        </w:rPr>
        <w:t xml:space="preserve">the </w:t>
      </w:r>
      <w:r w:rsidR="00C22C0C">
        <w:rPr>
          <w:rStyle w:val="Emphasis"/>
          <w:rFonts w:ascii="Red Hat Display" w:hAnsi="Red Hat Display" w:cs="Red Hat Display"/>
          <w:b/>
          <w:bCs/>
          <w:i w:val="0"/>
          <w:sz w:val="24"/>
        </w:rPr>
        <w:t xml:space="preserve">beneficiary </w:t>
      </w:r>
      <w:r w:rsidR="00DE6C78" w:rsidRPr="005C2288">
        <w:rPr>
          <w:rStyle w:val="Emphasis"/>
          <w:rFonts w:ascii="Red Hat Display" w:hAnsi="Red Hat Display" w:cs="Red Hat Display"/>
          <w:b/>
          <w:bCs/>
          <w:i w:val="0"/>
          <w:sz w:val="24"/>
        </w:rPr>
        <w:t>and delivered to the Managing Agency</w:t>
      </w:r>
      <w:r w:rsidRPr="00DD166B">
        <w:rPr>
          <w:rStyle w:val="Emphasis"/>
          <w:rFonts w:ascii="Red Hat Display" w:hAnsi="Red Hat Display" w:cs="Red Hat Display"/>
          <w:b/>
          <w:bCs/>
          <w:i w:val="0"/>
          <w:sz w:val="24"/>
        </w:rPr>
        <w:t xml:space="preserve"> within </w:t>
      </w:r>
      <w:r w:rsidR="00F21B21">
        <w:rPr>
          <w:rStyle w:val="Emphasis"/>
          <w:rFonts w:ascii="Red Hat Display" w:hAnsi="Red Hat Display" w:cs="Red Hat Display"/>
          <w:b/>
          <w:bCs/>
          <w:i w:val="0"/>
          <w:sz w:val="24"/>
        </w:rPr>
        <w:t xml:space="preserve">fifteen (15) days </w:t>
      </w:r>
      <w:r w:rsidRPr="00DD166B">
        <w:rPr>
          <w:rStyle w:val="Emphasis"/>
          <w:rFonts w:ascii="Red Hat Display" w:hAnsi="Red Hat Display" w:cs="Red Hat Display"/>
          <w:b/>
          <w:bCs/>
          <w:i w:val="0"/>
          <w:sz w:val="24"/>
        </w:rPr>
        <w:t xml:space="preserve">from the date </w:t>
      </w:r>
      <w:r w:rsidR="00B6147C" w:rsidRPr="005C2288">
        <w:rPr>
          <w:rStyle w:val="Emphasis"/>
          <w:rFonts w:ascii="Red Hat Display" w:hAnsi="Red Hat Display" w:cs="Red Hat Display"/>
          <w:b/>
          <w:bCs/>
          <w:i w:val="0"/>
          <w:sz w:val="24"/>
        </w:rPr>
        <w:t>of receip</w:t>
      </w:r>
      <w:r w:rsidR="00B96293">
        <w:rPr>
          <w:rStyle w:val="Emphasis"/>
          <w:rFonts w:ascii="Red Hat Display" w:hAnsi="Red Hat Display" w:cs="Red Hat Display"/>
          <w:b/>
          <w:bCs/>
          <w:i w:val="0"/>
          <w:sz w:val="24"/>
        </w:rPr>
        <w:t>t</w:t>
      </w:r>
      <w:r w:rsidRPr="00DD166B">
        <w:rPr>
          <w:rStyle w:val="Emphasis"/>
          <w:rFonts w:ascii="Red Hat Display" w:hAnsi="Red Hat Display" w:cs="Red Hat Display"/>
          <w:b/>
          <w:bCs/>
          <w:i w:val="0"/>
          <w:sz w:val="24"/>
        </w:rPr>
        <w:t>.</w:t>
      </w:r>
      <w:r w:rsidRPr="005C2288">
        <w:rPr>
          <w:rStyle w:val="Emphasis"/>
          <w:rFonts w:ascii="Red Hat Display" w:hAnsi="Red Hat Display" w:cs="Red Hat Display"/>
          <w:i w:val="0"/>
          <w:sz w:val="24"/>
        </w:rPr>
        <w:t xml:space="preserve"> </w:t>
      </w:r>
      <w:r w:rsidR="00DE6C78" w:rsidRPr="005C2288">
        <w:rPr>
          <w:rStyle w:val="Emphasis"/>
          <w:rFonts w:ascii="Red Hat Display" w:hAnsi="Red Hat Display" w:cs="Red Hat Display"/>
          <w:i w:val="0"/>
          <w:sz w:val="24"/>
        </w:rPr>
        <w:t>The Project Contact Point should ensure that</w:t>
      </w:r>
      <w:r w:rsidR="00C34DC7">
        <w:rPr>
          <w:rStyle w:val="Emphasis"/>
          <w:rFonts w:ascii="Red Hat Display" w:hAnsi="Red Hat Display" w:cs="Red Hat Display"/>
          <w:i w:val="0"/>
          <w:sz w:val="24"/>
        </w:rPr>
        <w:t xml:space="preserve"> the</w:t>
      </w:r>
      <w:r w:rsidR="00DE6C78" w:rsidRPr="005C2288">
        <w:rPr>
          <w:rStyle w:val="Emphasis"/>
          <w:rFonts w:ascii="Red Hat Display" w:hAnsi="Red Hat Display" w:cs="Red Hat Display"/>
          <w:i w:val="0"/>
          <w:sz w:val="24"/>
        </w:rPr>
        <w:t xml:space="preserve"> </w:t>
      </w:r>
      <w:r w:rsidR="00C34DC7" w:rsidRPr="00C317EE">
        <w:rPr>
          <w:rStyle w:val="Emphasis"/>
          <w:rFonts w:ascii="Red Hat Display" w:hAnsi="Red Hat Display" w:cs="Red Hat Display"/>
          <w:i w:val="0"/>
          <w:sz w:val="24"/>
        </w:rPr>
        <w:t>respective legal representative/s</w:t>
      </w:r>
      <w:r w:rsidR="00DE6C78" w:rsidRPr="005C2288">
        <w:rPr>
          <w:rStyle w:val="Emphasis"/>
          <w:rFonts w:ascii="Red Hat Display" w:hAnsi="Red Hat Display" w:cs="Red Hat Display"/>
          <w:i w:val="0"/>
          <w:sz w:val="24"/>
        </w:rPr>
        <w:t xml:space="preserve"> are available to provide their signature during this </w:t>
      </w:r>
      <w:r w:rsidR="00F21B21">
        <w:rPr>
          <w:rStyle w:val="Emphasis"/>
          <w:rFonts w:ascii="Red Hat Display" w:hAnsi="Red Hat Display" w:cs="Red Hat Display"/>
          <w:i w:val="0"/>
          <w:sz w:val="24"/>
        </w:rPr>
        <w:t>15-day</w:t>
      </w:r>
      <w:r w:rsidR="00DE6C78" w:rsidRPr="005C2288">
        <w:rPr>
          <w:rStyle w:val="Emphasis"/>
          <w:rFonts w:ascii="Red Hat Display" w:hAnsi="Red Hat Display" w:cs="Red Hat Display"/>
          <w:i w:val="0"/>
          <w:sz w:val="24"/>
        </w:rPr>
        <w:t xml:space="preserve"> timeframe. </w:t>
      </w:r>
      <w:r w:rsidR="00B6147C" w:rsidRPr="005C2288">
        <w:rPr>
          <w:rStyle w:val="Emphasis"/>
          <w:rFonts w:ascii="Red Hat Display" w:hAnsi="Red Hat Display" w:cs="Red Hat Display"/>
          <w:i w:val="0"/>
          <w:sz w:val="24"/>
        </w:rPr>
        <w:t xml:space="preserve">Where a legal representative is not available a proxy should sign. Failure to comply with the stipulated timeframe </w:t>
      </w:r>
      <w:r w:rsidR="00DE6C78" w:rsidRPr="005C2288">
        <w:rPr>
          <w:rStyle w:val="Emphasis"/>
          <w:rFonts w:ascii="Red Hat Display" w:hAnsi="Red Hat Display" w:cs="Red Hat Display"/>
          <w:i w:val="0"/>
          <w:sz w:val="24"/>
        </w:rPr>
        <w:t>may</w:t>
      </w:r>
      <w:r w:rsidR="00B6147C" w:rsidRPr="005C2288">
        <w:rPr>
          <w:rStyle w:val="Emphasis"/>
          <w:rFonts w:ascii="Red Hat Display" w:hAnsi="Red Hat Display" w:cs="Red Hat Display"/>
          <w:i w:val="0"/>
          <w:sz w:val="24"/>
        </w:rPr>
        <w:t xml:space="preserve"> result in a withdrawal of the offer for funding</w:t>
      </w:r>
      <w:r w:rsidR="00C36F60" w:rsidRPr="005C2288">
        <w:rPr>
          <w:rStyle w:val="Emphasis"/>
          <w:rFonts w:ascii="Red Hat Display" w:hAnsi="Red Hat Display" w:cs="Red Hat Display"/>
          <w:i w:val="0"/>
          <w:sz w:val="24"/>
        </w:rPr>
        <w:t xml:space="preserve">. </w:t>
      </w:r>
      <w:r w:rsidR="00360854" w:rsidRPr="005C2288">
        <w:rPr>
          <w:rStyle w:val="Emphasis"/>
          <w:rFonts w:ascii="Red Hat Display" w:hAnsi="Red Hat Display" w:cs="Red Hat Display"/>
          <w:i w:val="0"/>
          <w:sz w:val="24"/>
        </w:rPr>
        <w:t xml:space="preserve"> </w:t>
      </w:r>
    </w:p>
    <w:p w14:paraId="5943F1C4" w14:textId="77777777" w:rsidR="00250832" w:rsidRPr="005C2288" w:rsidRDefault="00250832" w:rsidP="009E6745">
      <w:pPr>
        <w:pStyle w:val="Heading2"/>
        <w:rPr>
          <w:rStyle w:val="Emphasis"/>
          <w:rFonts w:cs="Red Hat Display"/>
          <w:i w:val="0"/>
          <w:iCs w:val="0"/>
        </w:rPr>
      </w:pPr>
      <w:bookmarkStart w:id="699" w:name="_Toc306953309"/>
      <w:bookmarkStart w:id="700" w:name="_Toc424864078"/>
      <w:bookmarkStart w:id="701" w:name="_Toc425162392"/>
      <w:bookmarkStart w:id="702" w:name="_Toc462661753"/>
      <w:bookmarkStart w:id="703" w:name="_Toc231396945"/>
      <w:bookmarkEnd w:id="699"/>
      <w:r w:rsidRPr="005C2288">
        <w:rPr>
          <w:rStyle w:val="Emphasis"/>
          <w:rFonts w:cs="Red Hat Display"/>
          <w:i w:val="0"/>
          <w:iCs w:val="0"/>
        </w:rPr>
        <w:lastRenderedPageBreak/>
        <w:t>Start Date and End Date</w:t>
      </w:r>
      <w:bookmarkEnd w:id="700"/>
      <w:bookmarkEnd w:id="701"/>
      <w:bookmarkEnd w:id="702"/>
      <w:bookmarkEnd w:id="703"/>
    </w:p>
    <w:p w14:paraId="34A1A817" w14:textId="7517F7EA" w:rsidR="00250832" w:rsidRPr="005C2288" w:rsidRDefault="00250832" w:rsidP="00250832">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The project will start on a pre-determined date as agreed by all the respective parties and </w:t>
      </w:r>
      <w:r w:rsidR="00FC4B35" w:rsidRPr="005C2288">
        <w:rPr>
          <w:rStyle w:val="Emphasis"/>
          <w:rFonts w:ascii="Red Hat Display" w:hAnsi="Red Hat Display" w:cs="Red Hat Display"/>
          <w:i w:val="0"/>
          <w:sz w:val="24"/>
        </w:rPr>
        <w:t xml:space="preserve">as stipulated </w:t>
      </w:r>
      <w:r w:rsidRPr="005C2288">
        <w:rPr>
          <w:rStyle w:val="Emphasis"/>
          <w:rFonts w:ascii="Red Hat Display" w:hAnsi="Red Hat Display" w:cs="Red Hat Display"/>
          <w:i w:val="0"/>
          <w:sz w:val="24"/>
        </w:rPr>
        <w:t>in the Grant Agreement</w:t>
      </w:r>
      <w:r w:rsidR="00FC4B35" w:rsidRPr="005C2288">
        <w:rPr>
          <w:rStyle w:val="Emphasis"/>
          <w:rFonts w:ascii="Red Hat Display" w:hAnsi="Red Hat Display" w:cs="Red Hat Display"/>
          <w:i w:val="0"/>
          <w:sz w:val="24"/>
        </w:rPr>
        <w:t>.</w:t>
      </w:r>
    </w:p>
    <w:p w14:paraId="61ED5E70" w14:textId="007F7828" w:rsidR="00DC7F23" w:rsidRPr="00DD166B" w:rsidRDefault="00FC4B35" w:rsidP="00FC4B35">
      <w:pPr>
        <w:spacing w:before="240" w:after="240"/>
        <w:jc w:val="both"/>
        <w:rPr>
          <w:rFonts w:ascii="Red Hat Display" w:hAnsi="Red Hat Display" w:cs="Red Hat Display"/>
          <w:bCs/>
          <w:sz w:val="24"/>
        </w:rPr>
      </w:pPr>
      <w:r w:rsidRPr="005C2288">
        <w:rPr>
          <w:rFonts w:ascii="Red Hat Display" w:hAnsi="Red Hat Display" w:cs="Red Hat Display"/>
          <w:b/>
          <w:sz w:val="24"/>
        </w:rPr>
        <w:t>To be eligible for funding, all expenses must be incurred between the Start Date and the End Date of the Project.</w:t>
      </w:r>
      <w:r w:rsidR="00DE6C78" w:rsidRPr="005C2288">
        <w:rPr>
          <w:rFonts w:ascii="Red Hat Display" w:hAnsi="Red Hat Display" w:cs="Red Hat Display"/>
          <w:b/>
          <w:sz w:val="24"/>
        </w:rPr>
        <w:t xml:space="preserve"> </w:t>
      </w:r>
    </w:p>
    <w:p w14:paraId="30DA40B3" w14:textId="16291318" w:rsidR="00FC4B35" w:rsidRPr="005C2288" w:rsidRDefault="00FC4B35" w:rsidP="00250832">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Between the Agreement Date and the Start Date, the </w:t>
      </w:r>
      <w:r w:rsidR="00111CF7">
        <w:rPr>
          <w:rStyle w:val="Emphasis"/>
          <w:rFonts w:ascii="Red Hat Display" w:hAnsi="Red Hat Display" w:cs="Red Hat Display"/>
          <w:i w:val="0"/>
          <w:sz w:val="24"/>
        </w:rPr>
        <w:t>Beneficiary/</w:t>
      </w:r>
      <w:proofErr w:type="spellStart"/>
      <w:r w:rsidR="00111CF7">
        <w:rPr>
          <w:rStyle w:val="Emphasis"/>
          <w:rFonts w:ascii="Red Hat Display" w:hAnsi="Red Hat Display" w:cs="Red Hat Display"/>
          <w:i w:val="0"/>
          <w:sz w:val="24"/>
        </w:rPr>
        <w:t>ies</w:t>
      </w:r>
      <w:proofErr w:type="spellEnd"/>
      <w:r w:rsidRPr="005C2288">
        <w:rPr>
          <w:rStyle w:val="Emphasis"/>
          <w:rFonts w:ascii="Red Hat Display" w:hAnsi="Red Hat Display" w:cs="Red Hat Display"/>
          <w:i w:val="0"/>
          <w:sz w:val="24"/>
        </w:rPr>
        <w:t xml:space="preserve"> should ensure that all activities required for a smooth project start </w:t>
      </w:r>
      <w:r w:rsidR="00DC7F23" w:rsidRPr="005C2288">
        <w:rPr>
          <w:rStyle w:val="Emphasis"/>
          <w:rFonts w:ascii="Red Hat Display" w:hAnsi="Red Hat Display" w:cs="Red Hat Display"/>
          <w:i w:val="0"/>
          <w:sz w:val="24"/>
        </w:rPr>
        <w:t>are</w:t>
      </w:r>
      <w:r w:rsidRPr="005C2288">
        <w:rPr>
          <w:rStyle w:val="Emphasis"/>
          <w:rFonts w:ascii="Red Hat Display" w:hAnsi="Red Hat Display" w:cs="Red Hat Display"/>
          <w:i w:val="0"/>
          <w:sz w:val="24"/>
        </w:rPr>
        <w:t xml:space="preserve"> completed. These may include but not limited to:</w:t>
      </w:r>
    </w:p>
    <w:p w14:paraId="1D93CCAD" w14:textId="77777777" w:rsidR="00FC4B35" w:rsidRPr="005C2288" w:rsidRDefault="00FC4B35" w:rsidP="005C48D7">
      <w:pPr>
        <w:numPr>
          <w:ilvl w:val="0"/>
          <w:numId w:val="24"/>
        </w:num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obtaining quotations for procurement purposes</w:t>
      </w:r>
    </w:p>
    <w:p w14:paraId="2F29D0F2" w14:textId="6F9A284C" w:rsidR="00415553" w:rsidRPr="00415553" w:rsidRDefault="00FC4B35" w:rsidP="005C48D7">
      <w:pPr>
        <w:numPr>
          <w:ilvl w:val="0"/>
          <w:numId w:val="24"/>
        </w:num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issuing human resource calls</w:t>
      </w:r>
    </w:p>
    <w:p w14:paraId="1F6B2E05" w14:textId="77777777" w:rsidR="00250832" w:rsidRPr="00882D88" w:rsidRDefault="00250832" w:rsidP="009E6745">
      <w:pPr>
        <w:pStyle w:val="Heading1"/>
        <w:rPr>
          <w:rStyle w:val="Emphasis"/>
          <w:rFonts w:cs="Red Hat Display"/>
          <w:i w:val="0"/>
          <w:iCs w:val="0"/>
          <w:color w:val="000000" w:themeColor="text1"/>
        </w:rPr>
      </w:pPr>
      <w:bookmarkStart w:id="704" w:name="_Toc210680873"/>
      <w:bookmarkStart w:id="705" w:name="_Toc210681142"/>
      <w:bookmarkStart w:id="706" w:name="_Toc210681327"/>
      <w:bookmarkStart w:id="707" w:name="_Toc210680874"/>
      <w:bookmarkStart w:id="708" w:name="_Toc210681143"/>
      <w:bookmarkStart w:id="709" w:name="_Toc210681328"/>
      <w:bookmarkStart w:id="710" w:name="_Toc210680875"/>
      <w:bookmarkStart w:id="711" w:name="_Toc210681144"/>
      <w:bookmarkStart w:id="712" w:name="_Toc210681329"/>
      <w:bookmarkStart w:id="713" w:name="_Toc210680876"/>
      <w:bookmarkStart w:id="714" w:name="_Toc210681145"/>
      <w:bookmarkStart w:id="715" w:name="_Toc210681330"/>
      <w:bookmarkStart w:id="716" w:name="_Toc210680877"/>
      <w:bookmarkStart w:id="717" w:name="_Toc210681146"/>
      <w:bookmarkStart w:id="718" w:name="_Toc210681331"/>
      <w:bookmarkStart w:id="719" w:name="_Toc210680878"/>
      <w:bookmarkStart w:id="720" w:name="_Toc210681147"/>
      <w:bookmarkStart w:id="721" w:name="_Toc210681332"/>
      <w:bookmarkStart w:id="722" w:name="_Toc208488010"/>
      <w:bookmarkStart w:id="723" w:name="_Toc210680879"/>
      <w:bookmarkStart w:id="724" w:name="_Toc210681148"/>
      <w:bookmarkStart w:id="725" w:name="_Toc210681333"/>
      <w:bookmarkStart w:id="726" w:name="_Toc208488011"/>
      <w:bookmarkStart w:id="727" w:name="_Toc210680880"/>
      <w:bookmarkStart w:id="728" w:name="_Toc210681149"/>
      <w:bookmarkStart w:id="729" w:name="_Toc210681334"/>
      <w:bookmarkStart w:id="730" w:name="_Toc208488012"/>
      <w:bookmarkStart w:id="731" w:name="_Toc210680881"/>
      <w:bookmarkStart w:id="732" w:name="_Toc210681150"/>
      <w:bookmarkStart w:id="733" w:name="_Toc210681335"/>
      <w:bookmarkStart w:id="734" w:name="_Toc424864080"/>
      <w:bookmarkStart w:id="735" w:name="_Toc425162394"/>
      <w:bookmarkStart w:id="736" w:name="_Toc462661755"/>
      <w:bookmarkStart w:id="737" w:name="_Toc231396946"/>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r w:rsidRPr="00882D88">
        <w:rPr>
          <w:rStyle w:val="Emphasis"/>
          <w:rFonts w:cs="Red Hat Display"/>
          <w:i w:val="0"/>
          <w:iCs w:val="0"/>
          <w:color w:val="000000" w:themeColor="text1"/>
        </w:rPr>
        <w:t>Funding, Management and Progress Monitoring</w:t>
      </w:r>
      <w:bookmarkEnd w:id="734"/>
      <w:bookmarkEnd w:id="735"/>
      <w:bookmarkEnd w:id="736"/>
      <w:bookmarkEnd w:id="737"/>
    </w:p>
    <w:p w14:paraId="6DD137C0" w14:textId="288773A3" w:rsidR="00250832" w:rsidRPr="00882D88" w:rsidRDefault="00122139" w:rsidP="005C48D7">
      <w:pPr>
        <w:pStyle w:val="Heading2"/>
        <w:numPr>
          <w:ilvl w:val="1"/>
          <w:numId w:val="29"/>
        </w:numPr>
        <w:rPr>
          <w:rStyle w:val="Emphasis"/>
          <w:rFonts w:cs="Red Hat Display"/>
          <w:i w:val="0"/>
          <w:iCs w:val="0"/>
          <w:color w:val="000000" w:themeColor="text1"/>
        </w:rPr>
      </w:pPr>
      <w:bookmarkStart w:id="738" w:name="_Ref307990627"/>
      <w:bookmarkStart w:id="739" w:name="_Toc424864081"/>
      <w:bookmarkStart w:id="740" w:name="_Toc425162395"/>
      <w:bookmarkStart w:id="741" w:name="_Toc462661756"/>
      <w:bookmarkStart w:id="742" w:name="_Toc231396947"/>
      <w:r w:rsidRPr="00882D88">
        <w:rPr>
          <w:rStyle w:val="Emphasis"/>
          <w:rFonts w:cs="Red Hat Display"/>
          <w:i w:val="0"/>
          <w:iCs w:val="0"/>
          <w:color w:val="000000" w:themeColor="text1"/>
        </w:rPr>
        <w:t xml:space="preserve">Reimbursement </w:t>
      </w:r>
      <w:r w:rsidR="00250832" w:rsidRPr="00882D88">
        <w:rPr>
          <w:rStyle w:val="Emphasis"/>
          <w:rFonts w:cs="Red Hat Display"/>
          <w:i w:val="0"/>
          <w:iCs w:val="0"/>
          <w:color w:val="000000" w:themeColor="text1"/>
        </w:rPr>
        <w:t>of Funding</w:t>
      </w:r>
      <w:bookmarkEnd w:id="738"/>
      <w:bookmarkEnd w:id="739"/>
      <w:bookmarkEnd w:id="740"/>
      <w:bookmarkEnd w:id="741"/>
      <w:bookmarkEnd w:id="742"/>
    </w:p>
    <w:p w14:paraId="39C4FE89" w14:textId="4D141DB6" w:rsidR="00806CBF" w:rsidRPr="00882D88" w:rsidRDefault="00186192" w:rsidP="00DD166B">
      <w:pPr>
        <w:spacing w:before="100" w:beforeAutospacing="1" w:after="120" w:line="240" w:lineRule="auto"/>
        <w:jc w:val="both"/>
        <w:rPr>
          <w:rFonts w:ascii="Red Hat Display" w:hAnsi="Red Hat Display" w:cs="Red Hat Display"/>
          <w:color w:val="000000" w:themeColor="text1"/>
          <w:sz w:val="24"/>
          <w:lang w:eastAsia="en-GB"/>
        </w:rPr>
      </w:pPr>
      <w:r w:rsidRPr="00882D88">
        <w:rPr>
          <w:rFonts w:ascii="Red Hat Display" w:hAnsi="Red Hat Display" w:cs="Red Hat Display"/>
          <w:color w:val="000000" w:themeColor="text1"/>
          <w:sz w:val="24"/>
          <w:lang w:eastAsia="en-GB"/>
        </w:rPr>
        <w:t>The total financial contribution by the Managing Agency over the lifetime of the project shall not exceed the funding limit as established in the Grant Agreement, irrespective of actual expenditure.</w:t>
      </w:r>
    </w:p>
    <w:p w14:paraId="60F1E2A2" w14:textId="68618B4F" w:rsidR="00E36EA8" w:rsidRPr="00882D88" w:rsidRDefault="00443F4E" w:rsidP="005C48D7">
      <w:pPr>
        <w:pStyle w:val="Heading2"/>
        <w:numPr>
          <w:ilvl w:val="1"/>
          <w:numId w:val="29"/>
        </w:numPr>
        <w:rPr>
          <w:rStyle w:val="Emphasis"/>
          <w:rFonts w:cs="Red Hat Display"/>
          <w:i w:val="0"/>
          <w:iCs w:val="0"/>
          <w:color w:val="000000" w:themeColor="text1"/>
        </w:rPr>
      </w:pPr>
      <w:bookmarkStart w:id="743" w:name="_Toc231396948"/>
      <w:bookmarkStart w:id="744" w:name="_Toc194674164"/>
      <w:r w:rsidRPr="00882D88">
        <w:rPr>
          <w:rStyle w:val="Emphasis"/>
          <w:rFonts w:cs="Red Hat Display"/>
          <w:i w:val="0"/>
          <w:iCs w:val="0"/>
          <w:color w:val="000000" w:themeColor="text1"/>
        </w:rPr>
        <w:t xml:space="preserve">Voucher </w:t>
      </w:r>
      <w:r w:rsidR="00E36EA8" w:rsidRPr="00882D88">
        <w:rPr>
          <w:rStyle w:val="Emphasis"/>
          <w:rFonts w:cs="Red Hat Display"/>
          <w:i w:val="0"/>
          <w:iCs w:val="0"/>
          <w:color w:val="000000" w:themeColor="text1"/>
        </w:rPr>
        <w:t>Reimbursement</w:t>
      </w:r>
      <w:bookmarkEnd w:id="743"/>
      <w:r w:rsidR="00E36EA8" w:rsidRPr="00882D88">
        <w:rPr>
          <w:rStyle w:val="Emphasis"/>
          <w:rFonts w:cs="Red Hat Display"/>
          <w:i w:val="0"/>
          <w:iCs w:val="0"/>
          <w:color w:val="000000" w:themeColor="text1"/>
        </w:rPr>
        <w:t xml:space="preserve"> </w:t>
      </w:r>
      <w:bookmarkEnd w:id="744"/>
    </w:p>
    <w:p w14:paraId="3A905C42" w14:textId="65BFC9AB" w:rsidR="00E36EA8" w:rsidRPr="00882D88" w:rsidRDefault="002474BD" w:rsidP="00E36EA8">
      <w:pPr>
        <w:pStyle w:val="BodyText"/>
        <w:ind w:left="0"/>
        <w:rPr>
          <w:rFonts w:ascii="Red Hat Display" w:hAnsi="Red Hat Display" w:cs="Red Hat Display"/>
          <w:color w:val="000000" w:themeColor="text1"/>
          <w:sz w:val="24"/>
        </w:rPr>
      </w:pPr>
      <w:r w:rsidRPr="00882D88">
        <w:rPr>
          <w:rFonts w:ascii="Red Hat Display" w:hAnsi="Red Hat Display" w:cs="Red Hat Display"/>
          <w:color w:val="000000" w:themeColor="text1"/>
          <w:sz w:val="24"/>
        </w:rPr>
        <w:t xml:space="preserve">Subject to full compliance with the conditions </w:t>
      </w:r>
      <w:r w:rsidR="00443F4E" w:rsidRPr="00882D88">
        <w:rPr>
          <w:rFonts w:ascii="Red Hat Display" w:hAnsi="Red Hat Display" w:cs="Red Hat Display"/>
          <w:color w:val="000000" w:themeColor="text1"/>
          <w:sz w:val="24"/>
        </w:rPr>
        <w:t xml:space="preserve">outlined in </w:t>
      </w:r>
      <w:hyperlink w:anchor="_Voucher_Parameters" w:history="1">
        <w:r w:rsidR="00443F4E" w:rsidRPr="00882D88">
          <w:rPr>
            <w:rStyle w:val="Hyperlink"/>
            <w:rFonts w:ascii="Red Hat Display" w:hAnsi="Red Hat Display" w:cs="Red Hat Display"/>
            <w:sz w:val="24"/>
          </w:rPr>
          <w:t>Section 8</w:t>
        </w:r>
      </w:hyperlink>
      <w:r w:rsidRPr="00882D88">
        <w:rPr>
          <w:rFonts w:ascii="Red Hat Display" w:hAnsi="Red Hat Display" w:cs="Red Hat Display"/>
          <w:color w:val="000000" w:themeColor="text1"/>
          <w:sz w:val="24"/>
        </w:rPr>
        <w:t>,</w:t>
      </w:r>
      <w:r w:rsidR="00E36EA8" w:rsidRPr="00882D88">
        <w:rPr>
          <w:rFonts w:ascii="Red Hat Display" w:hAnsi="Red Hat Display" w:cs="Red Hat Display"/>
          <w:color w:val="000000" w:themeColor="text1"/>
          <w:sz w:val="24"/>
        </w:rPr>
        <w:t xml:space="preserve"> </w:t>
      </w:r>
      <w:r w:rsidRPr="00882D88">
        <w:rPr>
          <w:rFonts w:ascii="Red Hat Display" w:hAnsi="Red Hat Display" w:cs="Red Hat Display"/>
          <w:color w:val="000000" w:themeColor="text1"/>
          <w:sz w:val="24"/>
        </w:rPr>
        <w:t>consultancy fees that qualify as eligible costs</w:t>
      </w:r>
      <w:r w:rsidR="00E36EA8" w:rsidRPr="00882D88">
        <w:rPr>
          <w:rFonts w:ascii="Red Hat Display" w:hAnsi="Red Hat Display" w:cs="Red Hat Display"/>
          <w:color w:val="000000" w:themeColor="text1"/>
          <w:sz w:val="24"/>
        </w:rPr>
        <w:t xml:space="preserve"> </w:t>
      </w:r>
      <w:r w:rsidRPr="00882D88">
        <w:rPr>
          <w:rFonts w:ascii="Red Hat Display" w:hAnsi="Red Hat Display" w:cs="Red Hat Display"/>
          <w:color w:val="000000" w:themeColor="text1"/>
          <w:sz w:val="24"/>
        </w:rPr>
        <w:t>will be compensated through reimbursement</w:t>
      </w:r>
      <w:r w:rsidR="00E36EA8" w:rsidRPr="00882D88">
        <w:rPr>
          <w:rFonts w:ascii="Red Hat Display" w:hAnsi="Red Hat Display" w:cs="Red Hat Display"/>
          <w:color w:val="000000" w:themeColor="text1"/>
          <w:sz w:val="24"/>
        </w:rPr>
        <w:t xml:space="preserve"> </w:t>
      </w:r>
      <w:r w:rsidRPr="00882D88">
        <w:rPr>
          <w:rFonts w:ascii="Red Hat Display" w:hAnsi="Red Hat Display" w:cs="Red Hat Display"/>
          <w:color w:val="000000" w:themeColor="text1"/>
          <w:sz w:val="24"/>
        </w:rPr>
        <w:t>at the</w:t>
      </w:r>
      <w:r w:rsidR="00E36EA8" w:rsidRPr="00882D88">
        <w:rPr>
          <w:rFonts w:ascii="Red Hat Display" w:hAnsi="Red Hat Display" w:cs="Red Hat Display"/>
          <w:color w:val="000000" w:themeColor="text1"/>
          <w:sz w:val="24"/>
        </w:rPr>
        <w:t xml:space="preserve"> applicable rate </w:t>
      </w:r>
      <w:r w:rsidRPr="00882D88">
        <w:rPr>
          <w:rFonts w:ascii="Red Hat Display" w:hAnsi="Red Hat Display" w:cs="Red Hat Display"/>
          <w:color w:val="000000" w:themeColor="text1"/>
          <w:sz w:val="24"/>
        </w:rPr>
        <w:t>after the</w:t>
      </w:r>
      <w:r w:rsidR="00682573" w:rsidRPr="00882D88">
        <w:rPr>
          <w:rFonts w:ascii="Red Hat Display" w:hAnsi="Red Hat Display" w:cs="Red Hat Display"/>
          <w:color w:val="000000" w:themeColor="text1"/>
          <w:sz w:val="24"/>
        </w:rPr>
        <w:t xml:space="preserve"> following have been submitted and approved by both the</w:t>
      </w:r>
      <w:r w:rsidRPr="00882D88">
        <w:rPr>
          <w:rFonts w:ascii="Red Hat Display" w:hAnsi="Red Hat Display" w:cs="Red Hat Display"/>
          <w:color w:val="000000" w:themeColor="text1"/>
          <w:sz w:val="24"/>
        </w:rPr>
        <w:t xml:space="preserve"> Managing Agency and </w:t>
      </w:r>
      <w:r w:rsidR="00682573" w:rsidRPr="00882D88">
        <w:rPr>
          <w:rFonts w:ascii="Red Hat Display" w:hAnsi="Red Hat Display" w:cs="Red Hat Display"/>
          <w:color w:val="000000" w:themeColor="text1"/>
          <w:sz w:val="24"/>
        </w:rPr>
        <w:t xml:space="preserve">the </w:t>
      </w:r>
      <w:r w:rsidRPr="00882D88">
        <w:rPr>
          <w:rFonts w:ascii="Red Hat Display" w:hAnsi="Red Hat Display" w:cs="Red Hat Display"/>
          <w:color w:val="000000" w:themeColor="text1"/>
          <w:sz w:val="24"/>
        </w:rPr>
        <w:t>MDIA</w:t>
      </w:r>
      <w:r w:rsidR="00682573" w:rsidRPr="00882D88">
        <w:rPr>
          <w:rFonts w:ascii="Red Hat Display" w:hAnsi="Red Hat Display" w:cs="Red Hat Display"/>
          <w:color w:val="000000" w:themeColor="text1"/>
          <w:sz w:val="24"/>
        </w:rPr>
        <w:t>:</w:t>
      </w:r>
    </w:p>
    <w:p w14:paraId="74CA15D2" w14:textId="3ADB76E1" w:rsidR="00682573" w:rsidRPr="00882D88" w:rsidRDefault="00682573" w:rsidP="005C48D7">
      <w:pPr>
        <w:pStyle w:val="BodyText"/>
        <w:numPr>
          <w:ilvl w:val="0"/>
          <w:numId w:val="63"/>
        </w:numPr>
        <w:rPr>
          <w:rFonts w:ascii="Red Hat Display" w:hAnsi="Red Hat Display" w:cs="Red Hat Display"/>
          <w:color w:val="000000" w:themeColor="text1"/>
          <w:sz w:val="24"/>
        </w:rPr>
      </w:pPr>
      <w:r w:rsidRPr="00882D88">
        <w:rPr>
          <w:rFonts w:ascii="Red Hat Display" w:hAnsi="Red Hat Display" w:cs="Red Hat Display"/>
          <w:color w:val="000000" w:themeColor="text1"/>
          <w:sz w:val="24"/>
        </w:rPr>
        <w:t xml:space="preserve">The deliverables applicable to a given voucher, as described in </w:t>
      </w:r>
      <w:hyperlink w:anchor="_Voucher_Parameters" w:history="1">
        <w:r w:rsidRPr="00882D88">
          <w:rPr>
            <w:rStyle w:val="Hyperlink"/>
            <w:rFonts w:ascii="Red Hat Display" w:hAnsi="Red Hat Display" w:cs="Red Hat Display"/>
            <w:sz w:val="24"/>
          </w:rPr>
          <w:t>Section 8</w:t>
        </w:r>
      </w:hyperlink>
      <w:r w:rsidRPr="00882D88">
        <w:rPr>
          <w:rFonts w:ascii="Red Hat Display" w:hAnsi="Red Hat Display" w:cs="Red Hat Display"/>
          <w:color w:val="000000" w:themeColor="text1"/>
          <w:sz w:val="24"/>
        </w:rPr>
        <w:t>.</w:t>
      </w:r>
    </w:p>
    <w:p w14:paraId="2AFB92B3" w14:textId="2FFD070D" w:rsidR="00682573" w:rsidRPr="00882D88" w:rsidRDefault="00882D88" w:rsidP="005C48D7">
      <w:pPr>
        <w:pStyle w:val="BodyText"/>
        <w:numPr>
          <w:ilvl w:val="0"/>
          <w:numId w:val="63"/>
        </w:numPr>
        <w:rPr>
          <w:rFonts w:ascii="Red Hat Display" w:hAnsi="Red Hat Display" w:cs="Red Hat Display"/>
          <w:color w:val="000000" w:themeColor="text1"/>
          <w:sz w:val="24"/>
        </w:rPr>
      </w:pPr>
      <w:r w:rsidRPr="00882D88">
        <w:rPr>
          <w:rFonts w:ascii="Red Hat Display" w:hAnsi="Red Hat Display" w:cs="Red Hat Display"/>
          <w:color w:val="000000" w:themeColor="text1"/>
          <w:sz w:val="24"/>
        </w:rPr>
        <w:t>Proof of costs; for the purposes of reimbursement, proof of costs shall comprise invoices and payment receipts from the relevant approved service providers.</w:t>
      </w:r>
    </w:p>
    <w:p w14:paraId="01573901" w14:textId="513C8A28" w:rsidR="00250832" w:rsidRPr="00882D88" w:rsidRDefault="00E36EA8" w:rsidP="00122139">
      <w:pPr>
        <w:pStyle w:val="BodyText"/>
        <w:ind w:left="0"/>
        <w:rPr>
          <w:rStyle w:val="Emphasis"/>
          <w:rFonts w:ascii="Red Hat Display" w:hAnsi="Red Hat Display" w:cs="Red Hat Display"/>
          <w:i w:val="0"/>
          <w:iCs w:val="0"/>
          <w:color w:val="000000" w:themeColor="text1"/>
          <w:sz w:val="24"/>
        </w:rPr>
      </w:pPr>
      <w:r w:rsidRPr="00882D88">
        <w:rPr>
          <w:rFonts w:ascii="Red Hat Display" w:hAnsi="Red Hat Display" w:cs="Red Hat Display"/>
          <w:color w:val="000000" w:themeColor="text1"/>
          <w:sz w:val="24"/>
        </w:rPr>
        <w:t xml:space="preserve">Applicants/ beneficiaries are to note that in some cases residency plans </w:t>
      </w:r>
      <w:r w:rsidR="00882D88" w:rsidRPr="00882D88">
        <w:rPr>
          <w:rFonts w:ascii="Red Hat Display" w:hAnsi="Red Hat Display" w:cs="Red Hat Display"/>
          <w:color w:val="000000" w:themeColor="text1"/>
          <w:sz w:val="24"/>
        </w:rPr>
        <w:t xml:space="preserve">related to the TARF/MDIA Sandbox </w:t>
      </w:r>
      <w:r w:rsidRPr="00882D88">
        <w:rPr>
          <w:rFonts w:ascii="Red Hat Display" w:hAnsi="Red Hat Display" w:cs="Red Hat Display"/>
          <w:color w:val="000000" w:themeColor="text1"/>
          <w:sz w:val="24"/>
        </w:rPr>
        <w:t xml:space="preserve">may exceed </w:t>
      </w:r>
      <w:r w:rsidR="00882D88" w:rsidRPr="00882D88">
        <w:rPr>
          <w:rFonts w:ascii="Red Hat Display" w:hAnsi="Red Hat Display" w:cs="Red Hat Display"/>
          <w:color w:val="000000" w:themeColor="text1"/>
          <w:sz w:val="24"/>
        </w:rPr>
        <w:t>the Voucher period of two years</w:t>
      </w:r>
      <w:r w:rsidRPr="00882D88">
        <w:rPr>
          <w:rFonts w:ascii="Red Hat Display" w:hAnsi="Red Hat Display" w:cs="Red Hat Display"/>
          <w:color w:val="000000" w:themeColor="text1"/>
          <w:sz w:val="24"/>
        </w:rPr>
        <w:t xml:space="preserve">. Please note that </w:t>
      </w:r>
      <w:r w:rsidRPr="00882D88">
        <w:rPr>
          <w:rFonts w:ascii="Red Hat Display" w:hAnsi="Red Hat Display" w:cs="Red Hat Display"/>
          <w:color w:val="000000" w:themeColor="text1"/>
          <w:sz w:val="24"/>
        </w:rPr>
        <w:lastRenderedPageBreak/>
        <w:t>only costs incurred during the project lifetime shall be eligible for the above reimbursement.</w:t>
      </w:r>
      <w:bookmarkStart w:id="745" w:name="_Toc208488015"/>
      <w:bookmarkStart w:id="746" w:name="_Toc210680884"/>
      <w:bookmarkStart w:id="747" w:name="_Toc210681153"/>
      <w:bookmarkStart w:id="748" w:name="_Toc210681338"/>
      <w:bookmarkStart w:id="749" w:name="_Toc63236384"/>
      <w:bookmarkStart w:id="750" w:name="_Toc63236500"/>
      <w:bookmarkStart w:id="751" w:name="_Toc63236616"/>
      <w:bookmarkStart w:id="752" w:name="_Toc66775742"/>
      <w:bookmarkStart w:id="753" w:name="_Toc66775864"/>
      <w:bookmarkStart w:id="754" w:name="_Toc63236385"/>
      <w:bookmarkStart w:id="755" w:name="_Toc63236501"/>
      <w:bookmarkStart w:id="756" w:name="_Toc63236617"/>
      <w:bookmarkStart w:id="757" w:name="_Toc66775743"/>
      <w:bookmarkStart w:id="758" w:name="_Toc66775865"/>
      <w:bookmarkStart w:id="759" w:name="_Toc63236386"/>
      <w:bookmarkStart w:id="760" w:name="_Toc63236502"/>
      <w:bookmarkStart w:id="761" w:name="_Toc63236618"/>
      <w:bookmarkStart w:id="762" w:name="_Toc66775744"/>
      <w:bookmarkStart w:id="763" w:name="_Toc66775866"/>
      <w:bookmarkStart w:id="764" w:name="_Toc63236387"/>
      <w:bookmarkStart w:id="765" w:name="_Toc63236503"/>
      <w:bookmarkStart w:id="766" w:name="_Toc63236619"/>
      <w:bookmarkStart w:id="767" w:name="_Toc66775745"/>
      <w:bookmarkStart w:id="768" w:name="_Toc66775867"/>
      <w:bookmarkStart w:id="769" w:name="_Toc63236388"/>
      <w:bookmarkStart w:id="770" w:name="_Toc63236504"/>
      <w:bookmarkStart w:id="771" w:name="_Toc63236620"/>
      <w:bookmarkStart w:id="772" w:name="_Toc66775746"/>
      <w:bookmarkStart w:id="773" w:name="_Toc66775868"/>
      <w:bookmarkStart w:id="774" w:name="_Toc63236389"/>
      <w:bookmarkStart w:id="775" w:name="_Toc63236505"/>
      <w:bookmarkStart w:id="776" w:name="_Toc63236621"/>
      <w:bookmarkStart w:id="777" w:name="_Toc66775747"/>
      <w:bookmarkStart w:id="778" w:name="_Toc66775869"/>
      <w:bookmarkStart w:id="779" w:name="_Toc63236390"/>
      <w:bookmarkStart w:id="780" w:name="_Toc63236506"/>
      <w:bookmarkStart w:id="781" w:name="_Toc63236622"/>
      <w:bookmarkStart w:id="782" w:name="_Toc66775748"/>
      <w:bookmarkStart w:id="783" w:name="_Toc66775870"/>
      <w:bookmarkStart w:id="784" w:name="_Toc63236391"/>
      <w:bookmarkStart w:id="785" w:name="_Toc63236507"/>
      <w:bookmarkStart w:id="786" w:name="_Toc63236623"/>
      <w:bookmarkStart w:id="787" w:name="_Toc66775749"/>
      <w:bookmarkStart w:id="788" w:name="_Toc66775871"/>
      <w:bookmarkStart w:id="789" w:name="_Toc63236392"/>
      <w:bookmarkStart w:id="790" w:name="_Toc63236508"/>
      <w:bookmarkStart w:id="791" w:name="_Toc63236624"/>
      <w:bookmarkStart w:id="792" w:name="_Toc66775750"/>
      <w:bookmarkStart w:id="793" w:name="_Toc66775872"/>
      <w:bookmarkStart w:id="794" w:name="_Toc63236393"/>
      <w:bookmarkStart w:id="795" w:name="_Toc63236509"/>
      <w:bookmarkStart w:id="796" w:name="_Toc63236625"/>
      <w:bookmarkStart w:id="797" w:name="_Toc66775751"/>
      <w:bookmarkStart w:id="798" w:name="_Toc66775873"/>
      <w:bookmarkStart w:id="799" w:name="_Toc63236394"/>
      <w:bookmarkStart w:id="800" w:name="_Toc63236510"/>
      <w:bookmarkStart w:id="801" w:name="_Toc63236626"/>
      <w:bookmarkStart w:id="802" w:name="_Toc66775752"/>
      <w:bookmarkStart w:id="803" w:name="_Toc66775874"/>
      <w:bookmarkStart w:id="804" w:name="_Toc63236395"/>
      <w:bookmarkStart w:id="805" w:name="_Toc63236511"/>
      <w:bookmarkStart w:id="806" w:name="_Toc63236627"/>
      <w:bookmarkStart w:id="807" w:name="_Toc66775753"/>
      <w:bookmarkStart w:id="808" w:name="_Toc66775875"/>
      <w:bookmarkStart w:id="809" w:name="_Toc63236396"/>
      <w:bookmarkStart w:id="810" w:name="_Toc63236512"/>
      <w:bookmarkStart w:id="811" w:name="_Toc63236628"/>
      <w:bookmarkStart w:id="812" w:name="_Toc66775754"/>
      <w:bookmarkStart w:id="813" w:name="_Toc66775876"/>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p>
    <w:p w14:paraId="1E4C2D51" w14:textId="77777777" w:rsidR="00776402" w:rsidRPr="005C2288" w:rsidRDefault="00776402" w:rsidP="009E6745">
      <w:pPr>
        <w:pStyle w:val="Heading2"/>
        <w:rPr>
          <w:rStyle w:val="Emphasis"/>
          <w:rFonts w:cs="Red Hat Display"/>
          <w:i w:val="0"/>
          <w:iCs w:val="0"/>
        </w:rPr>
      </w:pPr>
      <w:bookmarkStart w:id="814" w:name="_Accountability"/>
      <w:bookmarkStart w:id="815" w:name="_Toc231396949"/>
      <w:bookmarkEnd w:id="814"/>
      <w:r w:rsidRPr="005C2288">
        <w:rPr>
          <w:rStyle w:val="Emphasis"/>
          <w:rFonts w:cs="Red Hat Display"/>
          <w:i w:val="0"/>
          <w:iCs w:val="0"/>
        </w:rPr>
        <w:t>A</w:t>
      </w:r>
      <w:bookmarkStart w:id="816" w:name="_Hlk210649633"/>
      <w:r w:rsidRPr="005C2288">
        <w:rPr>
          <w:rStyle w:val="Emphasis"/>
          <w:rFonts w:cs="Red Hat Display"/>
          <w:i w:val="0"/>
          <w:iCs w:val="0"/>
        </w:rPr>
        <w:t>ccountability</w:t>
      </w:r>
      <w:bookmarkEnd w:id="815"/>
    </w:p>
    <w:p w14:paraId="6B734900" w14:textId="3BE45CED" w:rsidR="00776402" w:rsidRPr="005C2288" w:rsidRDefault="00776402" w:rsidP="00DD166B">
      <w:pPr>
        <w:jc w:val="both"/>
        <w:rPr>
          <w:rStyle w:val="Emphasis"/>
          <w:rFonts w:ascii="Red Hat Display" w:hAnsi="Red Hat Display" w:cs="Red Hat Display"/>
          <w:b/>
          <w:i w:val="0"/>
          <w:spacing w:val="-10"/>
          <w:kern w:val="20"/>
          <w:sz w:val="24"/>
        </w:rPr>
      </w:pPr>
      <w:r w:rsidRPr="005C2288">
        <w:rPr>
          <w:rStyle w:val="Emphasis"/>
          <w:rFonts w:ascii="Red Hat Display" w:hAnsi="Red Hat Display" w:cs="Red Hat Display"/>
          <w:i w:val="0"/>
          <w:sz w:val="24"/>
        </w:rPr>
        <w:t xml:space="preserve">As a condition, </w:t>
      </w:r>
      <w:r w:rsidR="00250ACC">
        <w:rPr>
          <w:rStyle w:val="Emphasis"/>
          <w:rFonts w:ascii="Red Hat Display" w:hAnsi="Red Hat Display" w:cs="Red Hat Display"/>
          <w:i w:val="0"/>
          <w:sz w:val="24"/>
        </w:rPr>
        <w:t>the beneficiary/</w:t>
      </w:r>
      <w:proofErr w:type="spellStart"/>
      <w:r w:rsidR="00250ACC">
        <w:rPr>
          <w:rStyle w:val="Emphasis"/>
          <w:rFonts w:ascii="Red Hat Display" w:hAnsi="Red Hat Display" w:cs="Red Hat Display"/>
          <w:i w:val="0"/>
          <w:sz w:val="24"/>
        </w:rPr>
        <w:t>ies</w:t>
      </w:r>
      <w:proofErr w:type="spellEnd"/>
      <w:r w:rsidRPr="005C2288">
        <w:rPr>
          <w:rStyle w:val="Emphasis"/>
          <w:rFonts w:ascii="Red Hat Display" w:hAnsi="Red Hat Display" w:cs="Red Hat Display"/>
          <w:i w:val="0"/>
          <w:sz w:val="24"/>
        </w:rPr>
        <w:t xml:space="preserve"> shall open a dedicated project bank account with a banking institution of repute, in the name of the Beneficiary, designated by the </w:t>
      </w:r>
      <w:r w:rsidR="00E961E9">
        <w:rPr>
          <w:rStyle w:val="Emphasis"/>
          <w:rFonts w:ascii="Red Hat Display" w:hAnsi="Red Hat Display" w:cs="Red Hat Display"/>
          <w:i w:val="0"/>
          <w:sz w:val="24"/>
        </w:rPr>
        <w:t>Voucher</w:t>
      </w:r>
      <w:r w:rsidRPr="005C2288">
        <w:rPr>
          <w:rStyle w:val="Emphasis"/>
          <w:rFonts w:ascii="Red Hat Display" w:hAnsi="Red Hat Display" w:cs="Red Hat Display"/>
          <w:i w:val="0"/>
          <w:sz w:val="24"/>
        </w:rPr>
        <w:t xml:space="preserve"> Grant Agreement Number, denominated in Euro. Grant payments by the </w:t>
      </w:r>
      <w:r w:rsidR="00785602">
        <w:rPr>
          <w:rStyle w:val="Emphasis"/>
          <w:rFonts w:ascii="Red Hat Display" w:hAnsi="Red Hat Display" w:cs="Red Hat Display"/>
          <w:i w:val="0"/>
          <w:sz w:val="24"/>
        </w:rPr>
        <w:t>Managing Agency</w:t>
      </w:r>
      <w:r w:rsidRPr="005C2288">
        <w:rPr>
          <w:rStyle w:val="Emphasis"/>
          <w:rFonts w:ascii="Red Hat Display" w:hAnsi="Red Hat Display" w:cs="Red Hat Display"/>
          <w:i w:val="0"/>
          <w:sz w:val="24"/>
        </w:rPr>
        <w:t>, as well as any co-financing from Beneficiaries, shall be deposited into the Project Account. The Beneficiary shall only use this account for the payment of expenses incurred in connection with the Project, provided such expenses are authorised and allowed in terms of these Rules and the Grant Agreement. The Beneficiary shall not encumber the Project Account in any way whatsoever, and without limitation to the generality of the foregoing, the Grant shall not be made subject to any hypothec, pledge or any other form of security guarantee. Without prejudice to the generality of the foregoing provision, the following shall apply:</w:t>
      </w:r>
    </w:p>
    <w:p w14:paraId="40C47744" w14:textId="67BD47E2" w:rsidR="00776402" w:rsidRPr="005C2288" w:rsidRDefault="00776402" w:rsidP="00DD166B">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“The </w:t>
      </w:r>
      <w:r w:rsidR="00785602">
        <w:rPr>
          <w:rStyle w:val="Emphasis"/>
          <w:rFonts w:ascii="Red Hat Display" w:hAnsi="Red Hat Display" w:cs="Red Hat Display"/>
          <w:i w:val="0"/>
          <w:sz w:val="24"/>
        </w:rPr>
        <w:t>Managing Agency</w:t>
      </w:r>
      <w:r w:rsidRPr="005C2288">
        <w:rPr>
          <w:rStyle w:val="Emphasis"/>
          <w:rFonts w:ascii="Red Hat Display" w:hAnsi="Red Hat Display" w:cs="Red Hat Display"/>
          <w:i w:val="0"/>
          <w:sz w:val="24"/>
        </w:rPr>
        <w:t xml:space="preserve"> reserves the right to grant permission, in writing, to one or more Beneficiaries, to waive the obligations of said </w:t>
      </w:r>
      <w:r w:rsidRPr="004508F7">
        <w:rPr>
          <w:rStyle w:val="Emphasis"/>
          <w:rFonts w:ascii="Red Hat Display" w:hAnsi="Red Hat Display" w:cs="Red Hat Display"/>
          <w:i w:val="0"/>
          <w:sz w:val="24"/>
        </w:rPr>
        <w:t xml:space="preserve">Beneficiary/s mentioned in </w:t>
      </w:r>
      <w:hyperlink w:anchor="_The_Application_Process" w:history="1">
        <w:r w:rsidR="00554384">
          <w:rPr>
            <w:rStyle w:val="Hyperlink"/>
            <w:rFonts w:ascii="Red Hat Display" w:hAnsi="Red Hat Display" w:cs="Red Hat Display"/>
            <w:sz w:val="24"/>
          </w:rPr>
          <w:t>Section 7.1</w:t>
        </w:r>
      </w:hyperlink>
      <w:r w:rsidRPr="004508F7">
        <w:rPr>
          <w:rStyle w:val="Emphasis"/>
          <w:rFonts w:ascii="Red Hat Display" w:hAnsi="Red Hat Display" w:cs="Red Hat Display"/>
          <w:i w:val="0"/>
          <w:sz w:val="24"/>
        </w:rPr>
        <w:t xml:space="preserve">.  Provided that where the </w:t>
      </w:r>
      <w:r w:rsidR="00785602">
        <w:rPr>
          <w:rStyle w:val="Emphasis"/>
          <w:rFonts w:ascii="Red Hat Display" w:hAnsi="Red Hat Display" w:cs="Red Hat Display"/>
          <w:i w:val="0"/>
          <w:sz w:val="24"/>
        </w:rPr>
        <w:t>Managing Agency</w:t>
      </w:r>
      <w:r w:rsidRPr="004508F7">
        <w:rPr>
          <w:rStyle w:val="Emphasis"/>
          <w:rFonts w:ascii="Red Hat Display" w:hAnsi="Red Hat Display" w:cs="Red Hat Display"/>
          <w:i w:val="0"/>
          <w:sz w:val="24"/>
        </w:rPr>
        <w:t xml:space="preserve"> provides its written permission to one or more of the Beneficiaries to proceed without the opening of</w:t>
      </w:r>
      <w:r w:rsidRPr="005C2288">
        <w:rPr>
          <w:rStyle w:val="Emphasis"/>
          <w:rFonts w:ascii="Red Hat Display" w:hAnsi="Red Hat Display" w:cs="Red Hat Display"/>
          <w:i w:val="0"/>
          <w:sz w:val="24"/>
        </w:rPr>
        <w:t xml:space="preserve"> a Project Account, the Beneficiary/</w:t>
      </w:r>
      <w:proofErr w:type="spellStart"/>
      <w:r w:rsidRPr="005C2288">
        <w:rPr>
          <w:rStyle w:val="Emphasis"/>
          <w:rFonts w:ascii="Red Hat Display" w:hAnsi="Red Hat Display" w:cs="Red Hat Display"/>
          <w:i w:val="0"/>
          <w:sz w:val="24"/>
        </w:rPr>
        <w:t>ies</w:t>
      </w:r>
      <w:proofErr w:type="spellEnd"/>
      <w:r w:rsidRPr="005C2288">
        <w:rPr>
          <w:rStyle w:val="Emphasis"/>
          <w:rFonts w:ascii="Red Hat Display" w:hAnsi="Red Hat Display" w:cs="Red Hat Display"/>
          <w:i w:val="0"/>
          <w:sz w:val="24"/>
        </w:rPr>
        <w:t xml:space="preserve"> are to ensure that all Project transactions bear appropriate analysis codes to enable the clear distinction between Project transactions and other operational transactions. The </w:t>
      </w:r>
      <w:r w:rsidR="00785602">
        <w:rPr>
          <w:rStyle w:val="Emphasis"/>
          <w:rFonts w:ascii="Red Hat Display" w:hAnsi="Red Hat Display" w:cs="Red Hat Display"/>
          <w:i w:val="0"/>
          <w:sz w:val="24"/>
        </w:rPr>
        <w:t>Managing Agency</w:t>
      </w:r>
      <w:r w:rsidRPr="005C2288">
        <w:rPr>
          <w:rStyle w:val="Emphasis"/>
          <w:rFonts w:ascii="Red Hat Display" w:hAnsi="Red Hat Display" w:cs="Red Hat Display"/>
          <w:i w:val="0"/>
          <w:sz w:val="24"/>
        </w:rPr>
        <w:t xml:space="preserve"> reserves the right to order the refunding of any disbursed funds that have not been accounted for in this manner.”</w:t>
      </w:r>
    </w:p>
    <w:p w14:paraId="4C2045B1" w14:textId="24761855" w:rsidR="00776402" w:rsidRPr="005C2288" w:rsidRDefault="00776402" w:rsidP="00DD166B">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The </w:t>
      </w:r>
      <w:r w:rsidR="00785602">
        <w:rPr>
          <w:rStyle w:val="Emphasis"/>
          <w:rFonts w:ascii="Red Hat Display" w:hAnsi="Red Hat Display" w:cs="Red Hat Display"/>
          <w:i w:val="0"/>
          <w:sz w:val="24"/>
        </w:rPr>
        <w:t>Managing Agency</w:t>
      </w:r>
      <w:r w:rsidRPr="005C2288">
        <w:rPr>
          <w:rStyle w:val="Emphasis"/>
          <w:rFonts w:ascii="Red Hat Display" w:hAnsi="Red Hat Display" w:cs="Red Hat Display"/>
          <w:i w:val="0"/>
          <w:sz w:val="24"/>
        </w:rPr>
        <w:t xml:space="preserve"> reserves the right to order the refunding of any disbursed funds that have not been accounted for in the above manner. The Lead Beneficiary’s Project Account, or bank account is to be used in accordance </w:t>
      </w:r>
      <w:proofErr w:type="gramStart"/>
      <w:r w:rsidRPr="005C2288">
        <w:rPr>
          <w:rStyle w:val="Emphasis"/>
          <w:rFonts w:ascii="Red Hat Display" w:hAnsi="Red Hat Display" w:cs="Red Hat Display"/>
          <w:i w:val="0"/>
          <w:sz w:val="24"/>
        </w:rPr>
        <w:t>to</w:t>
      </w:r>
      <w:proofErr w:type="gramEnd"/>
      <w:r w:rsidRPr="005C2288">
        <w:rPr>
          <w:rStyle w:val="Emphasis"/>
          <w:rFonts w:ascii="Red Hat Display" w:hAnsi="Red Hat Display" w:cs="Red Hat Display"/>
          <w:i w:val="0"/>
          <w:sz w:val="24"/>
        </w:rPr>
        <w:t xml:space="preserve"> this Article’s provisions, is stated in the Grant Agreement.</w:t>
      </w:r>
    </w:p>
    <w:p w14:paraId="0D1E76EA" w14:textId="034F6988" w:rsidR="00776402" w:rsidRPr="00DD166B" w:rsidRDefault="00776402" w:rsidP="008D5AEA">
      <w:pPr>
        <w:jc w:val="both"/>
        <w:rPr>
          <w:rStyle w:val="Emphasis"/>
          <w:sz w:val="24"/>
        </w:rPr>
      </w:pPr>
      <w:r w:rsidRPr="005C2288">
        <w:rPr>
          <w:rStyle w:val="Emphasis"/>
          <w:rFonts w:ascii="Red Hat Display" w:hAnsi="Red Hat Display" w:cs="Red Hat Display"/>
          <w:i w:val="0"/>
          <w:sz w:val="24"/>
        </w:rPr>
        <w:t xml:space="preserve">Eligible expenses must have been determined in accordance with the usual accounting and management principles and practices of the </w:t>
      </w:r>
      <w:r w:rsidR="00E10DDB">
        <w:rPr>
          <w:rStyle w:val="Emphasis"/>
          <w:rFonts w:ascii="Red Hat Display" w:hAnsi="Red Hat Display" w:cs="Red Hat Display"/>
          <w:i w:val="0"/>
          <w:sz w:val="24"/>
        </w:rPr>
        <w:t>Applicant</w:t>
      </w:r>
      <w:r w:rsidRPr="005C2288">
        <w:rPr>
          <w:rStyle w:val="Emphasis"/>
          <w:rFonts w:ascii="Red Hat Display" w:hAnsi="Red Hat Display" w:cs="Red Hat Display"/>
          <w:i w:val="0"/>
          <w:sz w:val="24"/>
        </w:rPr>
        <w:t>. Direct eligible costs must be backed up with the relevant documentation as specified in the Grant Agreement.</w:t>
      </w:r>
    </w:p>
    <w:p w14:paraId="41798C9A" w14:textId="0A21646B" w:rsidR="004C5582" w:rsidRDefault="004C5582" w:rsidP="004C5582">
      <w:pPr>
        <w:pStyle w:val="Heading1"/>
        <w:rPr>
          <w:rStyle w:val="Emphasis"/>
          <w:i w:val="0"/>
          <w:iCs w:val="0"/>
        </w:rPr>
      </w:pPr>
      <w:bookmarkStart w:id="817" w:name="_Toc231396950"/>
      <w:r w:rsidRPr="004C5582">
        <w:rPr>
          <w:rStyle w:val="Emphasis"/>
          <w:i w:val="0"/>
          <w:iCs w:val="0"/>
        </w:rPr>
        <w:lastRenderedPageBreak/>
        <w:t>Dissemination and Externalisation</w:t>
      </w:r>
      <w:bookmarkEnd w:id="817"/>
    </w:p>
    <w:p w14:paraId="3E8F2B7E" w14:textId="77777777" w:rsidR="004C5582" w:rsidRPr="005C2288" w:rsidRDefault="004C5582" w:rsidP="004C5582">
      <w:pPr>
        <w:pStyle w:val="Heading2"/>
        <w:rPr>
          <w:rStyle w:val="Emphasis"/>
          <w:rFonts w:ascii="Arial" w:hAnsi="Arial" w:cs="Red Hat Display"/>
          <w:b w:val="0"/>
          <w:bCs/>
          <w:i w:val="0"/>
          <w:iCs w:val="0"/>
          <w:kern w:val="0"/>
          <w:sz w:val="20"/>
        </w:rPr>
      </w:pPr>
      <w:bookmarkStart w:id="818" w:name="_Toc231396951"/>
      <w:r w:rsidRPr="005C2288">
        <w:rPr>
          <w:rStyle w:val="Emphasis"/>
          <w:rFonts w:cs="Red Hat Display"/>
          <w:i w:val="0"/>
          <w:iCs w:val="0"/>
        </w:rPr>
        <w:t>Dissemination and Externalisation</w:t>
      </w:r>
      <w:bookmarkEnd w:id="818"/>
    </w:p>
    <w:p w14:paraId="15846734" w14:textId="3E694CA2" w:rsidR="004C5582" w:rsidRPr="00DD166B" w:rsidRDefault="004C5582" w:rsidP="004C5582">
      <w:pPr>
        <w:pStyle w:val="BodyText"/>
        <w:ind w:left="0"/>
        <w:rPr>
          <w:rStyle w:val="Emphasis"/>
          <w:rFonts w:ascii="Red Hat Display" w:hAnsi="Red Hat Display" w:cs="Red Hat Display"/>
          <w:b/>
          <w:bCs/>
          <w:i w:val="0"/>
          <w:iCs w:val="0"/>
          <w:spacing w:val="-10"/>
          <w:kern w:val="20"/>
          <w:sz w:val="32"/>
          <w:szCs w:val="32"/>
        </w:rPr>
      </w:pPr>
      <w:r w:rsidRPr="00DD166B">
        <w:rPr>
          <w:rStyle w:val="Emphasis"/>
          <w:rFonts w:ascii="Red Hat Display" w:hAnsi="Red Hat Display" w:cs="Red Hat Display"/>
          <w:bCs/>
          <w:sz w:val="24"/>
          <w:szCs w:val="32"/>
        </w:rPr>
        <w:t xml:space="preserve">All dissemination and publication of information in relation to the </w:t>
      </w:r>
      <w:r>
        <w:rPr>
          <w:rStyle w:val="Emphasis"/>
          <w:rFonts w:ascii="Red Hat Display" w:hAnsi="Red Hat Display" w:cs="Red Hat Display"/>
          <w:bCs/>
          <w:sz w:val="24"/>
          <w:szCs w:val="32"/>
        </w:rPr>
        <w:t>application</w:t>
      </w:r>
      <w:r w:rsidRPr="00DD166B">
        <w:rPr>
          <w:rStyle w:val="Emphasis"/>
          <w:rFonts w:ascii="Red Hat Display" w:hAnsi="Red Hat Display" w:cs="Red Hat Display"/>
          <w:bCs/>
          <w:sz w:val="24"/>
          <w:szCs w:val="32"/>
        </w:rPr>
        <w:t xml:space="preserve"> selected for award is to commence following the signing of the Grant Agreement. </w:t>
      </w:r>
    </w:p>
    <w:p w14:paraId="1377F4FC" w14:textId="77777777" w:rsidR="004C5582" w:rsidRPr="005C2288" w:rsidRDefault="004C5582" w:rsidP="004C5582">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Any literature, articles and text material published in relation to the completion of tasks proposed in the project should include the words: </w:t>
      </w:r>
    </w:p>
    <w:p w14:paraId="7BFE18C5" w14:textId="7DFD57FF" w:rsidR="004C5582" w:rsidRPr="005C2288" w:rsidRDefault="004C5582" w:rsidP="004C5582">
      <w:pPr>
        <w:jc w:val="center"/>
        <w:rPr>
          <w:rStyle w:val="Emphasis"/>
          <w:rFonts w:ascii="Red Hat Display" w:hAnsi="Red Hat Display" w:cs="Red Hat Display"/>
          <w:b/>
          <w:bCs/>
          <w:i w:val="0"/>
          <w:sz w:val="24"/>
        </w:rPr>
      </w:pPr>
      <w:r w:rsidRPr="005C2288">
        <w:rPr>
          <w:rStyle w:val="Emphasis"/>
          <w:rFonts w:ascii="Red Hat Display" w:hAnsi="Red Hat Display" w:cs="Red Hat Display"/>
          <w:b/>
          <w:bCs/>
          <w:i w:val="0"/>
          <w:sz w:val="24"/>
        </w:rPr>
        <w:t xml:space="preserve">‘Project &lt;Project Name&gt; financed by </w:t>
      </w:r>
      <w:proofErr w:type="spellStart"/>
      <w:r w:rsidRPr="005C2288">
        <w:rPr>
          <w:rStyle w:val="Emphasis"/>
          <w:rFonts w:ascii="Red Hat Display" w:hAnsi="Red Hat Display" w:cs="Red Hat Display"/>
          <w:b/>
          <w:bCs/>
          <w:i w:val="0"/>
          <w:sz w:val="24"/>
        </w:rPr>
        <w:t>Xjenza</w:t>
      </w:r>
      <w:proofErr w:type="spellEnd"/>
      <w:r w:rsidRPr="005C2288">
        <w:rPr>
          <w:rStyle w:val="Emphasis"/>
          <w:rFonts w:ascii="Red Hat Display" w:hAnsi="Red Hat Display" w:cs="Red Hat Display"/>
          <w:b/>
          <w:bCs/>
          <w:i w:val="0"/>
          <w:sz w:val="24"/>
        </w:rPr>
        <w:t xml:space="preserve"> Malta</w:t>
      </w:r>
      <w:r>
        <w:rPr>
          <w:rStyle w:val="Emphasis"/>
          <w:rFonts w:ascii="Red Hat Display" w:hAnsi="Red Hat Display" w:cs="Red Hat Display"/>
          <w:b/>
          <w:bCs/>
          <w:i w:val="0"/>
          <w:sz w:val="24"/>
        </w:rPr>
        <w:t>, and the Malta Digital Innovation Authority,</w:t>
      </w:r>
      <w:r w:rsidRPr="005C2288">
        <w:rPr>
          <w:rStyle w:val="Emphasis"/>
          <w:rFonts w:ascii="Red Hat Display" w:hAnsi="Red Hat Display" w:cs="Red Hat Display"/>
          <w:b/>
          <w:bCs/>
          <w:i w:val="0"/>
          <w:sz w:val="24"/>
        </w:rPr>
        <w:t xml:space="preserve"> through the </w:t>
      </w:r>
      <w:r w:rsidRPr="00D10A7A">
        <w:rPr>
          <w:rStyle w:val="Emphasis"/>
          <w:rFonts w:ascii="Red Hat Display" w:hAnsi="Red Hat Display" w:cs="Red Hat Display"/>
          <w:b/>
          <w:bCs/>
          <w:i w:val="0"/>
          <w:sz w:val="24"/>
        </w:rPr>
        <w:t xml:space="preserve">‘R&amp;I Thematic Programmes: Digital </w:t>
      </w:r>
      <w:r w:rsidR="00DF5590">
        <w:rPr>
          <w:rStyle w:val="Emphasis"/>
          <w:rFonts w:ascii="Red Hat Display" w:hAnsi="Red Hat Display" w:cs="Red Hat Display"/>
          <w:b/>
          <w:bCs/>
          <w:i w:val="0"/>
          <w:sz w:val="24"/>
        </w:rPr>
        <w:t>Vouchers Programme</w:t>
      </w:r>
      <w:r w:rsidRPr="00D10A7A">
        <w:rPr>
          <w:rStyle w:val="Emphasis"/>
          <w:rFonts w:ascii="Red Hat Display" w:hAnsi="Red Hat Display" w:cs="Red Hat Display"/>
          <w:b/>
          <w:bCs/>
          <w:i w:val="0"/>
          <w:sz w:val="24"/>
        </w:rPr>
        <w:t>’.</w:t>
      </w:r>
    </w:p>
    <w:p w14:paraId="5E094ABB" w14:textId="4C74E117" w:rsidR="004C5582" w:rsidRPr="005C2288" w:rsidRDefault="004C5582" w:rsidP="004C5582">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In the case where printed material is published without a mention of the </w:t>
      </w:r>
      <w:r>
        <w:rPr>
          <w:rStyle w:val="Emphasis"/>
          <w:rFonts w:ascii="Red Hat Display" w:hAnsi="Red Hat Display" w:cs="Red Hat Display"/>
          <w:i w:val="0"/>
          <w:sz w:val="24"/>
        </w:rPr>
        <w:t xml:space="preserve">Digital </w:t>
      </w:r>
      <w:r w:rsidR="00DF5590">
        <w:rPr>
          <w:rStyle w:val="Emphasis"/>
          <w:rFonts w:ascii="Red Hat Display" w:hAnsi="Red Hat Display" w:cs="Red Hat Display"/>
          <w:i w:val="0"/>
          <w:sz w:val="24"/>
        </w:rPr>
        <w:t>Vouchers Programme</w:t>
      </w:r>
      <w:r>
        <w:rPr>
          <w:rStyle w:val="Emphasis"/>
          <w:rFonts w:ascii="Red Hat Display" w:hAnsi="Red Hat Display" w:cs="Red Hat Display"/>
          <w:i w:val="0"/>
          <w:sz w:val="24"/>
        </w:rPr>
        <w:t xml:space="preserve">, </w:t>
      </w:r>
      <w:proofErr w:type="spellStart"/>
      <w:r w:rsidRPr="005C2288">
        <w:rPr>
          <w:rStyle w:val="Emphasis"/>
          <w:rFonts w:ascii="Red Hat Display" w:hAnsi="Red Hat Display" w:cs="Red Hat Display"/>
          <w:i w:val="0"/>
          <w:sz w:val="24"/>
        </w:rPr>
        <w:t>Xjenza</w:t>
      </w:r>
      <w:proofErr w:type="spellEnd"/>
      <w:r w:rsidRPr="005C2288">
        <w:rPr>
          <w:rStyle w:val="Emphasis"/>
          <w:rFonts w:ascii="Red Hat Display" w:hAnsi="Red Hat Display" w:cs="Red Hat Display"/>
          <w:i w:val="0"/>
          <w:sz w:val="24"/>
        </w:rPr>
        <w:t xml:space="preserve"> Malta</w:t>
      </w:r>
      <w:r>
        <w:rPr>
          <w:rStyle w:val="Emphasis"/>
          <w:rFonts w:ascii="Red Hat Display" w:hAnsi="Red Hat Display" w:cs="Red Hat Display"/>
          <w:i w:val="0"/>
          <w:sz w:val="24"/>
        </w:rPr>
        <w:t xml:space="preserve"> and the MDIA,</w:t>
      </w:r>
      <w:r w:rsidRPr="005C2288">
        <w:rPr>
          <w:rStyle w:val="Emphasis"/>
          <w:rFonts w:ascii="Red Hat Display" w:hAnsi="Red Hat Display" w:cs="Red Hat Display"/>
          <w:i w:val="0"/>
          <w:sz w:val="24"/>
        </w:rPr>
        <w:t xml:space="preserve"> the </w:t>
      </w:r>
      <w:r>
        <w:rPr>
          <w:rStyle w:val="Emphasis"/>
          <w:rFonts w:ascii="Red Hat Display" w:hAnsi="Red Hat Display" w:cs="Red Hat Display"/>
          <w:i w:val="0"/>
          <w:sz w:val="24"/>
        </w:rPr>
        <w:t>Beneficiary</w:t>
      </w:r>
      <w:r w:rsidRPr="005C2288">
        <w:rPr>
          <w:rStyle w:val="Emphasis"/>
          <w:rFonts w:ascii="Red Hat Display" w:hAnsi="Red Hat Display" w:cs="Red Hat Display"/>
          <w:i w:val="0"/>
          <w:sz w:val="24"/>
        </w:rPr>
        <w:t xml:space="preserve"> shall be obliged to publish a correction at its own expense in the subsequent issue of the publication. This is also applicable for published material produced by persons who are not members of the </w:t>
      </w:r>
      <w:r>
        <w:rPr>
          <w:rStyle w:val="Emphasis"/>
          <w:rFonts w:ascii="Red Hat Display" w:hAnsi="Red Hat Display" w:cs="Red Hat Display"/>
          <w:i w:val="0"/>
          <w:sz w:val="24"/>
        </w:rPr>
        <w:t>entity</w:t>
      </w:r>
      <w:r w:rsidRPr="005C2288">
        <w:rPr>
          <w:rStyle w:val="Emphasis"/>
          <w:rFonts w:ascii="Red Hat Display" w:hAnsi="Red Hat Display" w:cs="Red Hat Display"/>
          <w:i w:val="0"/>
          <w:sz w:val="24"/>
        </w:rPr>
        <w:t xml:space="preserve">. In the case where such publicity does not mention the </w:t>
      </w:r>
      <w:r>
        <w:rPr>
          <w:rStyle w:val="Emphasis"/>
          <w:rFonts w:ascii="Red Hat Display" w:hAnsi="Red Hat Display" w:cs="Red Hat Display"/>
          <w:i w:val="0"/>
          <w:sz w:val="24"/>
        </w:rPr>
        <w:t xml:space="preserve">Digital </w:t>
      </w:r>
      <w:r w:rsidR="00DF5590">
        <w:rPr>
          <w:rStyle w:val="Emphasis"/>
          <w:rFonts w:ascii="Red Hat Display" w:hAnsi="Red Hat Display" w:cs="Red Hat Display"/>
          <w:i w:val="0"/>
          <w:sz w:val="24"/>
        </w:rPr>
        <w:t>Vouchers Programme</w:t>
      </w:r>
      <w:r>
        <w:rPr>
          <w:rStyle w:val="Emphasis"/>
          <w:rFonts w:ascii="Red Hat Display" w:hAnsi="Red Hat Display" w:cs="Red Hat Display"/>
          <w:i w:val="0"/>
          <w:sz w:val="24"/>
        </w:rPr>
        <w:t xml:space="preserve">, </w:t>
      </w:r>
      <w:proofErr w:type="spellStart"/>
      <w:r>
        <w:rPr>
          <w:rStyle w:val="Emphasis"/>
          <w:rFonts w:ascii="Red Hat Display" w:hAnsi="Red Hat Display" w:cs="Red Hat Display"/>
          <w:i w:val="0"/>
          <w:sz w:val="24"/>
        </w:rPr>
        <w:t>Xjenza</w:t>
      </w:r>
      <w:proofErr w:type="spellEnd"/>
      <w:r>
        <w:rPr>
          <w:rStyle w:val="Emphasis"/>
          <w:rFonts w:ascii="Red Hat Display" w:hAnsi="Red Hat Display" w:cs="Red Hat Display"/>
          <w:i w:val="0"/>
          <w:sz w:val="24"/>
        </w:rPr>
        <w:t xml:space="preserve"> Malta and the MDIA</w:t>
      </w:r>
      <w:r w:rsidRPr="005C2288">
        <w:rPr>
          <w:rStyle w:val="Emphasis"/>
          <w:rFonts w:ascii="Red Hat Display" w:hAnsi="Red Hat Display" w:cs="Red Hat Display"/>
          <w:i w:val="0"/>
          <w:sz w:val="24"/>
        </w:rPr>
        <w:t>, associated costs will be considered ineligible.</w:t>
      </w:r>
    </w:p>
    <w:p w14:paraId="31E14EFC" w14:textId="03B6A6DD" w:rsidR="00776402" w:rsidRPr="005C2288" w:rsidRDefault="004C5582" w:rsidP="00776402">
      <w:pPr>
        <w:pStyle w:val="BodyText"/>
        <w:ind w:left="0"/>
        <w:rPr>
          <w:rStyle w:val="Emphasis"/>
          <w:rFonts w:ascii="Red Hat Display" w:hAnsi="Red Hat Display" w:cs="Red Hat Display"/>
          <w:i w:val="0"/>
          <w:iCs w:val="0"/>
          <w:sz w:val="24"/>
        </w:rPr>
      </w:pPr>
      <w:r w:rsidRPr="005C2288">
        <w:rPr>
          <w:rStyle w:val="Emphasis"/>
          <w:rFonts w:ascii="Red Hat Display" w:hAnsi="Red Hat Display" w:cs="Red Hat Display"/>
          <w:i w:val="0"/>
          <w:iCs w:val="0"/>
          <w:sz w:val="24"/>
        </w:rPr>
        <w:t>The Beneficiaries shall always cooperate with the Managing Agency in promoting the Programme by presenting the Awarded Project or through other reasonable means, as requested by the Managing Agency.</w:t>
      </w:r>
    </w:p>
    <w:p w14:paraId="2B9FEA79" w14:textId="77777777" w:rsidR="00776402" w:rsidRPr="005C2288" w:rsidRDefault="00776402" w:rsidP="009E6745">
      <w:pPr>
        <w:pStyle w:val="Heading1"/>
        <w:rPr>
          <w:rStyle w:val="Emphasis"/>
          <w:rFonts w:cs="Red Hat Display"/>
          <w:i w:val="0"/>
          <w:iCs w:val="0"/>
        </w:rPr>
      </w:pPr>
      <w:bookmarkStart w:id="819" w:name="_Toc231396952"/>
      <w:r w:rsidRPr="005C2288">
        <w:rPr>
          <w:rStyle w:val="Emphasis"/>
          <w:rFonts w:cs="Red Hat Display"/>
          <w:i w:val="0"/>
          <w:iCs w:val="0"/>
        </w:rPr>
        <w:t>Supervening Circumstances</w:t>
      </w:r>
      <w:bookmarkEnd w:id="819"/>
    </w:p>
    <w:p w14:paraId="30F2DE07" w14:textId="77777777" w:rsidR="00776402" w:rsidRPr="005C2288" w:rsidRDefault="00776402" w:rsidP="00776402">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The Principal Investigator is obliged to immediately advise the Unit Director, of any internal or extraneous significant event which might affect the validity or implementation of the project. This obligation applies to the entire period between the submission of the preliminary project application and the completion of the project.</w:t>
      </w:r>
    </w:p>
    <w:p w14:paraId="703C839D" w14:textId="77777777" w:rsidR="00776402" w:rsidRPr="005C2288" w:rsidRDefault="00776402" w:rsidP="00776402">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The Managing Agency shall acknowledge receipt within five (5) working days. The reply will either give such directives as it deems necessary for the furtherance on the project or re-assess the project in its entirety accordingly.</w:t>
      </w:r>
    </w:p>
    <w:p w14:paraId="5C920C67" w14:textId="77777777" w:rsidR="00776402" w:rsidRPr="005C2288" w:rsidRDefault="00776402" w:rsidP="00776402">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Failure on the part of the Principal Investigator to respect this obligation may be deemed by the Managing Agency to constitute material non-compliance on the part </w:t>
      </w:r>
      <w:r w:rsidRPr="005C2288">
        <w:rPr>
          <w:rStyle w:val="Emphasis"/>
          <w:rFonts w:ascii="Red Hat Display" w:hAnsi="Red Hat Display" w:cs="Red Hat Display"/>
          <w:i w:val="0"/>
          <w:sz w:val="24"/>
        </w:rPr>
        <w:lastRenderedPageBreak/>
        <w:t>of the Beneficiary and the Managing Agency may thereafter take such action as is necessary in terms of the Grant Agreement in consequence of such non-compliance.</w:t>
      </w:r>
    </w:p>
    <w:p w14:paraId="0D1BF102" w14:textId="78CDDCC4" w:rsidR="00065324" w:rsidRPr="00DD166B" w:rsidRDefault="00776402" w:rsidP="005C48D7">
      <w:pPr>
        <w:pStyle w:val="Heading2"/>
        <w:numPr>
          <w:ilvl w:val="1"/>
          <w:numId w:val="43"/>
        </w:numPr>
      </w:pPr>
      <w:bookmarkStart w:id="820" w:name="_Toc231396953"/>
      <w:r w:rsidRPr="005C2288">
        <w:rPr>
          <w:rStyle w:val="Emphasis"/>
          <w:rFonts w:cs="Red Hat Display"/>
          <w:i w:val="0"/>
          <w:iCs w:val="0"/>
        </w:rPr>
        <w:t>Default</w:t>
      </w:r>
      <w:bookmarkEnd w:id="820"/>
    </w:p>
    <w:p w14:paraId="7242546C" w14:textId="77777777" w:rsidR="00776402" w:rsidRPr="005C2288" w:rsidRDefault="00776402" w:rsidP="008D5AEA">
      <w:pPr>
        <w:jc w:val="both"/>
        <w:rPr>
          <w:rStyle w:val="Emphasis"/>
          <w:rFonts w:ascii="Red Hat Display" w:hAnsi="Red Hat Display" w:cs="Red Hat Display"/>
          <w:i w:val="0"/>
          <w:sz w:val="24"/>
        </w:rPr>
      </w:pPr>
      <w:r w:rsidRPr="005C2288">
        <w:rPr>
          <w:rStyle w:val="Emphasis"/>
          <w:rFonts w:ascii="Red Hat Display" w:hAnsi="Red Hat Display" w:cs="Red Hat Display"/>
          <w:i w:val="0"/>
          <w:sz w:val="24"/>
        </w:rPr>
        <w:t xml:space="preserve">Where the implementation of a project becomes impossible or implementation is not completed, the Managing Agency shall be entitled to take any action it deems necessary, including, but not limited to, the withdrawal of funding for the project and the collection of refunds of money already paid out. A similar course of action may be followed if a project is in default </w:t>
      </w:r>
      <w:proofErr w:type="gramStart"/>
      <w:r w:rsidRPr="005C2288">
        <w:rPr>
          <w:rStyle w:val="Emphasis"/>
          <w:rFonts w:ascii="Red Hat Display" w:hAnsi="Red Hat Display" w:cs="Red Hat Display"/>
          <w:i w:val="0"/>
          <w:sz w:val="24"/>
        </w:rPr>
        <w:t>as a result of</w:t>
      </w:r>
      <w:proofErr w:type="gramEnd"/>
      <w:r w:rsidRPr="005C2288">
        <w:rPr>
          <w:rStyle w:val="Emphasis"/>
          <w:rFonts w:ascii="Red Hat Display" w:hAnsi="Red Hat Display" w:cs="Red Hat Display"/>
          <w:i w:val="0"/>
          <w:sz w:val="24"/>
        </w:rPr>
        <w:t xml:space="preserve"> not meeting one or more of its obligations in terms of the Grant Agreement.</w:t>
      </w:r>
    </w:p>
    <w:p w14:paraId="75AD9FE1" w14:textId="70631EDE" w:rsidR="00776402" w:rsidRPr="005C2288" w:rsidRDefault="00776402" w:rsidP="00DD166B">
      <w:pPr>
        <w:jc w:val="both"/>
        <w:rPr>
          <w:rStyle w:val="Emphasis"/>
          <w:rFonts w:ascii="Red Hat Display" w:hAnsi="Red Hat Display" w:cs="Red Hat Display"/>
          <w:i w:val="0"/>
          <w:iCs w:val="0"/>
          <w:sz w:val="24"/>
        </w:rPr>
      </w:pPr>
      <w:r w:rsidRPr="005C2288">
        <w:rPr>
          <w:rStyle w:val="Emphasis"/>
          <w:rFonts w:ascii="Red Hat Display" w:hAnsi="Red Hat Display" w:cs="Red Hat Display"/>
          <w:i w:val="0"/>
          <w:iCs w:val="0"/>
          <w:sz w:val="24"/>
        </w:rPr>
        <w:t xml:space="preserve">In the event of default on the part of </w:t>
      </w:r>
      <w:r w:rsidR="00F76F87">
        <w:rPr>
          <w:rStyle w:val="Emphasis"/>
          <w:rFonts w:ascii="Red Hat Display" w:hAnsi="Red Hat Display" w:cs="Red Hat Display"/>
          <w:i w:val="0"/>
          <w:iCs w:val="0"/>
          <w:sz w:val="24"/>
        </w:rPr>
        <w:t>the Beneficiary</w:t>
      </w:r>
      <w:r w:rsidRPr="005C2288">
        <w:rPr>
          <w:rStyle w:val="Emphasis"/>
          <w:rFonts w:ascii="Red Hat Display" w:hAnsi="Red Hat Display" w:cs="Red Hat Display"/>
          <w:i w:val="0"/>
          <w:iCs w:val="0"/>
          <w:sz w:val="24"/>
        </w:rPr>
        <w:t>, the Managing Agency may issue a written notice outlining the default, the corrective action to be taken and granting a rectification period of one month. The Managing Agency may also issue a second written notice of default granting a rectification period in respect of the same default.</w:t>
      </w:r>
      <w:r w:rsidR="00711F26">
        <w:rPr>
          <w:rStyle w:val="Emphasis"/>
          <w:rFonts w:ascii="Red Hat Display" w:hAnsi="Red Hat Display" w:cs="Red Hat Display"/>
          <w:i w:val="0"/>
          <w:iCs w:val="0"/>
          <w:sz w:val="24"/>
        </w:rPr>
        <w:t xml:space="preserve"> </w:t>
      </w:r>
    </w:p>
    <w:p w14:paraId="20DB6344" w14:textId="77777777" w:rsidR="00776402" w:rsidRPr="005C2288" w:rsidRDefault="00776402" w:rsidP="00776402">
      <w:pPr>
        <w:jc w:val="both"/>
        <w:rPr>
          <w:rStyle w:val="Emphasis"/>
          <w:rFonts w:ascii="Red Hat Display" w:hAnsi="Red Hat Display" w:cs="Red Hat Display"/>
          <w:i w:val="0"/>
          <w:sz w:val="24"/>
        </w:rPr>
      </w:pPr>
    </w:p>
    <w:p w14:paraId="1B7BEA2B" w14:textId="77777777" w:rsidR="00776402" w:rsidRPr="005C2288" w:rsidRDefault="00776402" w:rsidP="009E6745">
      <w:pPr>
        <w:pStyle w:val="Heading1"/>
        <w:rPr>
          <w:rStyle w:val="Emphasis"/>
          <w:rFonts w:cs="Red Hat Display"/>
          <w:i w:val="0"/>
          <w:iCs w:val="0"/>
        </w:rPr>
      </w:pPr>
      <w:bookmarkStart w:id="821" w:name="_Toc231396954"/>
      <w:r w:rsidRPr="005C2288">
        <w:rPr>
          <w:rStyle w:val="Emphasis"/>
          <w:rFonts w:cs="Red Hat Display"/>
          <w:i w:val="0"/>
          <w:iCs w:val="0"/>
        </w:rPr>
        <w:t>Interpretation of Rules</w:t>
      </w:r>
      <w:bookmarkEnd w:id="821"/>
    </w:p>
    <w:p w14:paraId="7BD32B84" w14:textId="77777777" w:rsidR="00776402" w:rsidRPr="005C2288" w:rsidRDefault="00776402" w:rsidP="00DD166B">
      <w:pPr>
        <w:jc w:val="both"/>
        <w:rPr>
          <w:rStyle w:val="Emphasis"/>
          <w:rFonts w:ascii="Red Hat Display" w:hAnsi="Red Hat Display" w:cs="Red Hat Display"/>
          <w:b/>
          <w:bCs/>
          <w:i w:val="0"/>
          <w:kern w:val="32"/>
          <w:sz w:val="24"/>
          <w:szCs w:val="28"/>
        </w:rPr>
      </w:pPr>
      <w:r w:rsidRPr="005C2288">
        <w:rPr>
          <w:rStyle w:val="Emphasis"/>
          <w:rFonts w:ascii="Red Hat Display" w:hAnsi="Red Hat Display" w:cs="Red Hat Display"/>
          <w:i w:val="0"/>
          <w:sz w:val="24"/>
        </w:rPr>
        <w:t xml:space="preserve">This document endeavours to establish comprehensive and clear rules governing participation in this initiative. However, should circumstances arise where the rules are inadequate, unclear, ambiguous, or conflicting, the Managing Agency shall exercise its discretion in the interpretation of the rules or will extrapolate the rules as necessary through the setting up of an ad hoc committee. </w:t>
      </w:r>
      <w:r w:rsidRPr="00DD166B">
        <w:rPr>
          <w:rStyle w:val="Emphasis"/>
          <w:rFonts w:ascii="Red Hat Display" w:hAnsi="Red Hat Display" w:cs="Red Hat Display"/>
          <w:i w:val="0"/>
          <w:sz w:val="24"/>
        </w:rPr>
        <w:t>These current Rules repeal any Rules previously issued and constitute exclusively the entire Rules issued by the Managing Agency.</w:t>
      </w:r>
    </w:p>
    <w:p w14:paraId="6F39541F" w14:textId="77777777" w:rsidR="00776402" w:rsidRPr="005C2288" w:rsidRDefault="00776402" w:rsidP="008D5AEA">
      <w:pPr>
        <w:pStyle w:val="BodyText"/>
        <w:ind w:left="0"/>
        <w:rPr>
          <w:rStyle w:val="Emphasis"/>
          <w:rFonts w:ascii="Red Hat Display" w:hAnsi="Red Hat Display" w:cs="Red Hat Display"/>
          <w:i w:val="0"/>
          <w:sz w:val="24"/>
        </w:rPr>
      </w:pPr>
      <w:r w:rsidRPr="005C2288">
        <w:rPr>
          <w:rStyle w:val="Emphasis"/>
          <w:rFonts w:ascii="Red Hat Display" w:hAnsi="Red Hat Display" w:cs="Red Hat Display"/>
          <w:i w:val="0"/>
          <w:sz w:val="24"/>
        </w:rPr>
        <w:t>In the event of a conflict between the Grant Agreement and these Rules for Participation, the Grant Agreement shall take precedence.</w:t>
      </w:r>
      <w:r w:rsidRPr="005C2288" w:rsidDel="00C06FB8">
        <w:rPr>
          <w:rStyle w:val="Emphasis"/>
          <w:rFonts w:ascii="Red Hat Display" w:hAnsi="Red Hat Display" w:cs="Red Hat Display"/>
          <w:i w:val="0"/>
          <w:sz w:val="24"/>
        </w:rPr>
        <w:t xml:space="preserve"> </w:t>
      </w:r>
      <w:bookmarkEnd w:id="816"/>
    </w:p>
    <w:sectPr w:rsidR="00776402" w:rsidRPr="005C2288" w:rsidSect="00DD166B">
      <w:headerReference w:type="default" r:id="rId24"/>
      <w:footerReference w:type="default" r:id="rId25"/>
      <w:headerReference w:type="first" r:id="rId26"/>
      <w:pgSz w:w="11906" w:h="16838" w:code="9"/>
      <w:pgMar w:top="1588" w:right="1440" w:bottom="1418" w:left="1440" w:header="79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86D8DE" w14:textId="77777777" w:rsidR="003A1301" w:rsidRDefault="003A1301" w:rsidP="00250832">
      <w:r>
        <w:separator/>
      </w:r>
    </w:p>
  </w:endnote>
  <w:endnote w:type="continuationSeparator" w:id="0">
    <w:p w14:paraId="79C53BE0" w14:textId="77777777" w:rsidR="003A1301" w:rsidRDefault="003A1301" w:rsidP="002508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ed Hat Display">
    <w:altName w:val="Calibri"/>
    <w:panose1 w:val="02010303040201060303"/>
    <w:charset w:val="00"/>
    <w:family w:val="auto"/>
    <w:pitch w:val="variable"/>
    <w:sig w:usb0="A000006F" w:usb1="4000006B" w:usb2="00000028"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075A6" w14:textId="13EFE412" w:rsidR="00DD27E4" w:rsidRPr="00DD27E4" w:rsidRDefault="00EB7583" w:rsidP="00DD27E4">
    <w:pPr>
      <w:pStyle w:val="Footer"/>
      <w:jc w:val="center"/>
      <w:rPr>
        <w:rFonts w:ascii="Times New Roman" w:hAnsi="Times New Roman"/>
        <w:caps/>
        <w:noProof/>
        <w:color w:val="5B9BD5"/>
      </w:rPr>
    </w:pPr>
    <w:r w:rsidRPr="009F3418">
      <w:drawing>
        <wp:anchor distT="0" distB="0" distL="114300" distR="114300" simplePos="0" relativeHeight="251695104" behindDoc="1" locked="0" layoutInCell="1" allowOverlap="1" wp14:anchorId="26334080" wp14:editId="6978CE33">
          <wp:simplePos x="0" y="0"/>
          <wp:positionH relativeFrom="column">
            <wp:posOffset>-262890</wp:posOffset>
          </wp:positionH>
          <wp:positionV relativeFrom="paragraph">
            <wp:posOffset>335915</wp:posOffset>
          </wp:positionV>
          <wp:extent cx="1851660" cy="951865"/>
          <wp:effectExtent l="0" t="0" r="0" b="0"/>
          <wp:wrapTight wrapText="bothSides">
            <wp:wrapPolygon edited="0">
              <wp:start x="3111" y="3026"/>
              <wp:lineTo x="1778" y="7781"/>
              <wp:lineTo x="889" y="10375"/>
              <wp:lineTo x="889" y="12969"/>
              <wp:lineTo x="1778" y="17724"/>
              <wp:lineTo x="3556" y="19453"/>
              <wp:lineTo x="4000" y="20318"/>
              <wp:lineTo x="6222" y="20318"/>
              <wp:lineTo x="6444" y="19453"/>
              <wp:lineTo x="8000" y="17724"/>
              <wp:lineTo x="19556" y="15995"/>
              <wp:lineTo x="20222" y="14266"/>
              <wp:lineTo x="18444" y="9510"/>
              <wp:lineTo x="14444" y="6917"/>
              <wp:lineTo x="7111" y="3026"/>
              <wp:lineTo x="3111" y="3026"/>
            </wp:wrapPolygon>
          </wp:wrapTight>
          <wp:docPr id="3251763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1660" cy="951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594F79" w14:textId="2FE3E737" w:rsidR="003B463C" w:rsidRPr="0080380E" w:rsidRDefault="00EB7583">
    <w:pPr>
      <w:pStyle w:val="Footer"/>
      <w:jc w:val="center"/>
      <w:rPr>
        <w:rFonts w:ascii="Times New Roman" w:hAnsi="Times New Roman"/>
        <w:caps/>
        <w:noProof/>
        <w:color w:val="5B9BD5"/>
      </w:rPr>
    </w:pPr>
    <w:r w:rsidRPr="002D513F">
      <w:rPr>
        <w:rFonts w:ascii="Red Hat Display" w:hAnsi="Red Hat Display" w:cs="Red Hat Display"/>
        <w:noProof/>
      </w:rPr>
      <w:drawing>
        <wp:anchor distT="0" distB="0" distL="114300" distR="114300" simplePos="0" relativeHeight="251694080" behindDoc="1" locked="0" layoutInCell="1" allowOverlap="1" wp14:anchorId="37FDE666" wp14:editId="3226EBE5">
          <wp:simplePos x="0" y="0"/>
          <wp:positionH relativeFrom="column">
            <wp:posOffset>4266565</wp:posOffset>
          </wp:positionH>
          <wp:positionV relativeFrom="paragraph">
            <wp:posOffset>193040</wp:posOffset>
          </wp:positionV>
          <wp:extent cx="1685925" cy="723900"/>
          <wp:effectExtent l="0" t="0" r="9525" b="0"/>
          <wp:wrapTight wrapText="bothSides">
            <wp:wrapPolygon edited="0">
              <wp:start x="0" y="0"/>
              <wp:lineTo x="0" y="21032"/>
              <wp:lineTo x="21478" y="21032"/>
              <wp:lineTo x="21478" y="0"/>
              <wp:lineTo x="0" y="0"/>
            </wp:wrapPolygon>
          </wp:wrapTight>
          <wp:docPr id="97699430" name="Picture 30" descr="A logo with text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02658" name="Picture 30" descr="A logo with text and symbols&#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5925" cy="723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4A970B" w14:textId="3508DBC5" w:rsidR="003B463C" w:rsidRDefault="00FF66DD" w:rsidP="00DD166B">
    <w:pPr>
      <w:pStyle w:val="Footer"/>
      <w:tabs>
        <w:tab w:val="center" w:pos="4513"/>
        <w:tab w:val="left" w:pos="7740"/>
      </w:tabs>
    </w:pPr>
    <w:r>
      <w:tab/>
    </w:r>
    <w:r>
      <w:tab/>
    </w:r>
    <w:r w:rsidR="003B463C">
      <w:fldChar w:fldCharType="begin"/>
    </w:r>
    <w:r w:rsidR="003B463C">
      <w:instrText xml:space="preserve"> PAGE   \* MERGEFORMAT </w:instrText>
    </w:r>
    <w:r w:rsidR="003B463C">
      <w:fldChar w:fldCharType="separate"/>
    </w:r>
    <w:r w:rsidR="003B463C">
      <w:rPr>
        <w:noProof/>
      </w:rPr>
      <w:t>1</w:t>
    </w:r>
    <w:r w:rsidR="003B463C">
      <w:rPr>
        <w:noProof/>
      </w:rPr>
      <w:fldChar w:fldCharType="end"/>
    </w:r>
    <w:r w:rsidR="003B463C">
      <w:rPr>
        <w:noProof/>
      </w:rPr>
      <w:drawing>
        <wp:anchor distT="0" distB="0" distL="114300" distR="114300" simplePos="0" relativeHeight="251668480" behindDoc="0" locked="0" layoutInCell="1" allowOverlap="1" wp14:anchorId="109851FF" wp14:editId="731E589B">
          <wp:simplePos x="0" y="0"/>
          <wp:positionH relativeFrom="column">
            <wp:posOffset>549275</wp:posOffset>
          </wp:positionH>
          <wp:positionV relativeFrom="paragraph">
            <wp:posOffset>8512175</wp:posOffset>
          </wp:positionV>
          <wp:extent cx="2598420" cy="1440180"/>
          <wp:effectExtent l="0" t="0" r="0" b="762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598420" cy="14401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FB9D72" w14:textId="77777777" w:rsidR="003A1301" w:rsidRDefault="003A1301" w:rsidP="00250832">
      <w:r>
        <w:separator/>
      </w:r>
    </w:p>
  </w:footnote>
  <w:footnote w:type="continuationSeparator" w:id="0">
    <w:p w14:paraId="53576B38" w14:textId="77777777" w:rsidR="003A1301" w:rsidRDefault="003A1301" w:rsidP="00250832">
      <w:r>
        <w:continuationSeparator/>
      </w:r>
    </w:p>
  </w:footnote>
  <w:footnote w:id="1">
    <w:p w14:paraId="3CB550FA" w14:textId="0799EB82" w:rsidR="009639F4" w:rsidRPr="009639F4" w:rsidRDefault="009639F4" w:rsidP="00C95EC2">
      <w:pPr>
        <w:pStyle w:val="FootnoteText"/>
        <w:jc w:val="both"/>
        <w:rPr>
          <w:rFonts w:ascii="Red Hat Display" w:hAnsi="Red Hat Display" w:cs="Red Hat Display"/>
          <w:sz w:val="18"/>
          <w:szCs w:val="18"/>
        </w:rPr>
      </w:pPr>
      <w:r w:rsidRPr="009639F4">
        <w:rPr>
          <w:rStyle w:val="FootnoteReference"/>
          <w:rFonts w:ascii="Red Hat Display" w:hAnsi="Red Hat Display" w:cs="Red Hat Display"/>
          <w:sz w:val="18"/>
          <w:szCs w:val="18"/>
        </w:rPr>
        <w:footnoteRef/>
      </w:r>
      <w:r w:rsidRPr="009639F4">
        <w:rPr>
          <w:rFonts w:ascii="Red Hat Display" w:hAnsi="Red Hat Display" w:cs="Red Hat Display"/>
          <w:sz w:val="18"/>
          <w:szCs w:val="18"/>
        </w:rPr>
        <w:t xml:space="preserve"> The voucher covers data</w:t>
      </w:r>
      <w:r w:rsidRPr="009639F4">
        <w:rPr>
          <w:rFonts w:ascii="Red Hat Display" w:hAnsi="Red Hat Display" w:cs="Red Hat Display"/>
          <w:sz w:val="18"/>
          <w:szCs w:val="18"/>
        </w:rPr>
        <w:noBreakHyphen/>
        <w:t>preparation activities that may subsequently be used for AI models, but it does not fund the implementation of AI systems.</w:t>
      </w:r>
    </w:p>
  </w:footnote>
  <w:footnote w:id="2">
    <w:p w14:paraId="15394CB4" w14:textId="4A5582D9" w:rsidR="00C95EC2" w:rsidRPr="00C95EC2" w:rsidRDefault="00C95EC2" w:rsidP="00C95EC2">
      <w:pPr>
        <w:pStyle w:val="FootnoteText"/>
        <w:jc w:val="both"/>
        <w:rPr>
          <w:rFonts w:ascii="Red Hat Display" w:hAnsi="Red Hat Display" w:cs="Red Hat Display"/>
          <w:sz w:val="18"/>
          <w:szCs w:val="18"/>
        </w:rPr>
      </w:pPr>
      <w:r w:rsidRPr="00C95EC2">
        <w:rPr>
          <w:rStyle w:val="FootnoteReference"/>
          <w:rFonts w:ascii="Red Hat Display" w:hAnsi="Red Hat Display" w:cs="Red Hat Display"/>
          <w:sz w:val="18"/>
          <w:szCs w:val="18"/>
        </w:rPr>
        <w:footnoteRef/>
      </w:r>
      <w:r w:rsidRPr="00C95EC2">
        <w:rPr>
          <w:rFonts w:ascii="Red Hat Display" w:hAnsi="Red Hat Display" w:cs="Red Hat Display"/>
          <w:sz w:val="18"/>
          <w:szCs w:val="18"/>
        </w:rPr>
        <w:t xml:space="preserve"> EDPS (European Data Protection Supervisor): Synthetic data is artificial data that is generated from original data and a model that is trained to reproduce the characteristics and structure of the original data. This means that synthetic data and original data should deliver very similar results when undergoing the same statistical analysis. Available on: </w:t>
      </w:r>
      <w:hyperlink r:id="rId1" w:history="1">
        <w:r w:rsidRPr="00C95EC2">
          <w:rPr>
            <w:rStyle w:val="Hyperlink"/>
            <w:rFonts w:ascii="Red Hat Display" w:hAnsi="Red Hat Display" w:cs="Red Hat Display"/>
            <w:sz w:val="18"/>
            <w:szCs w:val="18"/>
          </w:rPr>
          <w:t>https://www.edps.europa.eu/press-publications/publications/techsonar/synthetic-data_en</w:t>
        </w:r>
      </w:hyperlink>
    </w:p>
  </w:footnote>
  <w:footnote w:id="3">
    <w:p w14:paraId="5F0FC14C" w14:textId="31728D19" w:rsidR="0028602C" w:rsidRDefault="0028602C">
      <w:pPr>
        <w:pStyle w:val="FootnoteText"/>
      </w:pPr>
      <w:r w:rsidRPr="00DD166B">
        <w:rPr>
          <w:rStyle w:val="FootnoteReference"/>
          <w:sz w:val="18"/>
          <w:szCs w:val="18"/>
        </w:rPr>
        <w:footnoteRef/>
      </w:r>
      <w:r w:rsidRPr="00DD166B">
        <w:rPr>
          <w:sz w:val="18"/>
          <w:szCs w:val="18"/>
        </w:rPr>
        <w:t xml:space="preserve"> </w:t>
      </w:r>
      <w:r w:rsidRPr="00DD166B">
        <w:rPr>
          <w:rFonts w:ascii="Red Hat Display" w:hAnsi="Red Hat Display" w:cs="Red Hat Display"/>
          <w:sz w:val="22"/>
          <w:szCs w:val="22"/>
        </w:rPr>
        <w:t xml:space="preserve">More information available here: </w:t>
      </w:r>
      <w:hyperlink r:id="rId2" w:history="1">
        <w:r w:rsidRPr="00DD166B">
          <w:rPr>
            <w:rStyle w:val="Hyperlink"/>
            <w:rFonts w:ascii="Red Hat Display" w:hAnsi="Red Hat Display" w:cs="Red Hat Display"/>
            <w:sz w:val="22"/>
            <w:szCs w:val="22"/>
          </w:rPr>
          <w:t>https://eur-lex.europa.eu/eli/reg/2023/2831</w:t>
        </w:r>
      </w:hyperlink>
    </w:p>
  </w:footnote>
  <w:footnote w:id="4">
    <w:p w14:paraId="3CAE7266" w14:textId="34568B28" w:rsidR="00FE6B94" w:rsidRPr="00D67A3D" w:rsidRDefault="00FE6B94">
      <w:pPr>
        <w:pStyle w:val="FootnoteText"/>
        <w:rPr>
          <w:rFonts w:ascii="Red Hat Display" w:hAnsi="Red Hat Display" w:cs="Red Hat Display"/>
          <w:sz w:val="18"/>
          <w:szCs w:val="18"/>
        </w:rPr>
      </w:pPr>
      <w:r w:rsidRPr="00D67A3D">
        <w:rPr>
          <w:rStyle w:val="FootnoteReference"/>
          <w:rFonts w:ascii="Red Hat Display" w:hAnsi="Red Hat Display" w:cs="Red Hat Display"/>
          <w:sz w:val="18"/>
          <w:szCs w:val="18"/>
        </w:rPr>
        <w:footnoteRef/>
      </w:r>
      <w:r w:rsidRPr="00D67A3D">
        <w:rPr>
          <w:rFonts w:ascii="Red Hat Display" w:hAnsi="Red Hat Display" w:cs="Red Hat Display"/>
          <w:sz w:val="18"/>
          <w:szCs w:val="18"/>
        </w:rPr>
        <w:t xml:space="preserve"> More information available here: </w:t>
      </w:r>
      <w:hyperlink r:id="rId3" w:history="1">
        <w:r w:rsidRPr="00D67A3D">
          <w:rPr>
            <w:rStyle w:val="Hyperlink"/>
            <w:rFonts w:ascii="Red Hat Display" w:hAnsi="Red Hat Display" w:cs="Red Hat Display"/>
            <w:sz w:val="18"/>
            <w:szCs w:val="18"/>
          </w:rPr>
          <w:t>https://eur-lex.europa.eu/eli/reg/2023/2831</w:t>
        </w:r>
      </w:hyperlink>
    </w:p>
  </w:footnote>
  <w:footnote w:id="5">
    <w:p w14:paraId="20E5C014" w14:textId="181FB0F4" w:rsidR="00CF63EF" w:rsidRPr="00CF63EF" w:rsidRDefault="00CF63EF" w:rsidP="00CF63EF">
      <w:pPr>
        <w:pStyle w:val="FootnoteText"/>
        <w:jc w:val="both"/>
        <w:rPr>
          <w:rFonts w:ascii="Red Hat Display" w:hAnsi="Red Hat Display" w:cs="Red Hat Display"/>
          <w:sz w:val="18"/>
          <w:szCs w:val="18"/>
        </w:rPr>
      </w:pPr>
      <w:r w:rsidRPr="00CF63EF">
        <w:rPr>
          <w:rStyle w:val="FootnoteReference"/>
          <w:rFonts w:ascii="Red Hat Display" w:hAnsi="Red Hat Display" w:cs="Red Hat Display"/>
          <w:sz w:val="18"/>
          <w:szCs w:val="18"/>
        </w:rPr>
        <w:footnoteRef/>
      </w:r>
      <w:r w:rsidRPr="00CF63EF">
        <w:rPr>
          <w:rFonts w:ascii="Red Hat Display" w:hAnsi="Red Hat Display" w:cs="Red Hat Display"/>
          <w:sz w:val="18"/>
          <w:szCs w:val="18"/>
        </w:rPr>
        <w:t xml:space="preserve"> Refer to Malta vision 2050. Available on: https://maltavision.mt/wp-content/uploads/2026/03/MALTA-VISION-2050.pdf     </w:t>
      </w:r>
    </w:p>
  </w:footnote>
  <w:footnote w:id="6">
    <w:p w14:paraId="4B13A6F7" w14:textId="2BDEF1BB" w:rsidR="00CF63EF" w:rsidRPr="00CF63EF" w:rsidRDefault="00CF63EF">
      <w:pPr>
        <w:pStyle w:val="FootnoteText"/>
        <w:rPr>
          <w:rFonts w:ascii="Red Hat Display" w:hAnsi="Red Hat Display" w:cs="Red Hat Display"/>
          <w:sz w:val="18"/>
          <w:szCs w:val="18"/>
        </w:rPr>
      </w:pPr>
      <w:r w:rsidRPr="00CF63EF">
        <w:rPr>
          <w:rStyle w:val="FootnoteReference"/>
          <w:rFonts w:ascii="Red Hat Display" w:hAnsi="Red Hat Display" w:cs="Red Hat Display"/>
          <w:sz w:val="18"/>
          <w:szCs w:val="18"/>
        </w:rPr>
        <w:footnoteRef/>
      </w:r>
      <w:r w:rsidRPr="00CF63EF">
        <w:rPr>
          <w:rFonts w:ascii="Red Hat Display" w:hAnsi="Red Hat Display" w:cs="Red Hat Display"/>
          <w:sz w:val="18"/>
          <w:szCs w:val="18"/>
        </w:rPr>
        <w:t xml:space="preserve"> ibid</w:t>
      </w:r>
    </w:p>
  </w:footnote>
  <w:footnote w:id="7">
    <w:p w14:paraId="6274C0D8" w14:textId="48BEC9D8" w:rsidR="00CF63EF" w:rsidRDefault="00CF63EF">
      <w:pPr>
        <w:pStyle w:val="FootnoteText"/>
      </w:pPr>
      <w:r w:rsidRPr="00CF63EF">
        <w:rPr>
          <w:rStyle w:val="FootnoteReference"/>
          <w:rFonts w:ascii="Red Hat Display" w:hAnsi="Red Hat Display" w:cs="Red Hat Display"/>
          <w:sz w:val="18"/>
          <w:szCs w:val="18"/>
        </w:rPr>
        <w:footnoteRef/>
      </w:r>
      <w:r w:rsidRPr="00CF63EF">
        <w:rPr>
          <w:rFonts w:ascii="Red Hat Display" w:hAnsi="Red Hat Display" w:cs="Red Hat Display"/>
          <w:sz w:val="18"/>
          <w:szCs w:val="18"/>
        </w:rPr>
        <w:t xml:space="preserve"> ibid</w:t>
      </w:r>
    </w:p>
  </w:footnote>
  <w:footnote w:id="8">
    <w:p w14:paraId="4DAB21F2" w14:textId="6DA733B4" w:rsidR="002C20B9" w:rsidRPr="002C20B9" w:rsidRDefault="002C20B9" w:rsidP="002C20B9">
      <w:pPr>
        <w:pStyle w:val="FootnoteText"/>
        <w:jc w:val="both"/>
        <w:rPr>
          <w:rFonts w:ascii="Red Hat Display" w:hAnsi="Red Hat Display" w:cs="Red Hat Display"/>
          <w:sz w:val="18"/>
          <w:szCs w:val="18"/>
        </w:rPr>
      </w:pPr>
      <w:r w:rsidRPr="002C20B9">
        <w:rPr>
          <w:rStyle w:val="FootnoteReference"/>
          <w:rFonts w:ascii="Red Hat Display" w:hAnsi="Red Hat Display" w:cs="Red Hat Display"/>
          <w:sz w:val="18"/>
          <w:szCs w:val="18"/>
        </w:rPr>
        <w:footnoteRef/>
      </w:r>
      <w:r w:rsidRPr="002C20B9">
        <w:rPr>
          <w:rFonts w:ascii="Red Hat Display" w:hAnsi="Red Hat Display" w:cs="Red Hat Display"/>
          <w:sz w:val="18"/>
          <w:szCs w:val="18"/>
        </w:rPr>
        <w:t xml:space="preserve"> The MDIA-recognised Technical Expert shall ensure that conflicts of interest do not exist or are resolved, so as not to adversely influence activities of the Technical Expert. Please refer to the link to the MDIA’s website for further information on impartiality requirements: </w:t>
      </w:r>
      <w:hyperlink r:id="rId4" w:history="1">
        <w:r w:rsidRPr="002C20B9">
          <w:rPr>
            <w:rStyle w:val="Hyperlink"/>
            <w:rFonts w:ascii="Red Hat Display" w:hAnsi="Red Hat Display" w:cs="Red Hat Display"/>
            <w:sz w:val="18"/>
            <w:szCs w:val="18"/>
          </w:rPr>
          <w:t>https://mdia.gov.mt/services/technical-experts/</w:t>
        </w:r>
      </w:hyperlink>
    </w:p>
  </w:footnote>
  <w:footnote w:id="9">
    <w:p w14:paraId="0174C204" w14:textId="3E2BCF34" w:rsidR="00390F08" w:rsidRPr="00390F08" w:rsidRDefault="00390F08" w:rsidP="00390F08">
      <w:pPr>
        <w:pStyle w:val="FootnoteText"/>
        <w:jc w:val="both"/>
        <w:rPr>
          <w:rFonts w:ascii="Red Hat Display" w:hAnsi="Red Hat Display" w:cs="Red Hat Display"/>
          <w:sz w:val="18"/>
          <w:szCs w:val="18"/>
        </w:rPr>
      </w:pPr>
      <w:r w:rsidRPr="00390F08">
        <w:rPr>
          <w:rStyle w:val="FootnoteReference"/>
          <w:rFonts w:ascii="Red Hat Display" w:hAnsi="Red Hat Display" w:cs="Red Hat Display"/>
          <w:sz w:val="18"/>
          <w:szCs w:val="18"/>
        </w:rPr>
        <w:footnoteRef/>
      </w:r>
      <w:r w:rsidRPr="00390F08">
        <w:rPr>
          <w:rFonts w:ascii="Red Hat Display" w:hAnsi="Red Hat Display" w:cs="Red Hat Display"/>
          <w:sz w:val="18"/>
          <w:szCs w:val="18"/>
        </w:rPr>
        <w:t xml:space="preserve"> Personal data as defined in Article 4 of the GDPR: “‘personal data’ means any information relating to an identified or identifiable natural person (‘data subject’); an identifiable natural person is one who can be identified, directly or indirectly, in particular by reference to an identifier such as a name, an identification number, location data, an online identifier or to one or more factors specific to the physical, physiological, genetic, mental, economic, cultural or social identity of that natural person”. Accessible at: </w:t>
      </w:r>
      <w:hyperlink r:id="rId5" w:history="1">
        <w:r w:rsidRPr="00390F08">
          <w:rPr>
            <w:rStyle w:val="Hyperlink"/>
            <w:rFonts w:ascii="Red Hat Display" w:hAnsi="Red Hat Display" w:cs="Red Hat Display"/>
            <w:sz w:val="18"/>
            <w:szCs w:val="18"/>
          </w:rPr>
          <w:t>https://eur-lex.europa.eu/legal-content/EN/TXT/PDF/?uri=CELEX:32016R0679</w:t>
        </w:r>
      </w:hyperlink>
    </w:p>
  </w:footnote>
  <w:footnote w:id="10">
    <w:p w14:paraId="2370C633" w14:textId="77777777" w:rsidR="00390F08" w:rsidRPr="00390F08" w:rsidRDefault="00390F08" w:rsidP="00390F08">
      <w:pPr>
        <w:pStyle w:val="FootnoteText"/>
        <w:jc w:val="both"/>
        <w:rPr>
          <w:rFonts w:ascii="Red Hat Display" w:hAnsi="Red Hat Display" w:cs="Red Hat Display"/>
          <w:sz w:val="18"/>
          <w:szCs w:val="18"/>
        </w:rPr>
      </w:pPr>
      <w:r w:rsidRPr="00390F08">
        <w:rPr>
          <w:rStyle w:val="FootnoteReference"/>
          <w:rFonts w:ascii="Red Hat Display" w:hAnsi="Red Hat Display" w:cs="Red Hat Display"/>
          <w:sz w:val="18"/>
          <w:szCs w:val="18"/>
        </w:rPr>
        <w:footnoteRef/>
      </w:r>
      <w:r w:rsidRPr="00390F08">
        <w:rPr>
          <w:rFonts w:ascii="Red Hat Display" w:hAnsi="Red Hat Display" w:cs="Red Hat Display"/>
          <w:sz w:val="18"/>
          <w:szCs w:val="18"/>
        </w:rPr>
        <w:t xml:space="preserve"> Ontology as defined in EU vocabularies: “An ontology – in the context of computer and information sciences – can be defined as a formal specification designed to delimit and group instances/concepts (facts, events, entities, elements, etc.) based on their common class (types, properties, interrelationships, etc.), and thus formalising a full or a subset of a domain.” Accessible at</w:t>
      </w:r>
      <w:r w:rsidRPr="00390F08">
        <w:rPr>
          <w:rStyle w:val="Hyperlink"/>
          <w:rFonts w:ascii="Red Hat Display" w:hAnsi="Red Hat Display" w:cs="Red Hat Display"/>
          <w:sz w:val="18"/>
          <w:szCs w:val="18"/>
        </w:rPr>
        <w:t xml:space="preserve">: </w:t>
      </w:r>
      <w:hyperlink r:id="rId6" w:history="1">
        <w:r w:rsidRPr="00390F08">
          <w:rPr>
            <w:rStyle w:val="Hyperlink"/>
            <w:rFonts w:ascii="Red Hat Display" w:hAnsi="Red Hat Display" w:cs="Red Hat Display"/>
            <w:sz w:val="18"/>
            <w:szCs w:val="18"/>
          </w:rPr>
          <w:t>https://op.europa.eu/en/web/eu-vocabularies/ontologies</w:t>
        </w:r>
      </w:hyperlink>
    </w:p>
  </w:footnote>
  <w:footnote w:id="11">
    <w:p w14:paraId="2A5A4C9E" w14:textId="748AF5CE" w:rsidR="00CF63EF" w:rsidRPr="002F2388" w:rsidRDefault="00CF63EF" w:rsidP="00560673">
      <w:pPr>
        <w:pStyle w:val="FootnoteText"/>
        <w:jc w:val="both"/>
        <w:rPr>
          <w:rFonts w:ascii="Red Hat Display" w:hAnsi="Red Hat Display" w:cs="Red Hat Display"/>
          <w:sz w:val="18"/>
          <w:szCs w:val="18"/>
        </w:rPr>
      </w:pPr>
      <w:r w:rsidRPr="00560673">
        <w:rPr>
          <w:rStyle w:val="FootnoteReference"/>
          <w:rFonts w:ascii="Red Hat Display" w:hAnsi="Red Hat Display" w:cs="Red Hat Display"/>
          <w:sz w:val="18"/>
          <w:szCs w:val="18"/>
        </w:rPr>
        <w:footnoteRef/>
      </w:r>
      <w:r w:rsidRPr="00560673">
        <w:rPr>
          <w:rFonts w:ascii="Red Hat Display" w:hAnsi="Red Hat Display" w:cs="Red Hat Display"/>
          <w:sz w:val="18"/>
          <w:szCs w:val="18"/>
        </w:rPr>
        <w:t xml:space="preserve"> </w:t>
      </w:r>
      <w:r w:rsidR="00560673" w:rsidRPr="00560673">
        <w:rPr>
          <w:rFonts w:ascii="Red Hat Display" w:hAnsi="Red Hat Display" w:cs="Red Hat Display"/>
          <w:sz w:val="18"/>
          <w:szCs w:val="18"/>
        </w:rPr>
        <w:t>In the case of finance, the additional top up voucher will apply only for synthetic data sets based on real data used in processes with the financial services industry. Provided that the synthetic data is of added benefit for the users of the MDIA Sandbox, as may be amended.</w:t>
      </w:r>
    </w:p>
  </w:footnote>
  <w:footnote w:id="12">
    <w:p w14:paraId="40B10996" w14:textId="77777777" w:rsidR="002F2388" w:rsidRPr="002F2388" w:rsidRDefault="002F2388" w:rsidP="002F2388">
      <w:pPr>
        <w:pStyle w:val="FootnoteText"/>
        <w:jc w:val="both"/>
        <w:rPr>
          <w:rFonts w:ascii="Red Hat Display" w:hAnsi="Red Hat Display" w:cs="Red Hat Display"/>
          <w:sz w:val="18"/>
          <w:szCs w:val="18"/>
        </w:rPr>
      </w:pPr>
      <w:r w:rsidRPr="002F2388">
        <w:rPr>
          <w:rStyle w:val="FootnoteReference"/>
          <w:rFonts w:ascii="Red Hat Display" w:hAnsi="Red Hat Display" w:cs="Red Hat Display"/>
          <w:sz w:val="18"/>
          <w:szCs w:val="18"/>
        </w:rPr>
        <w:footnoteRef/>
      </w:r>
      <w:r w:rsidRPr="002F2388">
        <w:rPr>
          <w:rFonts w:ascii="Red Hat Display" w:hAnsi="Red Hat Display" w:cs="Red Hat Display"/>
          <w:sz w:val="18"/>
          <w:szCs w:val="18"/>
        </w:rPr>
        <w:t xml:space="preserve"> Refer to Malta vision 2050. Available on: </w:t>
      </w:r>
      <w:hyperlink r:id="rId7" w:history="1">
        <w:r w:rsidRPr="002F2388">
          <w:rPr>
            <w:rStyle w:val="Hyperlink"/>
            <w:rFonts w:ascii="Red Hat Display" w:hAnsi="Red Hat Display" w:cs="Red Hat Display"/>
            <w:sz w:val="18"/>
            <w:szCs w:val="18"/>
          </w:rPr>
          <w:t>https://maltavision.mt/wp-content/uploads/2026/03/MALTA-VISION-2050.pdf</w:t>
        </w:r>
      </w:hyperlink>
      <w:r w:rsidRPr="002F2388">
        <w:rPr>
          <w:rFonts w:ascii="Red Hat Display" w:hAnsi="Red Hat Display" w:cs="Red Hat Display"/>
          <w:sz w:val="18"/>
          <w:szCs w:val="18"/>
        </w:rPr>
        <w:t xml:space="preserve">     </w:t>
      </w:r>
    </w:p>
  </w:footnote>
  <w:footnote w:id="13">
    <w:p w14:paraId="62C98E64" w14:textId="77777777" w:rsidR="002F2388" w:rsidRPr="002F2388" w:rsidRDefault="002F2388" w:rsidP="002F2388">
      <w:pPr>
        <w:pStyle w:val="FootnoteText"/>
        <w:jc w:val="both"/>
        <w:rPr>
          <w:rFonts w:ascii="Red Hat Display" w:hAnsi="Red Hat Display" w:cs="Red Hat Display"/>
          <w:sz w:val="18"/>
          <w:szCs w:val="18"/>
        </w:rPr>
      </w:pPr>
      <w:r w:rsidRPr="002F2388">
        <w:rPr>
          <w:rStyle w:val="FootnoteReference"/>
          <w:rFonts w:ascii="Red Hat Display" w:hAnsi="Red Hat Display" w:cs="Red Hat Display"/>
          <w:sz w:val="18"/>
          <w:szCs w:val="18"/>
        </w:rPr>
        <w:footnoteRef/>
      </w:r>
      <w:r w:rsidRPr="002F2388">
        <w:rPr>
          <w:rFonts w:ascii="Red Hat Display" w:hAnsi="Red Hat Display" w:cs="Red Hat Display"/>
          <w:sz w:val="18"/>
          <w:szCs w:val="18"/>
        </w:rPr>
        <w:t xml:space="preserve"> </w:t>
      </w:r>
      <w:hyperlink r:id="rId8" w:history="1">
        <w:r w:rsidRPr="002F2388">
          <w:rPr>
            <w:rFonts w:ascii="Red Hat Display" w:hAnsi="Red Hat Display" w:cs="Red Hat Display"/>
            <w:sz w:val="18"/>
            <w:szCs w:val="18"/>
          </w:rPr>
          <w:t>Ibid</w:t>
        </w:r>
      </w:hyperlink>
      <w:r w:rsidRPr="002F2388">
        <w:rPr>
          <w:rFonts w:ascii="Red Hat Display" w:hAnsi="Red Hat Display" w:cs="Red Hat Display"/>
          <w:sz w:val="18"/>
          <w:szCs w:val="18"/>
        </w:rPr>
        <w:t>.</w:t>
      </w:r>
    </w:p>
  </w:footnote>
  <w:footnote w:id="14">
    <w:p w14:paraId="6968766E" w14:textId="77777777" w:rsidR="002F2388" w:rsidRDefault="002F2388" w:rsidP="002F2388">
      <w:pPr>
        <w:pStyle w:val="FootnoteText"/>
        <w:jc w:val="both"/>
      </w:pPr>
      <w:r w:rsidRPr="002F2388">
        <w:rPr>
          <w:rStyle w:val="FootnoteReference"/>
          <w:rFonts w:ascii="Red Hat Display" w:hAnsi="Red Hat Display" w:cs="Red Hat Display"/>
          <w:sz w:val="18"/>
          <w:szCs w:val="18"/>
        </w:rPr>
        <w:footnoteRef/>
      </w:r>
      <w:r w:rsidRPr="002F2388">
        <w:rPr>
          <w:rFonts w:ascii="Red Hat Display" w:hAnsi="Red Hat Display" w:cs="Red Hat Display"/>
          <w:sz w:val="18"/>
          <w:szCs w:val="18"/>
        </w:rPr>
        <w:t xml:space="preserve"> </w:t>
      </w:r>
      <w:hyperlink r:id="rId9" w:history="1">
        <w:r w:rsidRPr="002F2388">
          <w:rPr>
            <w:rFonts w:ascii="Red Hat Display" w:hAnsi="Red Hat Display" w:cs="Red Hat Display"/>
            <w:sz w:val="18"/>
            <w:szCs w:val="18"/>
          </w:rPr>
          <w:t>Ibid</w:t>
        </w:r>
      </w:hyperlink>
      <w:r w:rsidRPr="002F2388">
        <w:rPr>
          <w:rFonts w:ascii="Red Hat Display" w:hAnsi="Red Hat Display" w:cs="Red Hat Display"/>
          <w:sz w:val="18"/>
          <w:szCs w:val="18"/>
        </w:rPr>
        <w:t>.</w:t>
      </w:r>
    </w:p>
  </w:footnote>
  <w:footnote w:id="15">
    <w:p w14:paraId="11B79691" w14:textId="35927C33" w:rsidR="00A8676D" w:rsidRPr="00F47E85" w:rsidRDefault="00A8676D" w:rsidP="00F47E85">
      <w:pPr>
        <w:pStyle w:val="FootnoteText"/>
        <w:jc w:val="both"/>
        <w:rPr>
          <w:sz w:val="18"/>
          <w:szCs w:val="18"/>
        </w:rPr>
      </w:pPr>
      <w:r w:rsidRPr="00F47E85">
        <w:rPr>
          <w:rStyle w:val="FootnoteReference"/>
          <w:sz w:val="18"/>
          <w:szCs w:val="18"/>
        </w:rPr>
        <w:footnoteRef/>
      </w:r>
      <w:r w:rsidRPr="00F47E85">
        <w:rPr>
          <w:sz w:val="18"/>
          <w:szCs w:val="18"/>
        </w:rPr>
        <w:t xml:space="preserve"> </w:t>
      </w:r>
      <w:r w:rsidRPr="00F47E85">
        <w:rPr>
          <w:rFonts w:ascii="Red Hat Display" w:hAnsi="Red Hat Display" w:cs="Red Hat Display"/>
          <w:sz w:val="18"/>
          <w:szCs w:val="18"/>
        </w:rPr>
        <w:t xml:space="preserve">The MDIA-recognised Technical Expert shall ensure that conflicts of interest do not exist or are resolved, so as not to adversely influence activities of the Technical Expert. Please refer to the link to the MDIA’s website for further information on impartiality requirements: </w:t>
      </w:r>
      <w:hyperlink r:id="rId10" w:history="1">
        <w:r w:rsidRPr="00F47E85">
          <w:rPr>
            <w:rStyle w:val="Hyperlink"/>
            <w:rFonts w:ascii="Red Hat Display" w:hAnsi="Red Hat Display" w:cs="Red Hat Display"/>
            <w:sz w:val="18"/>
            <w:szCs w:val="18"/>
          </w:rPr>
          <w:t>https://mdia.gov.mt/services/technical-experts/</w:t>
        </w:r>
      </w:hyperlink>
    </w:p>
  </w:footnote>
  <w:footnote w:id="16">
    <w:p w14:paraId="7CEC4F82" w14:textId="77777777" w:rsidR="00AC0CBB" w:rsidRPr="00AC0CBB" w:rsidRDefault="00AC0CBB" w:rsidP="00F47E85">
      <w:pPr>
        <w:pStyle w:val="FootnoteText"/>
        <w:jc w:val="both"/>
        <w:rPr>
          <w:rFonts w:ascii="Red Hat Display" w:hAnsi="Red Hat Display" w:cs="Red Hat Display"/>
          <w:sz w:val="16"/>
          <w:szCs w:val="16"/>
        </w:rPr>
      </w:pPr>
      <w:r w:rsidRPr="00AC0CBB">
        <w:rPr>
          <w:rStyle w:val="FootnoteReference"/>
          <w:rFonts w:ascii="Red Hat Display" w:hAnsi="Red Hat Display" w:cs="Red Hat Display"/>
          <w:sz w:val="16"/>
          <w:szCs w:val="16"/>
        </w:rPr>
        <w:footnoteRef/>
      </w:r>
      <w:r w:rsidRPr="00AC0CBB">
        <w:rPr>
          <w:rFonts w:ascii="Red Hat Display" w:hAnsi="Red Hat Display" w:cs="Red Hat Display"/>
          <w:sz w:val="16"/>
          <w:szCs w:val="16"/>
        </w:rPr>
        <w:t xml:space="preserve"> Available on the MDIA website at: </w:t>
      </w:r>
      <w:hyperlink r:id="rId11" w:history="1">
        <w:r w:rsidRPr="00AC0CBB">
          <w:rPr>
            <w:rStyle w:val="Hyperlink"/>
            <w:rFonts w:ascii="Red Hat Display" w:hAnsi="Red Hat Display" w:cs="Red Hat Display"/>
            <w:sz w:val="16"/>
            <w:szCs w:val="16"/>
          </w:rPr>
          <w:t>AITool#1: AI Classification Guide V1</w:t>
        </w:r>
      </w:hyperlink>
    </w:p>
  </w:footnote>
  <w:footnote w:id="17">
    <w:p w14:paraId="6630FABE" w14:textId="1E480044" w:rsidR="00051E6F" w:rsidRPr="00051E6F" w:rsidRDefault="00051E6F" w:rsidP="00F47E85">
      <w:pPr>
        <w:pStyle w:val="FootnoteText"/>
        <w:jc w:val="both"/>
        <w:rPr>
          <w:rFonts w:ascii="Red Hat Display" w:hAnsi="Red Hat Display" w:cs="Red Hat Display"/>
          <w:sz w:val="16"/>
          <w:szCs w:val="16"/>
        </w:rPr>
      </w:pPr>
      <w:r w:rsidRPr="00051E6F">
        <w:rPr>
          <w:rStyle w:val="FootnoteReference"/>
          <w:rFonts w:ascii="Red Hat Display" w:hAnsi="Red Hat Display" w:cs="Red Hat Display"/>
          <w:sz w:val="16"/>
          <w:szCs w:val="16"/>
        </w:rPr>
        <w:footnoteRef/>
      </w:r>
      <w:r w:rsidRPr="00051E6F">
        <w:rPr>
          <w:rFonts w:ascii="Red Hat Display" w:hAnsi="Red Hat Display" w:cs="Red Hat Display"/>
          <w:sz w:val="16"/>
          <w:szCs w:val="16"/>
        </w:rPr>
        <w:t xml:space="preserve"> The MDIA-recognised Technical Expert shall ensure that conflicts of interest do not exist or are resolved, so as not to adversely influence activities of the Technical Expert. MDIA’s list of Technical Expert Natural Persons and information on impartiality requirements can be accessed from: </w:t>
      </w:r>
      <w:hyperlink r:id="rId12" w:history="1">
        <w:r w:rsidRPr="00051E6F">
          <w:rPr>
            <w:rStyle w:val="Hyperlink"/>
            <w:rFonts w:ascii="Red Hat Display" w:hAnsi="Red Hat Display" w:cs="Red Hat Display"/>
            <w:sz w:val="16"/>
            <w:szCs w:val="16"/>
          </w:rPr>
          <w:t>https://mdia.gov.mt/services/technical-experts/</w:t>
        </w:r>
      </w:hyperlink>
    </w:p>
  </w:footnote>
  <w:footnote w:id="18">
    <w:p w14:paraId="5804E93A" w14:textId="666AE89B" w:rsidR="00F47E85" w:rsidRPr="00F47E85" w:rsidRDefault="00F47E85" w:rsidP="00F47E85">
      <w:pPr>
        <w:pStyle w:val="FootnoteText"/>
        <w:jc w:val="both"/>
        <w:rPr>
          <w:rFonts w:ascii="Red Hat Display" w:hAnsi="Red Hat Display" w:cs="Red Hat Display"/>
          <w:sz w:val="18"/>
          <w:szCs w:val="18"/>
        </w:rPr>
      </w:pPr>
      <w:r w:rsidRPr="00F47E85">
        <w:rPr>
          <w:rStyle w:val="FootnoteReference"/>
          <w:rFonts w:ascii="Red Hat Display" w:hAnsi="Red Hat Display" w:cs="Red Hat Display"/>
          <w:sz w:val="18"/>
          <w:szCs w:val="18"/>
        </w:rPr>
        <w:footnoteRef/>
      </w:r>
      <w:r w:rsidRPr="00F47E85">
        <w:rPr>
          <w:rFonts w:ascii="Red Hat Display" w:hAnsi="Red Hat Display" w:cs="Red Hat Display"/>
          <w:sz w:val="18"/>
          <w:szCs w:val="18"/>
        </w:rPr>
        <w:t xml:space="preserve"> The MDIA-recognised Technical Expert shall ensure that conflicts of interest do not exist or are resolved, so as not to adversely influence activities of the Technical Expert. Please refer to the link to the MDIA’s website for further information on impartiality requirements:  </w:t>
      </w:r>
      <w:hyperlink r:id="rId13" w:history="1">
        <w:r w:rsidRPr="00F47E85">
          <w:rPr>
            <w:rStyle w:val="Hyperlink"/>
            <w:rFonts w:ascii="Red Hat Display" w:hAnsi="Red Hat Display" w:cs="Red Hat Display"/>
            <w:sz w:val="18"/>
            <w:szCs w:val="18"/>
          </w:rPr>
          <w:t>https://mdia.gov.mt/services/technical-experts/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392E9" w14:textId="2F5AB842" w:rsidR="003B463C" w:rsidRDefault="00EB7583">
    <w:pPr>
      <w:pStyle w:val="Header"/>
    </w:pPr>
    <w:r w:rsidRPr="002B5DE8">
      <w:rPr>
        <w:rFonts w:ascii="Red Hat Display" w:hAnsi="Red Hat Display" w:cs="Red Hat Display"/>
        <w:noProof/>
      </w:rPr>
      <w:drawing>
        <wp:anchor distT="0" distB="0" distL="114300" distR="114300" simplePos="0" relativeHeight="251689984" behindDoc="0" locked="0" layoutInCell="1" allowOverlap="1" wp14:anchorId="74A2A3F3" wp14:editId="3E74DEC8">
          <wp:simplePos x="0" y="0"/>
          <wp:positionH relativeFrom="page">
            <wp:posOffset>2181225</wp:posOffset>
          </wp:positionH>
          <wp:positionV relativeFrom="paragraph">
            <wp:posOffset>-1174115</wp:posOffset>
          </wp:positionV>
          <wp:extent cx="3471967" cy="2456121"/>
          <wp:effectExtent l="0" t="0" r="0" b="0"/>
          <wp:wrapNone/>
          <wp:docPr id="370262808" name="Picture 2" descr="A logo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304988" name="Picture 2" descr="A logo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71967" cy="245612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1008" behindDoc="0" locked="0" layoutInCell="1" allowOverlap="1" wp14:anchorId="14E33CEA" wp14:editId="56AA2CE2">
          <wp:simplePos x="0" y="0"/>
          <wp:positionH relativeFrom="column">
            <wp:posOffset>4493260</wp:posOffset>
          </wp:positionH>
          <wp:positionV relativeFrom="paragraph">
            <wp:posOffset>-124460</wp:posOffset>
          </wp:positionV>
          <wp:extent cx="1457325" cy="392430"/>
          <wp:effectExtent l="0" t="0" r="9525" b="7620"/>
          <wp:wrapSquare wrapText="bothSides"/>
          <wp:docPr id="1877977235" name="Picture 1"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829207" name="Picture 1" descr="A blue text on a white background&#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457325" cy="3924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2032" behindDoc="1" locked="0" layoutInCell="1" allowOverlap="1" wp14:anchorId="048925B5" wp14:editId="41EAEA1E">
          <wp:simplePos x="0" y="0"/>
          <wp:positionH relativeFrom="column">
            <wp:posOffset>-281940</wp:posOffset>
          </wp:positionH>
          <wp:positionV relativeFrom="paragraph">
            <wp:posOffset>-187325</wp:posOffset>
          </wp:positionV>
          <wp:extent cx="1870710" cy="454660"/>
          <wp:effectExtent l="0" t="0" r="0" b="2540"/>
          <wp:wrapTight wrapText="bothSides">
            <wp:wrapPolygon edited="0">
              <wp:start x="0" y="0"/>
              <wp:lineTo x="0" y="20816"/>
              <wp:lineTo x="21336" y="20816"/>
              <wp:lineTo x="21336" y="0"/>
              <wp:lineTo x="0" y="0"/>
            </wp:wrapPolygon>
          </wp:wrapTight>
          <wp:docPr id="17450572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70710" cy="454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463C">
      <w:rPr>
        <w:noProof/>
        <w:lang w:eastAsia="en-GB"/>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46C00" w14:textId="1964A672" w:rsidR="00EB7583" w:rsidRDefault="00EB7583">
    <w:pPr>
      <w:pStyle w:val="Header"/>
    </w:pPr>
    <w:r>
      <w:rPr>
        <w:noProof/>
      </w:rPr>
      <w:drawing>
        <wp:anchor distT="0" distB="0" distL="114300" distR="114300" simplePos="0" relativeHeight="251687936" behindDoc="1" locked="0" layoutInCell="1" allowOverlap="1" wp14:anchorId="455230E4" wp14:editId="37EBFE7A">
          <wp:simplePos x="0" y="0"/>
          <wp:positionH relativeFrom="column">
            <wp:posOffset>-274320</wp:posOffset>
          </wp:positionH>
          <wp:positionV relativeFrom="paragraph">
            <wp:posOffset>-130175</wp:posOffset>
          </wp:positionV>
          <wp:extent cx="2138680" cy="520700"/>
          <wp:effectExtent l="0" t="0" r="0" b="0"/>
          <wp:wrapTight wrapText="bothSides">
            <wp:wrapPolygon edited="0">
              <wp:start x="0" y="0"/>
              <wp:lineTo x="0" y="20546"/>
              <wp:lineTo x="21356" y="20546"/>
              <wp:lineTo x="21356" y="0"/>
              <wp:lineTo x="0" y="0"/>
            </wp:wrapPolygon>
          </wp:wrapTight>
          <wp:docPr id="9256680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8680" cy="5207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DE03F5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multilevel"/>
    <w:tmpl w:val="F60010F6"/>
    <w:lvl w:ilvl="0">
      <w:start w:val="1"/>
      <w:numFmt w:val="decimal"/>
      <w:pStyle w:val="ListNumber4"/>
      <w:lvlText w:val="%1."/>
      <w:lvlJc w:val="left"/>
      <w:pPr>
        <w:tabs>
          <w:tab w:val="num" w:pos="1209"/>
        </w:tabs>
        <w:ind w:left="1209"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7E"/>
    <w:multiLevelType w:val="multilevel"/>
    <w:tmpl w:val="DDA0CB46"/>
    <w:lvl w:ilvl="0">
      <w:start w:val="1"/>
      <w:numFmt w:val="decimal"/>
      <w:pStyle w:val="ListNumber3"/>
      <w:lvlText w:val="%1."/>
      <w:lvlJc w:val="left"/>
      <w:pPr>
        <w:tabs>
          <w:tab w:val="num" w:pos="926"/>
        </w:tabs>
        <w:ind w:left="926"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FFFFFF7F"/>
    <w:multiLevelType w:val="hybridMultilevel"/>
    <w:tmpl w:val="8A205AA4"/>
    <w:lvl w:ilvl="0" w:tplc="6680C002">
      <w:start w:val="1"/>
      <w:numFmt w:val="decimal"/>
      <w:pStyle w:val="ListNumber2"/>
      <w:lvlText w:val="%1."/>
      <w:lvlJc w:val="left"/>
      <w:pPr>
        <w:tabs>
          <w:tab w:val="num" w:pos="643"/>
        </w:tabs>
        <w:ind w:left="643" w:hanging="360"/>
      </w:pPr>
    </w:lvl>
    <w:lvl w:ilvl="1" w:tplc="BD60A732">
      <w:numFmt w:val="decimal"/>
      <w:lvlText w:val=""/>
      <w:lvlJc w:val="left"/>
    </w:lvl>
    <w:lvl w:ilvl="2" w:tplc="B57010A6">
      <w:numFmt w:val="decimal"/>
      <w:lvlText w:val=""/>
      <w:lvlJc w:val="left"/>
    </w:lvl>
    <w:lvl w:ilvl="3" w:tplc="11CADEFA">
      <w:numFmt w:val="decimal"/>
      <w:lvlText w:val=""/>
      <w:lvlJc w:val="left"/>
    </w:lvl>
    <w:lvl w:ilvl="4" w:tplc="ADD2041A">
      <w:numFmt w:val="decimal"/>
      <w:lvlText w:val=""/>
      <w:lvlJc w:val="left"/>
    </w:lvl>
    <w:lvl w:ilvl="5" w:tplc="D0EA5040">
      <w:numFmt w:val="decimal"/>
      <w:lvlText w:val=""/>
      <w:lvlJc w:val="left"/>
    </w:lvl>
    <w:lvl w:ilvl="6" w:tplc="0C24267E">
      <w:numFmt w:val="decimal"/>
      <w:lvlText w:val=""/>
      <w:lvlJc w:val="left"/>
    </w:lvl>
    <w:lvl w:ilvl="7" w:tplc="376442A4">
      <w:numFmt w:val="decimal"/>
      <w:lvlText w:val=""/>
      <w:lvlJc w:val="left"/>
    </w:lvl>
    <w:lvl w:ilvl="8" w:tplc="DE90FAF0">
      <w:numFmt w:val="decimal"/>
      <w:lvlText w:val=""/>
      <w:lvlJc w:val="left"/>
    </w:lvl>
  </w:abstractNum>
  <w:abstractNum w:abstractNumId="4" w15:restartNumberingAfterBreak="0">
    <w:nsid w:val="FFFFFF80"/>
    <w:multiLevelType w:val="multilevel"/>
    <w:tmpl w:val="EAC668A0"/>
    <w:lvl w:ilvl="0">
      <w:start w:val="1"/>
      <w:numFmt w:val="bullet"/>
      <w:pStyle w:val="ListBullet5"/>
      <w:lvlText w:val=""/>
      <w:lvlJc w:val="left"/>
      <w:pPr>
        <w:tabs>
          <w:tab w:val="num" w:pos="1492"/>
        </w:tabs>
        <w:ind w:left="1492"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FFFFFF81"/>
    <w:multiLevelType w:val="multilevel"/>
    <w:tmpl w:val="ACCA5428"/>
    <w:lvl w:ilvl="0">
      <w:start w:val="1"/>
      <w:numFmt w:val="bullet"/>
      <w:pStyle w:val="ListBullet4"/>
      <w:lvlText w:val=""/>
      <w:lvlJc w:val="left"/>
      <w:pPr>
        <w:tabs>
          <w:tab w:val="num" w:pos="1209"/>
        </w:tabs>
        <w:ind w:left="120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FFFFFF82"/>
    <w:multiLevelType w:val="multilevel"/>
    <w:tmpl w:val="C35E98A6"/>
    <w:lvl w:ilvl="0">
      <w:start w:val="1"/>
      <w:numFmt w:val="bullet"/>
      <w:pStyle w:val="ListBullet3"/>
      <w:lvlText w:val=""/>
      <w:lvlJc w:val="left"/>
      <w:pPr>
        <w:tabs>
          <w:tab w:val="num" w:pos="926"/>
        </w:tabs>
        <w:ind w:left="92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FFFFFF83"/>
    <w:multiLevelType w:val="hybridMultilevel"/>
    <w:tmpl w:val="A3B0369E"/>
    <w:lvl w:ilvl="0" w:tplc="C652AC88">
      <w:start w:val="1"/>
      <w:numFmt w:val="bullet"/>
      <w:pStyle w:val="ListBullet2"/>
      <w:lvlText w:val=""/>
      <w:lvlJc w:val="left"/>
      <w:pPr>
        <w:tabs>
          <w:tab w:val="num" w:pos="643"/>
        </w:tabs>
        <w:ind w:left="643" w:hanging="360"/>
      </w:pPr>
      <w:rPr>
        <w:rFonts w:ascii="Symbol" w:hAnsi="Symbol" w:hint="default"/>
      </w:rPr>
    </w:lvl>
    <w:lvl w:ilvl="1" w:tplc="696CD8F0">
      <w:numFmt w:val="decimal"/>
      <w:lvlText w:val=""/>
      <w:lvlJc w:val="left"/>
    </w:lvl>
    <w:lvl w:ilvl="2" w:tplc="1E0C247C">
      <w:numFmt w:val="decimal"/>
      <w:lvlText w:val=""/>
      <w:lvlJc w:val="left"/>
    </w:lvl>
    <w:lvl w:ilvl="3" w:tplc="1CC619E2">
      <w:numFmt w:val="decimal"/>
      <w:lvlText w:val=""/>
      <w:lvlJc w:val="left"/>
    </w:lvl>
    <w:lvl w:ilvl="4" w:tplc="7B4C9024">
      <w:numFmt w:val="decimal"/>
      <w:lvlText w:val=""/>
      <w:lvlJc w:val="left"/>
    </w:lvl>
    <w:lvl w:ilvl="5" w:tplc="547206BA">
      <w:numFmt w:val="decimal"/>
      <w:lvlText w:val=""/>
      <w:lvlJc w:val="left"/>
    </w:lvl>
    <w:lvl w:ilvl="6" w:tplc="51DCCF8C">
      <w:numFmt w:val="decimal"/>
      <w:lvlText w:val=""/>
      <w:lvlJc w:val="left"/>
    </w:lvl>
    <w:lvl w:ilvl="7" w:tplc="E2709774">
      <w:numFmt w:val="decimal"/>
      <w:lvlText w:val=""/>
      <w:lvlJc w:val="left"/>
    </w:lvl>
    <w:lvl w:ilvl="8" w:tplc="BFFA4F34">
      <w:numFmt w:val="decimal"/>
      <w:lvlText w:val=""/>
      <w:lvlJc w:val="left"/>
    </w:lvl>
  </w:abstractNum>
  <w:abstractNum w:abstractNumId="8" w15:restartNumberingAfterBreak="0">
    <w:nsid w:val="FFFFFF88"/>
    <w:multiLevelType w:val="hybridMultilevel"/>
    <w:tmpl w:val="36EA00C2"/>
    <w:lvl w:ilvl="0" w:tplc="7A3E3524">
      <w:start w:val="1"/>
      <w:numFmt w:val="decimal"/>
      <w:pStyle w:val="ListNumber"/>
      <w:lvlText w:val="%1."/>
      <w:lvlJc w:val="left"/>
      <w:pPr>
        <w:tabs>
          <w:tab w:val="num" w:pos="360"/>
        </w:tabs>
        <w:ind w:left="360" w:hanging="360"/>
      </w:pPr>
    </w:lvl>
    <w:lvl w:ilvl="1" w:tplc="2F8A3F18">
      <w:numFmt w:val="decimal"/>
      <w:pStyle w:val="Rules-SubHeadings"/>
      <w:lvlText w:val=""/>
      <w:lvlJc w:val="left"/>
    </w:lvl>
    <w:lvl w:ilvl="2" w:tplc="C518BDBE">
      <w:numFmt w:val="decimal"/>
      <w:lvlText w:val=""/>
      <w:lvlJc w:val="left"/>
    </w:lvl>
    <w:lvl w:ilvl="3" w:tplc="98EAB7DA">
      <w:numFmt w:val="decimal"/>
      <w:lvlText w:val=""/>
      <w:lvlJc w:val="left"/>
    </w:lvl>
    <w:lvl w:ilvl="4" w:tplc="984E4D26">
      <w:numFmt w:val="decimal"/>
      <w:lvlText w:val=""/>
      <w:lvlJc w:val="left"/>
    </w:lvl>
    <w:lvl w:ilvl="5" w:tplc="32C2C2C8">
      <w:numFmt w:val="decimal"/>
      <w:lvlText w:val=""/>
      <w:lvlJc w:val="left"/>
    </w:lvl>
    <w:lvl w:ilvl="6" w:tplc="03564416">
      <w:numFmt w:val="decimal"/>
      <w:lvlText w:val=""/>
      <w:lvlJc w:val="left"/>
    </w:lvl>
    <w:lvl w:ilvl="7" w:tplc="5140804C">
      <w:numFmt w:val="decimal"/>
      <w:lvlText w:val=""/>
      <w:lvlJc w:val="left"/>
    </w:lvl>
    <w:lvl w:ilvl="8" w:tplc="4EFEBF22">
      <w:numFmt w:val="decimal"/>
      <w:lvlText w:val=""/>
      <w:lvlJc w:val="left"/>
    </w:lvl>
  </w:abstractNum>
  <w:abstractNum w:abstractNumId="9" w15:restartNumberingAfterBreak="0">
    <w:nsid w:val="FFFFFF89"/>
    <w:multiLevelType w:val="hybridMultilevel"/>
    <w:tmpl w:val="39FCF94C"/>
    <w:lvl w:ilvl="0" w:tplc="A1BAE62A">
      <w:start w:val="1"/>
      <w:numFmt w:val="bullet"/>
      <w:pStyle w:val="ListBullet"/>
      <w:lvlText w:val=""/>
      <w:lvlJc w:val="left"/>
      <w:pPr>
        <w:tabs>
          <w:tab w:val="num" w:pos="360"/>
        </w:tabs>
        <w:ind w:left="360" w:hanging="360"/>
      </w:pPr>
      <w:rPr>
        <w:rFonts w:ascii="Symbol" w:hAnsi="Symbol" w:hint="default"/>
      </w:rPr>
    </w:lvl>
    <w:lvl w:ilvl="1" w:tplc="6A7A4B4E">
      <w:numFmt w:val="decimal"/>
      <w:lvlText w:val=""/>
      <w:lvlJc w:val="left"/>
    </w:lvl>
    <w:lvl w:ilvl="2" w:tplc="6A1C42B8">
      <w:numFmt w:val="decimal"/>
      <w:lvlText w:val=""/>
      <w:lvlJc w:val="left"/>
    </w:lvl>
    <w:lvl w:ilvl="3" w:tplc="E940D2DE">
      <w:numFmt w:val="decimal"/>
      <w:lvlText w:val=""/>
      <w:lvlJc w:val="left"/>
    </w:lvl>
    <w:lvl w:ilvl="4" w:tplc="125C96A6">
      <w:numFmt w:val="decimal"/>
      <w:lvlText w:val=""/>
      <w:lvlJc w:val="left"/>
    </w:lvl>
    <w:lvl w:ilvl="5" w:tplc="E36C5256">
      <w:numFmt w:val="decimal"/>
      <w:lvlText w:val=""/>
      <w:lvlJc w:val="left"/>
    </w:lvl>
    <w:lvl w:ilvl="6" w:tplc="1C3EFB44">
      <w:numFmt w:val="decimal"/>
      <w:lvlText w:val=""/>
      <w:lvlJc w:val="left"/>
    </w:lvl>
    <w:lvl w:ilvl="7" w:tplc="02BA1626">
      <w:numFmt w:val="decimal"/>
      <w:lvlText w:val=""/>
      <w:lvlJc w:val="left"/>
    </w:lvl>
    <w:lvl w:ilvl="8" w:tplc="2EDC321E">
      <w:numFmt w:val="decimal"/>
      <w:lvlText w:val=""/>
      <w:lvlJc w:val="left"/>
    </w:lvl>
  </w:abstractNum>
  <w:abstractNum w:abstractNumId="10" w15:restartNumberingAfterBreak="0">
    <w:nsid w:val="007F3056"/>
    <w:multiLevelType w:val="hybridMultilevel"/>
    <w:tmpl w:val="0568C2C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01D202CE"/>
    <w:multiLevelType w:val="hybridMultilevel"/>
    <w:tmpl w:val="9DC61A76"/>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40321A0"/>
    <w:multiLevelType w:val="hybridMultilevel"/>
    <w:tmpl w:val="5BB82BF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09257091"/>
    <w:multiLevelType w:val="hybridMultilevel"/>
    <w:tmpl w:val="74AC848A"/>
    <w:lvl w:ilvl="0" w:tplc="9BDCD268">
      <w:numFmt w:val="bullet"/>
      <w:lvlText w:val="-"/>
      <w:lvlJc w:val="left"/>
      <w:pPr>
        <w:ind w:left="720" w:hanging="360"/>
      </w:pPr>
      <w:rPr>
        <w:rFonts w:ascii="Red Hat Display" w:eastAsia="Times New Roman" w:hAnsi="Red Hat Display" w:cs="Red Hat Display"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A035175"/>
    <w:multiLevelType w:val="multilevel"/>
    <w:tmpl w:val="878EE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ACC6B8C"/>
    <w:multiLevelType w:val="hybridMultilevel"/>
    <w:tmpl w:val="5E9630F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B4A4A75"/>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15:restartNumberingAfterBreak="0">
    <w:nsid w:val="0E6B4595"/>
    <w:multiLevelType w:val="hybridMultilevel"/>
    <w:tmpl w:val="4648B7AE"/>
    <w:lvl w:ilvl="0" w:tplc="0809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44A02A8"/>
    <w:multiLevelType w:val="multilevel"/>
    <w:tmpl w:val="46A458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76E017D"/>
    <w:multiLevelType w:val="hybridMultilevel"/>
    <w:tmpl w:val="AD204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9E60F5D"/>
    <w:multiLevelType w:val="multilevel"/>
    <w:tmpl w:val="30F22840"/>
    <w:lvl w:ilvl="0">
      <w:start w:val="1"/>
      <w:numFmt w:val="decimal"/>
      <w:pStyle w:val="Heading1"/>
      <w:lvlText w:val="%1"/>
      <w:lvlJc w:val="left"/>
      <w:pPr>
        <w:ind w:left="432" w:hanging="432"/>
      </w:pPr>
      <w:rPr>
        <w:rFonts w:ascii="Red Hat Display" w:hAnsi="Red Hat Display" w:cs="Red Hat Display" w:hint="default"/>
        <w:b/>
        <w:bCs/>
        <w:sz w:val="24"/>
        <w:szCs w:val="24"/>
      </w:rPr>
    </w:lvl>
    <w:lvl w:ilvl="1">
      <w:start w:val="2"/>
      <w:numFmt w:val="decimal"/>
      <w:pStyle w:val="Heading2"/>
      <w:lvlText w:val="%1.%2"/>
      <w:lvlJc w:val="left"/>
      <w:pPr>
        <w:ind w:left="576" w:hanging="576"/>
      </w:pPr>
      <w:rPr>
        <w:rFonts w:ascii="Red Hat Display" w:hAnsi="Red Hat Display" w:cs="Red Hat Display" w:hint="default"/>
        <w:b/>
        <w:sz w:val="24"/>
        <w:szCs w:val="24"/>
      </w:rPr>
    </w:lvl>
    <w:lvl w:ilvl="2">
      <w:start w:val="1"/>
      <w:numFmt w:val="decimal"/>
      <w:pStyle w:val="Heading3"/>
      <w:lvlText w:val="%1.%2.%3"/>
      <w:lvlJc w:val="left"/>
      <w:pPr>
        <w:ind w:left="1571" w:hanging="720"/>
      </w:pPr>
      <w:rPr>
        <w:rFonts w:ascii="Red Hat Display" w:hAnsi="Red Hat Display" w:cs="Red Hat Display" w:hint="default"/>
        <w:b/>
        <w:bCs/>
        <w:i w:val="0"/>
        <w:iCs/>
        <w:sz w:val="24"/>
        <w:szCs w:val="24"/>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71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1" w15:restartNumberingAfterBreak="0">
    <w:nsid w:val="2AF5324E"/>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2C086635"/>
    <w:multiLevelType w:val="hybridMultilevel"/>
    <w:tmpl w:val="8A52DE3A"/>
    <w:lvl w:ilvl="0" w:tplc="A1C8DFE8">
      <w:numFmt w:val="bullet"/>
      <w:lvlText w:val=""/>
      <w:lvlJc w:val="left"/>
      <w:pPr>
        <w:ind w:left="720" w:hanging="360"/>
      </w:pPr>
      <w:rPr>
        <w:rFonts w:ascii="Symbol" w:eastAsia="Symbol" w:hAnsi="Symbol" w:cs="Symbol" w:hint="default"/>
        <w:w w:val="100"/>
        <w:sz w:val="24"/>
        <w:szCs w:val="24"/>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CA3037E"/>
    <w:multiLevelType w:val="hybridMultilevel"/>
    <w:tmpl w:val="0409001D"/>
    <w:styleLink w:val="1ai"/>
    <w:lvl w:ilvl="0" w:tplc="D8B4F1B4">
      <w:start w:val="1"/>
      <w:numFmt w:val="decimal"/>
      <w:lvlText w:val="%1)"/>
      <w:lvlJc w:val="left"/>
      <w:pPr>
        <w:tabs>
          <w:tab w:val="num" w:pos="360"/>
        </w:tabs>
        <w:ind w:left="360" w:hanging="360"/>
      </w:pPr>
    </w:lvl>
    <w:lvl w:ilvl="1" w:tplc="50F8C040">
      <w:start w:val="1"/>
      <w:numFmt w:val="lowerLetter"/>
      <w:lvlText w:val="%2)"/>
      <w:lvlJc w:val="left"/>
      <w:pPr>
        <w:tabs>
          <w:tab w:val="num" w:pos="720"/>
        </w:tabs>
        <w:ind w:left="720" w:hanging="360"/>
      </w:pPr>
    </w:lvl>
    <w:lvl w:ilvl="2" w:tplc="C884F35E">
      <w:start w:val="1"/>
      <w:numFmt w:val="lowerRoman"/>
      <w:lvlText w:val="%3)"/>
      <w:lvlJc w:val="left"/>
      <w:pPr>
        <w:tabs>
          <w:tab w:val="num" w:pos="1080"/>
        </w:tabs>
        <w:ind w:left="1080" w:hanging="360"/>
      </w:pPr>
    </w:lvl>
    <w:lvl w:ilvl="3" w:tplc="091827F0">
      <w:start w:val="1"/>
      <w:numFmt w:val="decimal"/>
      <w:lvlText w:val="(%4)"/>
      <w:lvlJc w:val="left"/>
      <w:pPr>
        <w:tabs>
          <w:tab w:val="num" w:pos="1440"/>
        </w:tabs>
        <w:ind w:left="1440" w:hanging="360"/>
      </w:pPr>
    </w:lvl>
    <w:lvl w:ilvl="4" w:tplc="8800CC40">
      <w:start w:val="1"/>
      <w:numFmt w:val="lowerLetter"/>
      <w:lvlText w:val="(%5)"/>
      <w:lvlJc w:val="left"/>
      <w:pPr>
        <w:tabs>
          <w:tab w:val="num" w:pos="1800"/>
        </w:tabs>
        <w:ind w:left="1800" w:hanging="360"/>
      </w:pPr>
    </w:lvl>
    <w:lvl w:ilvl="5" w:tplc="399EC6BE">
      <w:start w:val="1"/>
      <w:numFmt w:val="lowerRoman"/>
      <w:lvlText w:val="(%6)"/>
      <w:lvlJc w:val="left"/>
      <w:pPr>
        <w:tabs>
          <w:tab w:val="num" w:pos="2160"/>
        </w:tabs>
        <w:ind w:left="2160" w:hanging="360"/>
      </w:pPr>
    </w:lvl>
    <w:lvl w:ilvl="6" w:tplc="15B2BC16">
      <w:start w:val="1"/>
      <w:numFmt w:val="decimal"/>
      <w:lvlText w:val="%7."/>
      <w:lvlJc w:val="left"/>
      <w:pPr>
        <w:tabs>
          <w:tab w:val="num" w:pos="2520"/>
        </w:tabs>
        <w:ind w:left="2520" w:hanging="360"/>
      </w:pPr>
    </w:lvl>
    <w:lvl w:ilvl="7" w:tplc="4F5E3922">
      <w:start w:val="1"/>
      <w:numFmt w:val="lowerLetter"/>
      <w:lvlText w:val="%8."/>
      <w:lvlJc w:val="left"/>
      <w:pPr>
        <w:tabs>
          <w:tab w:val="num" w:pos="2880"/>
        </w:tabs>
        <w:ind w:left="2880" w:hanging="360"/>
      </w:pPr>
    </w:lvl>
    <w:lvl w:ilvl="8" w:tplc="34A4029A">
      <w:start w:val="1"/>
      <w:numFmt w:val="lowerRoman"/>
      <w:lvlText w:val="%9."/>
      <w:lvlJc w:val="left"/>
      <w:pPr>
        <w:tabs>
          <w:tab w:val="num" w:pos="3240"/>
        </w:tabs>
        <w:ind w:left="3240" w:hanging="360"/>
      </w:pPr>
    </w:lvl>
  </w:abstractNum>
  <w:abstractNum w:abstractNumId="24" w15:restartNumberingAfterBreak="0">
    <w:nsid w:val="44A81966"/>
    <w:multiLevelType w:val="hybridMultilevel"/>
    <w:tmpl w:val="180853C4"/>
    <w:lvl w:ilvl="0" w:tplc="2000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C34E13"/>
    <w:multiLevelType w:val="multilevel"/>
    <w:tmpl w:val="F1247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BAD7409"/>
    <w:multiLevelType w:val="hybridMultilevel"/>
    <w:tmpl w:val="BA3E570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C86771A"/>
    <w:multiLevelType w:val="hybridMultilevel"/>
    <w:tmpl w:val="E5C20AF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4CB04DEE"/>
    <w:multiLevelType w:val="hybridMultilevel"/>
    <w:tmpl w:val="A2D8CF78"/>
    <w:lvl w:ilvl="0" w:tplc="EA9CF53E">
      <w:start w:val="1"/>
      <w:numFmt w:val="decimalZero"/>
      <w:pStyle w:val="RefDocItem"/>
      <w:lvlText w:val="%1."/>
      <w:lvlJc w:val="left"/>
      <w:pPr>
        <w:tabs>
          <w:tab w:val="num" w:pos="1287"/>
        </w:tabs>
        <w:ind w:left="1287" w:hanging="153"/>
      </w:pPr>
      <w:rPr>
        <w:rFonts w:hint="default"/>
      </w:rPr>
    </w:lvl>
    <w:lvl w:ilvl="1" w:tplc="0E1A3F02">
      <w:start w:val="1"/>
      <w:numFmt w:val="upperLetter"/>
      <w:lvlText w:val="%2."/>
      <w:lvlJc w:val="left"/>
      <w:pPr>
        <w:tabs>
          <w:tab w:val="num" w:pos="2211"/>
        </w:tabs>
        <w:ind w:left="2211" w:hanging="564"/>
      </w:pPr>
      <w:rPr>
        <w:rFonts w:hint="default"/>
      </w:rPr>
    </w:lvl>
    <w:lvl w:ilvl="2" w:tplc="0409001B" w:tentative="1">
      <w:start w:val="1"/>
      <w:numFmt w:val="lowerRoman"/>
      <w:lvlText w:val="%3."/>
      <w:lvlJc w:val="right"/>
      <w:pPr>
        <w:tabs>
          <w:tab w:val="num" w:pos="2727"/>
        </w:tabs>
        <w:ind w:left="2727" w:hanging="180"/>
      </w:pPr>
    </w:lvl>
    <w:lvl w:ilvl="3" w:tplc="0409000F" w:tentative="1">
      <w:start w:val="1"/>
      <w:numFmt w:val="decimal"/>
      <w:lvlText w:val="%4."/>
      <w:lvlJc w:val="left"/>
      <w:pPr>
        <w:tabs>
          <w:tab w:val="num" w:pos="3447"/>
        </w:tabs>
        <w:ind w:left="3447" w:hanging="360"/>
      </w:pPr>
    </w:lvl>
    <w:lvl w:ilvl="4" w:tplc="04090019" w:tentative="1">
      <w:start w:val="1"/>
      <w:numFmt w:val="lowerLetter"/>
      <w:lvlText w:val="%5."/>
      <w:lvlJc w:val="left"/>
      <w:pPr>
        <w:tabs>
          <w:tab w:val="num" w:pos="4167"/>
        </w:tabs>
        <w:ind w:left="4167" w:hanging="360"/>
      </w:pPr>
    </w:lvl>
    <w:lvl w:ilvl="5" w:tplc="0409001B" w:tentative="1">
      <w:start w:val="1"/>
      <w:numFmt w:val="lowerRoman"/>
      <w:lvlText w:val="%6."/>
      <w:lvlJc w:val="right"/>
      <w:pPr>
        <w:tabs>
          <w:tab w:val="num" w:pos="4887"/>
        </w:tabs>
        <w:ind w:left="4887" w:hanging="180"/>
      </w:pPr>
    </w:lvl>
    <w:lvl w:ilvl="6" w:tplc="0409000F" w:tentative="1">
      <w:start w:val="1"/>
      <w:numFmt w:val="decimal"/>
      <w:lvlText w:val="%7."/>
      <w:lvlJc w:val="left"/>
      <w:pPr>
        <w:tabs>
          <w:tab w:val="num" w:pos="5607"/>
        </w:tabs>
        <w:ind w:left="5607" w:hanging="360"/>
      </w:pPr>
    </w:lvl>
    <w:lvl w:ilvl="7" w:tplc="04090019" w:tentative="1">
      <w:start w:val="1"/>
      <w:numFmt w:val="lowerLetter"/>
      <w:lvlText w:val="%8."/>
      <w:lvlJc w:val="left"/>
      <w:pPr>
        <w:tabs>
          <w:tab w:val="num" w:pos="6327"/>
        </w:tabs>
        <w:ind w:left="6327" w:hanging="360"/>
      </w:pPr>
    </w:lvl>
    <w:lvl w:ilvl="8" w:tplc="0409001B" w:tentative="1">
      <w:start w:val="1"/>
      <w:numFmt w:val="lowerRoman"/>
      <w:lvlText w:val="%9."/>
      <w:lvlJc w:val="right"/>
      <w:pPr>
        <w:tabs>
          <w:tab w:val="num" w:pos="7047"/>
        </w:tabs>
        <w:ind w:left="7047" w:hanging="180"/>
      </w:pPr>
    </w:lvl>
  </w:abstractNum>
  <w:abstractNum w:abstractNumId="29" w15:restartNumberingAfterBreak="0">
    <w:nsid w:val="4D101451"/>
    <w:multiLevelType w:val="hybridMultilevel"/>
    <w:tmpl w:val="12D4BD88"/>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4E165928"/>
    <w:multiLevelType w:val="hybridMultilevel"/>
    <w:tmpl w:val="19124C6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1" w15:restartNumberingAfterBreak="0">
    <w:nsid w:val="519E6B42"/>
    <w:multiLevelType w:val="hybridMultilevel"/>
    <w:tmpl w:val="AE3A96E6"/>
    <w:lvl w:ilvl="0" w:tplc="0809001B">
      <w:start w:val="1"/>
      <w:numFmt w:val="low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29F6C63"/>
    <w:multiLevelType w:val="hybridMultilevel"/>
    <w:tmpl w:val="B3B845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3425F45"/>
    <w:multiLevelType w:val="hybridMultilevel"/>
    <w:tmpl w:val="2FF66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42606BB"/>
    <w:multiLevelType w:val="hybridMultilevel"/>
    <w:tmpl w:val="BC78BA7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E7A494E"/>
    <w:multiLevelType w:val="hybridMultilevel"/>
    <w:tmpl w:val="579C4DA2"/>
    <w:lvl w:ilvl="0" w:tplc="4F74A8D2">
      <w:start w:val="1"/>
      <w:numFmt w:val="bullet"/>
      <w:pStyle w:val="BulletedList1"/>
      <w:lvlText w:val=""/>
      <w:lvlJc w:val="left"/>
      <w:pPr>
        <w:tabs>
          <w:tab w:val="num" w:pos="1287"/>
        </w:tabs>
        <w:ind w:left="1287" w:hanging="360"/>
      </w:pPr>
      <w:rPr>
        <w:rFonts w:ascii="Symbol" w:hAnsi="Symbol" w:hint="default"/>
      </w:rPr>
    </w:lvl>
    <w:lvl w:ilvl="1" w:tplc="99667734">
      <w:start w:val="1"/>
      <w:numFmt w:val="decimal"/>
      <w:pStyle w:val="NumberedList1"/>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5EE07310"/>
    <w:multiLevelType w:val="hybridMultilevel"/>
    <w:tmpl w:val="D72C3552"/>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7" w15:restartNumberingAfterBreak="0">
    <w:nsid w:val="60D21B92"/>
    <w:multiLevelType w:val="hybridMultilevel"/>
    <w:tmpl w:val="E1DE936C"/>
    <w:lvl w:ilvl="0" w:tplc="727A54E4">
      <w:start w:val="1"/>
      <w:numFmt w:val="decimal"/>
      <w:lvlText w:val="%1."/>
      <w:lvlJc w:val="left"/>
      <w:pPr>
        <w:tabs>
          <w:tab w:val="num" w:pos="2716"/>
        </w:tabs>
        <w:ind w:left="2716" w:hanging="360"/>
      </w:pPr>
      <w:rPr>
        <w:rFonts w:hint="default"/>
      </w:rPr>
    </w:lvl>
    <w:lvl w:ilvl="1" w:tplc="0A6E7ECA">
      <w:start w:val="1"/>
      <w:numFmt w:val="bullet"/>
      <w:pStyle w:val="BulletedList2"/>
      <w:lvlText w:val=""/>
      <w:lvlJc w:val="left"/>
      <w:pPr>
        <w:tabs>
          <w:tab w:val="num" w:pos="2716"/>
        </w:tabs>
        <w:ind w:left="2716" w:hanging="360"/>
      </w:pPr>
      <w:rPr>
        <w:rFonts w:ascii="Symbol" w:hAnsi="Symbol" w:hint="default"/>
      </w:rPr>
    </w:lvl>
    <w:lvl w:ilvl="2" w:tplc="0409001B" w:tentative="1">
      <w:start w:val="1"/>
      <w:numFmt w:val="lowerRoman"/>
      <w:lvlText w:val="%3."/>
      <w:lvlJc w:val="right"/>
      <w:pPr>
        <w:tabs>
          <w:tab w:val="num" w:pos="3436"/>
        </w:tabs>
        <w:ind w:left="3436" w:hanging="180"/>
      </w:pPr>
    </w:lvl>
    <w:lvl w:ilvl="3" w:tplc="0409000F" w:tentative="1">
      <w:start w:val="1"/>
      <w:numFmt w:val="decimal"/>
      <w:lvlText w:val="%4."/>
      <w:lvlJc w:val="left"/>
      <w:pPr>
        <w:tabs>
          <w:tab w:val="num" w:pos="4156"/>
        </w:tabs>
        <w:ind w:left="4156" w:hanging="360"/>
      </w:pPr>
    </w:lvl>
    <w:lvl w:ilvl="4" w:tplc="04090019" w:tentative="1">
      <w:start w:val="1"/>
      <w:numFmt w:val="lowerLetter"/>
      <w:lvlText w:val="%5."/>
      <w:lvlJc w:val="left"/>
      <w:pPr>
        <w:tabs>
          <w:tab w:val="num" w:pos="4876"/>
        </w:tabs>
        <w:ind w:left="4876" w:hanging="360"/>
      </w:pPr>
    </w:lvl>
    <w:lvl w:ilvl="5" w:tplc="0409001B" w:tentative="1">
      <w:start w:val="1"/>
      <w:numFmt w:val="lowerRoman"/>
      <w:lvlText w:val="%6."/>
      <w:lvlJc w:val="right"/>
      <w:pPr>
        <w:tabs>
          <w:tab w:val="num" w:pos="5596"/>
        </w:tabs>
        <w:ind w:left="5596" w:hanging="180"/>
      </w:pPr>
    </w:lvl>
    <w:lvl w:ilvl="6" w:tplc="0409000F" w:tentative="1">
      <w:start w:val="1"/>
      <w:numFmt w:val="decimal"/>
      <w:lvlText w:val="%7."/>
      <w:lvlJc w:val="left"/>
      <w:pPr>
        <w:tabs>
          <w:tab w:val="num" w:pos="6316"/>
        </w:tabs>
        <w:ind w:left="6316" w:hanging="360"/>
      </w:pPr>
    </w:lvl>
    <w:lvl w:ilvl="7" w:tplc="04090019" w:tentative="1">
      <w:start w:val="1"/>
      <w:numFmt w:val="lowerLetter"/>
      <w:lvlText w:val="%8."/>
      <w:lvlJc w:val="left"/>
      <w:pPr>
        <w:tabs>
          <w:tab w:val="num" w:pos="7036"/>
        </w:tabs>
        <w:ind w:left="7036" w:hanging="360"/>
      </w:pPr>
    </w:lvl>
    <w:lvl w:ilvl="8" w:tplc="0409001B" w:tentative="1">
      <w:start w:val="1"/>
      <w:numFmt w:val="lowerRoman"/>
      <w:lvlText w:val="%9."/>
      <w:lvlJc w:val="right"/>
      <w:pPr>
        <w:tabs>
          <w:tab w:val="num" w:pos="7756"/>
        </w:tabs>
        <w:ind w:left="7756" w:hanging="180"/>
      </w:pPr>
    </w:lvl>
  </w:abstractNum>
  <w:abstractNum w:abstractNumId="38" w15:restartNumberingAfterBreak="0">
    <w:nsid w:val="62EF47F2"/>
    <w:multiLevelType w:val="hybridMultilevel"/>
    <w:tmpl w:val="9E4402F4"/>
    <w:lvl w:ilvl="0" w:tplc="9BDCD268">
      <w:numFmt w:val="bullet"/>
      <w:lvlText w:val="-"/>
      <w:lvlJc w:val="left"/>
      <w:pPr>
        <w:ind w:left="785" w:hanging="360"/>
      </w:pPr>
      <w:rPr>
        <w:rFonts w:ascii="Red Hat Display" w:eastAsia="Times New Roman" w:hAnsi="Red Hat Display" w:cs="Red Hat Display"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39" w15:restartNumberingAfterBreak="0">
    <w:nsid w:val="63A928AF"/>
    <w:multiLevelType w:val="hybridMultilevel"/>
    <w:tmpl w:val="366E77C0"/>
    <w:lvl w:ilvl="0" w:tplc="60C4DC86">
      <w:start w:val="1"/>
      <w:numFmt w:val="decimal"/>
      <w:pStyle w:val="ActionPoints"/>
      <w:lvlText w:val="Action 1.%1"/>
      <w:lvlJc w:val="left"/>
      <w:pPr>
        <w:tabs>
          <w:tab w:val="num" w:pos="1287"/>
        </w:tabs>
        <w:ind w:left="1287"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3FE5D88"/>
    <w:multiLevelType w:val="hybridMultilevel"/>
    <w:tmpl w:val="FBC0BDA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43C11B8"/>
    <w:multiLevelType w:val="multilevel"/>
    <w:tmpl w:val="D9261E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8D91A47"/>
    <w:multiLevelType w:val="hybridMultilevel"/>
    <w:tmpl w:val="896C9A84"/>
    <w:lvl w:ilvl="0" w:tplc="727A54E4">
      <w:numFmt w:val="decimal"/>
      <w:lvlText w:val=""/>
      <w:lvlJc w:val="left"/>
    </w:lvl>
    <w:lvl w:ilvl="1" w:tplc="273C7FDE">
      <w:numFmt w:val="decimal"/>
      <w:pStyle w:val="NumberedList2"/>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43" w15:restartNumberingAfterBreak="0">
    <w:nsid w:val="6BDE79E9"/>
    <w:multiLevelType w:val="multilevel"/>
    <w:tmpl w:val="4DBEF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0734841"/>
    <w:multiLevelType w:val="multilevel"/>
    <w:tmpl w:val="5E22CC18"/>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Symbol" w:hAnsi="Symbol" w:hint="default"/>
        <w:sz w:val="20"/>
      </w:rPr>
    </w:lvl>
    <w:lvl w:ilvl="2">
      <w:start w:val="1"/>
      <w:numFmt w:val="bullet"/>
      <w:lvlText w:val=""/>
      <w:lvlJc w:val="left"/>
      <w:pPr>
        <w:tabs>
          <w:tab w:val="num" w:pos="2520"/>
        </w:tabs>
        <w:ind w:left="2520" w:hanging="360"/>
      </w:pPr>
      <w:rPr>
        <w:rFonts w:ascii="Symbol" w:hAnsi="Symbol" w:hint="default"/>
        <w:sz w:val="20"/>
      </w:rPr>
    </w:lvl>
    <w:lvl w:ilvl="3">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45" w15:restartNumberingAfterBreak="0">
    <w:nsid w:val="70926571"/>
    <w:multiLevelType w:val="hybridMultilevel"/>
    <w:tmpl w:val="CF44FD40"/>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15:restartNumberingAfterBreak="0">
    <w:nsid w:val="70A1268E"/>
    <w:multiLevelType w:val="hybridMultilevel"/>
    <w:tmpl w:val="400EE74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0809000D">
      <w:start w:val="1"/>
      <w:numFmt w:val="bullet"/>
      <w:lvlText w:val=""/>
      <w:lvlJc w:val="left"/>
      <w:pPr>
        <w:ind w:left="720" w:hanging="360"/>
      </w:pPr>
      <w:rPr>
        <w:rFonts w:ascii="Wingdings" w:hAnsi="Wingdings" w:hint="default"/>
      </w:r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7" w15:restartNumberingAfterBreak="0">
    <w:nsid w:val="741812E9"/>
    <w:multiLevelType w:val="hybridMultilevel"/>
    <w:tmpl w:val="60C4B478"/>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4A36FC4"/>
    <w:multiLevelType w:val="hybridMultilevel"/>
    <w:tmpl w:val="8234A498"/>
    <w:lvl w:ilvl="0" w:tplc="EF1CA064">
      <w:numFmt w:val="decimal"/>
      <w:lvlText w:val=""/>
      <w:lvlJc w:val="left"/>
    </w:lvl>
    <w:lvl w:ilvl="1" w:tplc="98B28250">
      <w:numFmt w:val="decimal"/>
      <w:pStyle w:val="AppendixSubsection"/>
      <w:lvlText w:val=""/>
      <w:lvlJc w:val="left"/>
    </w:lvl>
    <w:lvl w:ilvl="2" w:tplc="A1744C72">
      <w:numFmt w:val="decimal"/>
      <w:lvlText w:val=""/>
      <w:lvlJc w:val="left"/>
    </w:lvl>
    <w:lvl w:ilvl="3" w:tplc="36DE314A">
      <w:numFmt w:val="decimal"/>
      <w:lvlText w:val=""/>
      <w:lvlJc w:val="left"/>
    </w:lvl>
    <w:lvl w:ilvl="4" w:tplc="4A0AAF2C">
      <w:numFmt w:val="decimal"/>
      <w:lvlText w:val=""/>
      <w:lvlJc w:val="left"/>
    </w:lvl>
    <w:lvl w:ilvl="5" w:tplc="99BA08DA">
      <w:numFmt w:val="decimal"/>
      <w:lvlText w:val=""/>
      <w:lvlJc w:val="left"/>
    </w:lvl>
    <w:lvl w:ilvl="6" w:tplc="182CB356">
      <w:numFmt w:val="decimal"/>
      <w:lvlText w:val=""/>
      <w:lvlJc w:val="left"/>
    </w:lvl>
    <w:lvl w:ilvl="7" w:tplc="A276130A">
      <w:numFmt w:val="decimal"/>
      <w:lvlText w:val=""/>
      <w:lvlJc w:val="left"/>
    </w:lvl>
    <w:lvl w:ilvl="8" w:tplc="D7C647C2">
      <w:numFmt w:val="decimal"/>
      <w:lvlText w:val=""/>
      <w:lvlJc w:val="left"/>
    </w:lvl>
  </w:abstractNum>
  <w:abstractNum w:abstractNumId="49" w15:restartNumberingAfterBreak="0">
    <w:nsid w:val="767A7CC9"/>
    <w:multiLevelType w:val="hybridMultilevel"/>
    <w:tmpl w:val="EEEEA36E"/>
    <w:lvl w:ilvl="0" w:tplc="0809001B">
      <w:start w:val="1"/>
      <w:numFmt w:val="lowerRoman"/>
      <w:lvlText w:val="%1."/>
      <w:lvlJc w:val="right"/>
      <w:pPr>
        <w:ind w:left="643" w:hanging="360"/>
      </w:p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50" w15:restartNumberingAfterBreak="0">
    <w:nsid w:val="76FD0BCA"/>
    <w:multiLevelType w:val="hybridMultilevel"/>
    <w:tmpl w:val="D804D384"/>
    <w:lvl w:ilvl="0" w:tplc="0809001B">
      <w:start w:val="1"/>
      <w:numFmt w:val="lowerRoman"/>
      <w:lvlText w:val="%1."/>
      <w:lvlJc w:val="righ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790634FE"/>
    <w:multiLevelType w:val="hybridMultilevel"/>
    <w:tmpl w:val="4B1A94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95638B8"/>
    <w:multiLevelType w:val="hybridMultilevel"/>
    <w:tmpl w:val="5E0ED6D8"/>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A932BD2"/>
    <w:multiLevelType w:val="hybridMultilevel"/>
    <w:tmpl w:val="D8D6175C"/>
    <w:lvl w:ilvl="0" w:tplc="9488CB68">
      <w:start w:val="1"/>
      <w:numFmt w:val="lowerRoman"/>
      <w:lvlText w:val="%1."/>
      <w:lvlJc w:val="right"/>
      <w:pPr>
        <w:ind w:left="720" w:hanging="360"/>
      </w:pPr>
      <w:rPr>
        <w:rFonts w:ascii="Red Hat Display" w:eastAsia="Times New Roman" w:hAnsi="Red Hat Display"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7B62268A"/>
    <w:multiLevelType w:val="hybridMultilevel"/>
    <w:tmpl w:val="C0E4983E"/>
    <w:lvl w:ilvl="0" w:tplc="EB084AB0">
      <w:numFmt w:val="decimal"/>
      <w:pStyle w:val="RelDocNum"/>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55" w15:restartNumberingAfterBreak="0">
    <w:nsid w:val="7DFD32F6"/>
    <w:multiLevelType w:val="hybridMultilevel"/>
    <w:tmpl w:val="07C6839E"/>
    <w:lvl w:ilvl="0" w:tplc="C650872E">
      <w:numFmt w:val="decimal"/>
      <w:lvlText w:val=""/>
      <w:lvlJc w:val="left"/>
    </w:lvl>
    <w:lvl w:ilvl="1" w:tplc="51FCB8E8">
      <w:numFmt w:val="decimal"/>
      <w:lvlText w:val=""/>
      <w:lvlJc w:val="left"/>
    </w:lvl>
    <w:lvl w:ilvl="2" w:tplc="2786BE1C">
      <w:numFmt w:val="decimal"/>
      <w:pStyle w:val="AppendixSubSubSection"/>
      <w:lvlText w:val=""/>
      <w:lvlJc w:val="left"/>
    </w:lvl>
    <w:lvl w:ilvl="3" w:tplc="B8345A42">
      <w:numFmt w:val="decimal"/>
      <w:lvlText w:val=""/>
      <w:lvlJc w:val="left"/>
    </w:lvl>
    <w:lvl w:ilvl="4" w:tplc="2AEACEFC">
      <w:numFmt w:val="decimal"/>
      <w:lvlText w:val=""/>
      <w:lvlJc w:val="left"/>
    </w:lvl>
    <w:lvl w:ilvl="5" w:tplc="473A0826">
      <w:numFmt w:val="decimal"/>
      <w:lvlText w:val=""/>
      <w:lvlJc w:val="left"/>
    </w:lvl>
    <w:lvl w:ilvl="6" w:tplc="071AA9D2">
      <w:numFmt w:val="decimal"/>
      <w:lvlText w:val=""/>
      <w:lvlJc w:val="left"/>
    </w:lvl>
    <w:lvl w:ilvl="7" w:tplc="73D66ED4">
      <w:numFmt w:val="decimal"/>
      <w:lvlText w:val=""/>
      <w:lvlJc w:val="left"/>
    </w:lvl>
    <w:lvl w:ilvl="8" w:tplc="243EC548">
      <w:numFmt w:val="decimal"/>
      <w:lvlText w:val=""/>
      <w:lvlJc w:val="left"/>
    </w:lvl>
  </w:abstractNum>
  <w:num w:numId="1" w16cid:durableId="23097335">
    <w:abstractNumId w:val="16"/>
  </w:num>
  <w:num w:numId="2" w16cid:durableId="269900656">
    <w:abstractNumId w:val="23"/>
  </w:num>
  <w:num w:numId="3" w16cid:durableId="621620098">
    <w:abstractNumId w:val="39"/>
  </w:num>
  <w:num w:numId="4" w16cid:durableId="1013999577">
    <w:abstractNumId w:val="55"/>
  </w:num>
  <w:num w:numId="5" w16cid:durableId="1947997287">
    <w:abstractNumId w:val="48"/>
  </w:num>
  <w:num w:numId="6" w16cid:durableId="1817987354">
    <w:abstractNumId w:val="21"/>
  </w:num>
  <w:num w:numId="7" w16cid:durableId="1211569942">
    <w:abstractNumId w:val="35"/>
  </w:num>
  <w:num w:numId="8" w16cid:durableId="1583177666">
    <w:abstractNumId w:val="42"/>
  </w:num>
  <w:num w:numId="9" w16cid:durableId="62796809">
    <w:abstractNumId w:val="37"/>
  </w:num>
  <w:num w:numId="10" w16cid:durableId="1653942570">
    <w:abstractNumId w:val="9"/>
  </w:num>
  <w:num w:numId="11" w16cid:durableId="1318270421">
    <w:abstractNumId w:val="7"/>
  </w:num>
  <w:num w:numId="12" w16cid:durableId="1004625644">
    <w:abstractNumId w:val="6"/>
  </w:num>
  <w:num w:numId="13" w16cid:durableId="1004819025">
    <w:abstractNumId w:val="5"/>
  </w:num>
  <w:num w:numId="14" w16cid:durableId="1781949996">
    <w:abstractNumId w:val="4"/>
  </w:num>
  <w:num w:numId="15" w16cid:durableId="1082339654">
    <w:abstractNumId w:val="8"/>
  </w:num>
  <w:num w:numId="16" w16cid:durableId="868571943">
    <w:abstractNumId w:val="3"/>
  </w:num>
  <w:num w:numId="17" w16cid:durableId="2023893843">
    <w:abstractNumId w:val="2"/>
  </w:num>
  <w:num w:numId="18" w16cid:durableId="444423731">
    <w:abstractNumId w:val="1"/>
  </w:num>
  <w:num w:numId="19" w16cid:durableId="1465469917">
    <w:abstractNumId w:val="0"/>
  </w:num>
  <w:num w:numId="20" w16cid:durableId="502862090">
    <w:abstractNumId w:val="54"/>
  </w:num>
  <w:num w:numId="21" w16cid:durableId="1365598364">
    <w:abstractNumId w:val="28"/>
  </w:num>
  <w:num w:numId="22" w16cid:durableId="716394865">
    <w:abstractNumId w:val="52"/>
  </w:num>
  <w:num w:numId="23" w16cid:durableId="1102191944">
    <w:abstractNumId w:val="24"/>
  </w:num>
  <w:num w:numId="24" w16cid:durableId="726490429">
    <w:abstractNumId w:val="32"/>
  </w:num>
  <w:num w:numId="25" w16cid:durableId="1818572376">
    <w:abstractNumId w:val="20"/>
    <w:lvlOverride w:ilvl="0">
      <w:startOverride w:val="4"/>
    </w:lvlOverride>
    <w:lvlOverride w:ilvl="1">
      <w:startOverride w:val="1"/>
    </w:lvlOverride>
  </w:num>
  <w:num w:numId="26" w16cid:durableId="44378416">
    <w:abstractNumId w:val="20"/>
    <w:lvlOverride w:ilvl="0">
      <w:startOverride w:val="7"/>
    </w:lvlOverride>
    <w:lvlOverride w:ilvl="1">
      <w:startOverride w:val="1"/>
    </w:lvlOverride>
  </w:num>
  <w:num w:numId="27" w16cid:durableId="502598205">
    <w:abstractNumId w:val="20"/>
    <w:lvlOverride w:ilvl="0">
      <w:startOverride w:val="9"/>
    </w:lvlOverride>
    <w:lvlOverride w:ilvl="1">
      <w:startOverride w:val="1"/>
    </w:lvlOverride>
  </w:num>
  <w:num w:numId="28" w16cid:durableId="244457882">
    <w:abstractNumId w:val="20"/>
    <w:lvlOverride w:ilvl="0">
      <w:startOverride w:val="12"/>
    </w:lvlOverride>
    <w:lvlOverride w:ilvl="1">
      <w:startOverride w:val="1"/>
    </w:lvlOverride>
  </w:num>
  <w:num w:numId="29" w16cid:durableId="1306356434">
    <w:abstractNumId w:val="20"/>
    <w:lvlOverride w:ilvl="0">
      <w:startOverride w:val="14"/>
    </w:lvlOverride>
    <w:lvlOverride w:ilvl="1">
      <w:startOverride w:val="1"/>
    </w:lvlOverride>
  </w:num>
  <w:num w:numId="30" w16cid:durableId="1396395766">
    <w:abstractNumId w:val="47"/>
  </w:num>
  <w:num w:numId="31" w16cid:durableId="277414869">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842554521">
    <w:abstractNumId w:val="36"/>
  </w:num>
  <w:num w:numId="33" w16cid:durableId="625082381">
    <w:abstractNumId w:val="49"/>
  </w:num>
  <w:num w:numId="34" w16cid:durableId="2106419599">
    <w:abstractNumId w:val="50"/>
  </w:num>
  <w:num w:numId="35" w16cid:durableId="394200715">
    <w:abstractNumId w:val="17"/>
  </w:num>
  <w:num w:numId="36" w16cid:durableId="1462570710">
    <w:abstractNumId w:val="26"/>
  </w:num>
  <w:num w:numId="37" w16cid:durableId="357777637">
    <w:abstractNumId w:val="31"/>
  </w:num>
  <w:num w:numId="38" w16cid:durableId="162360297">
    <w:abstractNumId w:val="19"/>
  </w:num>
  <w:num w:numId="39" w16cid:durableId="1511137285">
    <w:abstractNumId w:val="13"/>
  </w:num>
  <w:num w:numId="40" w16cid:durableId="1893498823">
    <w:abstractNumId w:val="20"/>
  </w:num>
  <w:num w:numId="41" w16cid:durableId="1457748896">
    <w:abstractNumId w:val="53"/>
  </w:num>
  <w:num w:numId="42" w16cid:durableId="2000576280">
    <w:abstractNumId w:val="20"/>
    <w:lvlOverride w:ilvl="0">
      <w:startOverride w:val="14"/>
    </w:lvlOverride>
    <w:lvlOverride w:ilvl="1">
      <w:startOverride w:val="1"/>
    </w:lvlOverride>
  </w:num>
  <w:num w:numId="43" w16cid:durableId="1887176979">
    <w:abstractNumId w:val="20"/>
    <w:lvlOverride w:ilvl="0">
      <w:startOverride w:val="16"/>
    </w:lvlOverride>
    <w:lvlOverride w:ilvl="1">
      <w:startOverride w:val="1"/>
    </w:lvlOverride>
  </w:num>
  <w:num w:numId="44" w16cid:durableId="1012607696">
    <w:abstractNumId w:val="22"/>
  </w:num>
  <w:num w:numId="45" w16cid:durableId="29124889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036467997">
    <w:abstractNumId w:val="12"/>
  </w:num>
  <w:num w:numId="47" w16cid:durableId="1288703156">
    <w:abstractNumId w:val="11"/>
  </w:num>
  <w:num w:numId="48" w16cid:durableId="1336305827">
    <w:abstractNumId w:val="10"/>
  </w:num>
  <w:num w:numId="49" w16cid:durableId="1483546526">
    <w:abstractNumId w:val="43"/>
  </w:num>
  <w:num w:numId="50" w16cid:durableId="392629248">
    <w:abstractNumId w:val="18"/>
  </w:num>
  <w:num w:numId="51" w16cid:durableId="1431002314">
    <w:abstractNumId w:val="25"/>
  </w:num>
  <w:num w:numId="52" w16cid:durableId="1575312765">
    <w:abstractNumId w:val="41"/>
  </w:num>
  <w:num w:numId="53" w16cid:durableId="742655">
    <w:abstractNumId w:val="45"/>
  </w:num>
  <w:num w:numId="54" w16cid:durableId="1659653827">
    <w:abstractNumId w:val="34"/>
  </w:num>
  <w:num w:numId="55" w16cid:durableId="912083959">
    <w:abstractNumId w:val="51"/>
  </w:num>
  <w:num w:numId="56" w16cid:durableId="1462109757">
    <w:abstractNumId w:val="15"/>
  </w:num>
  <w:num w:numId="57" w16cid:durableId="1830711138">
    <w:abstractNumId w:val="27"/>
  </w:num>
  <w:num w:numId="58" w16cid:durableId="815226896">
    <w:abstractNumId w:val="44"/>
  </w:num>
  <w:num w:numId="59" w16cid:durableId="1262225189">
    <w:abstractNumId w:val="33"/>
  </w:num>
  <w:num w:numId="60" w16cid:durableId="51196862">
    <w:abstractNumId w:val="29"/>
  </w:num>
  <w:num w:numId="61" w16cid:durableId="117843149">
    <w:abstractNumId w:val="14"/>
  </w:num>
  <w:num w:numId="62" w16cid:durableId="1318875260">
    <w:abstractNumId w:val="46"/>
  </w:num>
  <w:num w:numId="63" w16cid:durableId="265119269">
    <w:abstractNumId w:val="40"/>
  </w:num>
  <w:num w:numId="64" w16cid:durableId="1380859016">
    <w:abstractNumId w:val="3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0832"/>
    <w:rsid w:val="0000106D"/>
    <w:rsid w:val="000015C4"/>
    <w:rsid w:val="000040A2"/>
    <w:rsid w:val="000047CD"/>
    <w:rsid w:val="000061AF"/>
    <w:rsid w:val="00010959"/>
    <w:rsid w:val="0001216E"/>
    <w:rsid w:val="0001425A"/>
    <w:rsid w:val="00015699"/>
    <w:rsid w:val="00016A5E"/>
    <w:rsid w:val="00025041"/>
    <w:rsid w:val="00026F93"/>
    <w:rsid w:val="0003272F"/>
    <w:rsid w:val="00033209"/>
    <w:rsid w:val="00036776"/>
    <w:rsid w:val="00037031"/>
    <w:rsid w:val="000406B6"/>
    <w:rsid w:val="00040F9B"/>
    <w:rsid w:val="00042333"/>
    <w:rsid w:val="00042840"/>
    <w:rsid w:val="000450F7"/>
    <w:rsid w:val="00046EEF"/>
    <w:rsid w:val="00047D04"/>
    <w:rsid w:val="0005075B"/>
    <w:rsid w:val="00051E6F"/>
    <w:rsid w:val="00052004"/>
    <w:rsid w:val="0005646E"/>
    <w:rsid w:val="0005690B"/>
    <w:rsid w:val="0005753C"/>
    <w:rsid w:val="0005759D"/>
    <w:rsid w:val="000623F8"/>
    <w:rsid w:val="00063D9C"/>
    <w:rsid w:val="00064792"/>
    <w:rsid w:val="00064A28"/>
    <w:rsid w:val="00065324"/>
    <w:rsid w:val="00066657"/>
    <w:rsid w:val="000669E9"/>
    <w:rsid w:val="00071760"/>
    <w:rsid w:val="00072C64"/>
    <w:rsid w:val="0007351C"/>
    <w:rsid w:val="00073F3A"/>
    <w:rsid w:val="00084246"/>
    <w:rsid w:val="00084268"/>
    <w:rsid w:val="0009077D"/>
    <w:rsid w:val="00094BAA"/>
    <w:rsid w:val="00094D19"/>
    <w:rsid w:val="000963CB"/>
    <w:rsid w:val="00096D6A"/>
    <w:rsid w:val="00097E5A"/>
    <w:rsid w:val="000A0B2D"/>
    <w:rsid w:val="000A1B5E"/>
    <w:rsid w:val="000A33A4"/>
    <w:rsid w:val="000A3653"/>
    <w:rsid w:val="000A370F"/>
    <w:rsid w:val="000A7C84"/>
    <w:rsid w:val="000B0641"/>
    <w:rsid w:val="000B07A4"/>
    <w:rsid w:val="000B2ADC"/>
    <w:rsid w:val="000B3076"/>
    <w:rsid w:val="000B3306"/>
    <w:rsid w:val="000B5501"/>
    <w:rsid w:val="000B5B9E"/>
    <w:rsid w:val="000B65F1"/>
    <w:rsid w:val="000B7D08"/>
    <w:rsid w:val="000C1898"/>
    <w:rsid w:val="000C2EBD"/>
    <w:rsid w:val="000C3828"/>
    <w:rsid w:val="000C4100"/>
    <w:rsid w:val="000C612F"/>
    <w:rsid w:val="000C6142"/>
    <w:rsid w:val="000C783C"/>
    <w:rsid w:val="000D49F3"/>
    <w:rsid w:val="000D6EFB"/>
    <w:rsid w:val="000E0494"/>
    <w:rsid w:val="000E1930"/>
    <w:rsid w:val="000E4F80"/>
    <w:rsid w:val="000E529E"/>
    <w:rsid w:val="000E7949"/>
    <w:rsid w:val="000F24F1"/>
    <w:rsid w:val="000F2A86"/>
    <w:rsid w:val="000F2B86"/>
    <w:rsid w:val="000F3CB6"/>
    <w:rsid w:val="000F5D74"/>
    <w:rsid w:val="000F6B74"/>
    <w:rsid w:val="000F6CD3"/>
    <w:rsid w:val="0010506B"/>
    <w:rsid w:val="00111CF7"/>
    <w:rsid w:val="0011234E"/>
    <w:rsid w:val="00112C92"/>
    <w:rsid w:val="001148C7"/>
    <w:rsid w:val="00120224"/>
    <w:rsid w:val="00122139"/>
    <w:rsid w:val="001239DB"/>
    <w:rsid w:val="00126543"/>
    <w:rsid w:val="00127666"/>
    <w:rsid w:val="00134222"/>
    <w:rsid w:val="00135AC6"/>
    <w:rsid w:val="0014194B"/>
    <w:rsid w:val="00143714"/>
    <w:rsid w:val="00145E81"/>
    <w:rsid w:val="00150C0A"/>
    <w:rsid w:val="0015533F"/>
    <w:rsid w:val="0015622D"/>
    <w:rsid w:val="00160DD2"/>
    <w:rsid w:val="00160E7D"/>
    <w:rsid w:val="00162575"/>
    <w:rsid w:val="00163BD9"/>
    <w:rsid w:val="001642FB"/>
    <w:rsid w:val="00164F62"/>
    <w:rsid w:val="00165334"/>
    <w:rsid w:val="00166674"/>
    <w:rsid w:val="00166821"/>
    <w:rsid w:val="00167219"/>
    <w:rsid w:val="001676B4"/>
    <w:rsid w:val="00167BFF"/>
    <w:rsid w:val="0017189C"/>
    <w:rsid w:val="00175018"/>
    <w:rsid w:val="00177A1F"/>
    <w:rsid w:val="00180F1A"/>
    <w:rsid w:val="00181BB4"/>
    <w:rsid w:val="00181DE1"/>
    <w:rsid w:val="00186192"/>
    <w:rsid w:val="00191C36"/>
    <w:rsid w:val="0019543C"/>
    <w:rsid w:val="001978DB"/>
    <w:rsid w:val="001A2FEB"/>
    <w:rsid w:val="001A31E1"/>
    <w:rsid w:val="001A67D5"/>
    <w:rsid w:val="001A75C7"/>
    <w:rsid w:val="001B1E49"/>
    <w:rsid w:val="001B4256"/>
    <w:rsid w:val="001B4E5F"/>
    <w:rsid w:val="001B543E"/>
    <w:rsid w:val="001B6D9E"/>
    <w:rsid w:val="001B6DF6"/>
    <w:rsid w:val="001B6E29"/>
    <w:rsid w:val="001B717D"/>
    <w:rsid w:val="001B7E55"/>
    <w:rsid w:val="001C2A77"/>
    <w:rsid w:val="001C4749"/>
    <w:rsid w:val="001C5771"/>
    <w:rsid w:val="001C60B2"/>
    <w:rsid w:val="001C7207"/>
    <w:rsid w:val="001D0228"/>
    <w:rsid w:val="001D10AF"/>
    <w:rsid w:val="001D492F"/>
    <w:rsid w:val="001D6E18"/>
    <w:rsid w:val="001D6F72"/>
    <w:rsid w:val="001E0742"/>
    <w:rsid w:val="001E2172"/>
    <w:rsid w:val="001E6EA9"/>
    <w:rsid w:val="001E70B1"/>
    <w:rsid w:val="001F25B6"/>
    <w:rsid w:val="001F28EC"/>
    <w:rsid w:val="001F3D8A"/>
    <w:rsid w:val="001F45D2"/>
    <w:rsid w:val="001F4706"/>
    <w:rsid w:val="00201023"/>
    <w:rsid w:val="002038D6"/>
    <w:rsid w:val="00204586"/>
    <w:rsid w:val="0020470F"/>
    <w:rsid w:val="002055CB"/>
    <w:rsid w:val="00207827"/>
    <w:rsid w:val="00207C9E"/>
    <w:rsid w:val="00210A3D"/>
    <w:rsid w:val="00210BDD"/>
    <w:rsid w:val="00211002"/>
    <w:rsid w:val="00211C5F"/>
    <w:rsid w:val="002131E6"/>
    <w:rsid w:val="00213D21"/>
    <w:rsid w:val="00215DF8"/>
    <w:rsid w:val="00217714"/>
    <w:rsid w:val="0022268C"/>
    <w:rsid w:val="002319E6"/>
    <w:rsid w:val="00233A46"/>
    <w:rsid w:val="002373C9"/>
    <w:rsid w:val="002412EC"/>
    <w:rsid w:val="002452F6"/>
    <w:rsid w:val="002474BD"/>
    <w:rsid w:val="002506E1"/>
    <w:rsid w:val="00250832"/>
    <w:rsid w:val="00250ACC"/>
    <w:rsid w:val="0025532B"/>
    <w:rsid w:val="00256DB8"/>
    <w:rsid w:val="00264248"/>
    <w:rsid w:val="00266414"/>
    <w:rsid w:val="00270C6F"/>
    <w:rsid w:val="002712A6"/>
    <w:rsid w:val="00271589"/>
    <w:rsid w:val="002720DE"/>
    <w:rsid w:val="002828BE"/>
    <w:rsid w:val="00283935"/>
    <w:rsid w:val="00283B28"/>
    <w:rsid w:val="00284D51"/>
    <w:rsid w:val="00285808"/>
    <w:rsid w:val="0028602C"/>
    <w:rsid w:val="00286829"/>
    <w:rsid w:val="00290FC1"/>
    <w:rsid w:val="00292719"/>
    <w:rsid w:val="00294D5D"/>
    <w:rsid w:val="002A298E"/>
    <w:rsid w:val="002A43E3"/>
    <w:rsid w:val="002A56F5"/>
    <w:rsid w:val="002A63CA"/>
    <w:rsid w:val="002B058B"/>
    <w:rsid w:val="002B1608"/>
    <w:rsid w:val="002B1D7A"/>
    <w:rsid w:val="002B229D"/>
    <w:rsid w:val="002B29D5"/>
    <w:rsid w:val="002B334F"/>
    <w:rsid w:val="002B5B8A"/>
    <w:rsid w:val="002B7552"/>
    <w:rsid w:val="002B797A"/>
    <w:rsid w:val="002C0B2A"/>
    <w:rsid w:val="002C20B9"/>
    <w:rsid w:val="002C3C8B"/>
    <w:rsid w:val="002C3E3C"/>
    <w:rsid w:val="002C49F0"/>
    <w:rsid w:val="002C5E00"/>
    <w:rsid w:val="002C72CC"/>
    <w:rsid w:val="002D04F1"/>
    <w:rsid w:val="002D11D0"/>
    <w:rsid w:val="002D2539"/>
    <w:rsid w:val="002D2D16"/>
    <w:rsid w:val="002D3829"/>
    <w:rsid w:val="002D3A1D"/>
    <w:rsid w:val="002D41F8"/>
    <w:rsid w:val="002E011D"/>
    <w:rsid w:val="002E0700"/>
    <w:rsid w:val="002E0A01"/>
    <w:rsid w:val="002E0DF5"/>
    <w:rsid w:val="002E4C8D"/>
    <w:rsid w:val="002E58F4"/>
    <w:rsid w:val="002E7A7A"/>
    <w:rsid w:val="002F0FA5"/>
    <w:rsid w:val="002F1606"/>
    <w:rsid w:val="002F2388"/>
    <w:rsid w:val="002F33A6"/>
    <w:rsid w:val="002F40F1"/>
    <w:rsid w:val="00302D12"/>
    <w:rsid w:val="00305827"/>
    <w:rsid w:val="00310423"/>
    <w:rsid w:val="003142DA"/>
    <w:rsid w:val="00317574"/>
    <w:rsid w:val="00322967"/>
    <w:rsid w:val="00323F6E"/>
    <w:rsid w:val="003243B2"/>
    <w:rsid w:val="003279EC"/>
    <w:rsid w:val="0033113E"/>
    <w:rsid w:val="00331506"/>
    <w:rsid w:val="00331542"/>
    <w:rsid w:val="0033280E"/>
    <w:rsid w:val="00336836"/>
    <w:rsid w:val="0034069E"/>
    <w:rsid w:val="00340924"/>
    <w:rsid w:val="00340FDE"/>
    <w:rsid w:val="0034114C"/>
    <w:rsid w:val="0034171B"/>
    <w:rsid w:val="00342A40"/>
    <w:rsid w:val="003470D3"/>
    <w:rsid w:val="00351354"/>
    <w:rsid w:val="00352D4D"/>
    <w:rsid w:val="00352F17"/>
    <w:rsid w:val="00355E42"/>
    <w:rsid w:val="00360854"/>
    <w:rsid w:val="00362E40"/>
    <w:rsid w:val="003652F7"/>
    <w:rsid w:val="00365C0A"/>
    <w:rsid w:val="00366299"/>
    <w:rsid w:val="003664DE"/>
    <w:rsid w:val="0036728A"/>
    <w:rsid w:val="00371765"/>
    <w:rsid w:val="00373429"/>
    <w:rsid w:val="003768B5"/>
    <w:rsid w:val="003818A0"/>
    <w:rsid w:val="0038614D"/>
    <w:rsid w:val="00386B8C"/>
    <w:rsid w:val="0038774F"/>
    <w:rsid w:val="00387908"/>
    <w:rsid w:val="00390F08"/>
    <w:rsid w:val="00397AB3"/>
    <w:rsid w:val="003A1301"/>
    <w:rsid w:val="003A141C"/>
    <w:rsid w:val="003A1A38"/>
    <w:rsid w:val="003A21C5"/>
    <w:rsid w:val="003A41AB"/>
    <w:rsid w:val="003B0258"/>
    <w:rsid w:val="003B0D67"/>
    <w:rsid w:val="003B119F"/>
    <w:rsid w:val="003B30AE"/>
    <w:rsid w:val="003B3254"/>
    <w:rsid w:val="003B3331"/>
    <w:rsid w:val="003B354D"/>
    <w:rsid w:val="003B43C7"/>
    <w:rsid w:val="003B463C"/>
    <w:rsid w:val="003B49CF"/>
    <w:rsid w:val="003B4DD0"/>
    <w:rsid w:val="003B50D2"/>
    <w:rsid w:val="003B60DC"/>
    <w:rsid w:val="003B7E86"/>
    <w:rsid w:val="003C561F"/>
    <w:rsid w:val="003D0165"/>
    <w:rsid w:val="003D20B5"/>
    <w:rsid w:val="003D50A9"/>
    <w:rsid w:val="003D55F5"/>
    <w:rsid w:val="003D6299"/>
    <w:rsid w:val="003D7AF6"/>
    <w:rsid w:val="003E3845"/>
    <w:rsid w:val="003E530F"/>
    <w:rsid w:val="003F04D0"/>
    <w:rsid w:val="003F0A9B"/>
    <w:rsid w:val="003F1DB4"/>
    <w:rsid w:val="003F2210"/>
    <w:rsid w:val="003F55ED"/>
    <w:rsid w:val="003F65F1"/>
    <w:rsid w:val="003F73C0"/>
    <w:rsid w:val="003F78AD"/>
    <w:rsid w:val="003F7A48"/>
    <w:rsid w:val="0040004F"/>
    <w:rsid w:val="00403441"/>
    <w:rsid w:val="00403D7F"/>
    <w:rsid w:val="004042F5"/>
    <w:rsid w:val="00406594"/>
    <w:rsid w:val="00406704"/>
    <w:rsid w:val="00406FD5"/>
    <w:rsid w:val="0041022F"/>
    <w:rsid w:val="004103D3"/>
    <w:rsid w:val="004105C4"/>
    <w:rsid w:val="00411206"/>
    <w:rsid w:val="004116AB"/>
    <w:rsid w:val="004121A0"/>
    <w:rsid w:val="00415553"/>
    <w:rsid w:val="00417F3B"/>
    <w:rsid w:val="00420E76"/>
    <w:rsid w:val="004215EF"/>
    <w:rsid w:val="00422096"/>
    <w:rsid w:val="0042321A"/>
    <w:rsid w:val="00425C44"/>
    <w:rsid w:val="0043378B"/>
    <w:rsid w:val="00433C56"/>
    <w:rsid w:val="00435193"/>
    <w:rsid w:val="0043534D"/>
    <w:rsid w:val="004363F6"/>
    <w:rsid w:val="00436F98"/>
    <w:rsid w:val="00437090"/>
    <w:rsid w:val="00443089"/>
    <w:rsid w:val="00443F4E"/>
    <w:rsid w:val="004444DF"/>
    <w:rsid w:val="00445BAB"/>
    <w:rsid w:val="004466A6"/>
    <w:rsid w:val="004475B4"/>
    <w:rsid w:val="004500BD"/>
    <w:rsid w:val="004508F7"/>
    <w:rsid w:val="0045323B"/>
    <w:rsid w:val="00456DB6"/>
    <w:rsid w:val="00456E0D"/>
    <w:rsid w:val="00460F35"/>
    <w:rsid w:val="00465076"/>
    <w:rsid w:val="00465908"/>
    <w:rsid w:val="00466430"/>
    <w:rsid w:val="0046678A"/>
    <w:rsid w:val="00471831"/>
    <w:rsid w:val="00471A25"/>
    <w:rsid w:val="00471CB5"/>
    <w:rsid w:val="00474490"/>
    <w:rsid w:val="00481B55"/>
    <w:rsid w:val="004837E8"/>
    <w:rsid w:val="00484EAB"/>
    <w:rsid w:val="0048536D"/>
    <w:rsid w:val="00485EBD"/>
    <w:rsid w:val="00487A02"/>
    <w:rsid w:val="004930FD"/>
    <w:rsid w:val="004931B1"/>
    <w:rsid w:val="00494B6C"/>
    <w:rsid w:val="00495448"/>
    <w:rsid w:val="00495D22"/>
    <w:rsid w:val="00496414"/>
    <w:rsid w:val="004A007C"/>
    <w:rsid w:val="004A050B"/>
    <w:rsid w:val="004A075B"/>
    <w:rsid w:val="004A0814"/>
    <w:rsid w:val="004A1772"/>
    <w:rsid w:val="004A691E"/>
    <w:rsid w:val="004A7FAB"/>
    <w:rsid w:val="004B154B"/>
    <w:rsid w:val="004B6D64"/>
    <w:rsid w:val="004B6F73"/>
    <w:rsid w:val="004C02C1"/>
    <w:rsid w:val="004C1387"/>
    <w:rsid w:val="004C2237"/>
    <w:rsid w:val="004C3E5B"/>
    <w:rsid w:val="004C4965"/>
    <w:rsid w:val="004C551B"/>
    <w:rsid w:val="004C5582"/>
    <w:rsid w:val="004C5B91"/>
    <w:rsid w:val="004C683E"/>
    <w:rsid w:val="004D0884"/>
    <w:rsid w:val="004D0F7F"/>
    <w:rsid w:val="004D12E5"/>
    <w:rsid w:val="004D13D3"/>
    <w:rsid w:val="004D5AF0"/>
    <w:rsid w:val="004D5C9C"/>
    <w:rsid w:val="004D797C"/>
    <w:rsid w:val="004E39C2"/>
    <w:rsid w:val="004E41D7"/>
    <w:rsid w:val="004E630D"/>
    <w:rsid w:val="004F0F6C"/>
    <w:rsid w:val="004F3FFF"/>
    <w:rsid w:val="0050008E"/>
    <w:rsid w:val="005007E7"/>
    <w:rsid w:val="00505925"/>
    <w:rsid w:val="00507BE8"/>
    <w:rsid w:val="0051049E"/>
    <w:rsid w:val="0051079D"/>
    <w:rsid w:val="005108D1"/>
    <w:rsid w:val="00521BE4"/>
    <w:rsid w:val="00525D8F"/>
    <w:rsid w:val="00527B27"/>
    <w:rsid w:val="005300B7"/>
    <w:rsid w:val="00530256"/>
    <w:rsid w:val="00530986"/>
    <w:rsid w:val="005329B5"/>
    <w:rsid w:val="00532F19"/>
    <w:rsid w:val="00536500"/>
    <w:rsid w:val="00540257"/>
    <w:rsid w:val="00541A7A"/>
    <w:rsid w:val="00542BD1"/>
    <w:rsid w:val="00543D7C"/>
    <w:rsid w:val="00545579"/>
    <w:rsid w:val="00550393"/>
    <w:rsid w:val="00551448"/>
    <w:rsid w:val="005514E8"/>
    <w:rsid w:val="00554384"/>
    <w:rsid w:val="00554FC7"/>
    <w:rsid w:val="0055521C"/>
    <w:rsid w:val="00560673"/>
    <w:rsid w:val="00563171"/>
    <w:rsid w:val="005660EB"/>
    <w:rsid w:val="00570B86"/>
    <w:rsid w:val="0057647E"/>
    <w:rsid w:val="00577035"/>
    <w:rsid w:val="0057713C"/>
    <w:rsid w:val="00581624"/>
    <w:rsid w:val="0058251D"/>
    <w:rsid w:val="005854D1"/>
    <w:rsid w:val="005873CF"/>
    <w:rsid w:val="0059017A"/>
    <w:rsid w:val="00590278"/>
    <w:rsid w:val="00594E99"/>
    <w:rsid w:val="005979FC"/>
    <w:rsid w:val="00597AF6"/>
    <w:rsid w:val="00597F3C"/>
    <w:rsid w:val="005A4C65"/>
    <w:rsid w:val="005A5A49"/>
    <w:rsid w:val="005B1BBE"/>
    <w:rsid w:val="005B24C1"/>
    <w:rsid w:val="005B4289"/>
    <w:rsid w:val="005B433B"/>
    <w:rsid w:val="005B5164"/>
    <w:rsid w:val="005B5281"/>
    <w:rsid w:val="005B56F3"/>
    <w:rsid w:val="005B606B"/>
    <w:rsid w:val="005B620B"/>
    <w:rsid w:val="005B677E"/>
    <w:rsid w:val="005C0466"/>
    <w:rsid w:val="005C0A09"/>
    <w:rsid w:val="005C0C00"/>
    <w:rsid w:val="005C14FC"/>
    <w:rsid w:val="005C15AA"/>
    <w:rsid w:val="005C16E1"/>
    <w:rsid w:val="005C2288"/>
    <w:rsid w:val="005C48D7"/>
    <w:rsid w:val="005C6B24"/>
    <w:rsid w:val="005D7218"/>
    <w:rsid w:val="005D72C8"/>
    <w:rsid w:val="005D7DFD"/>
    <w:rsid w:val="005E151D"/>
    <w:rsid w:val="005E2680"/>
    <w:rsid w:val="005E35F9"/>
    <w:rsid w:val="005E5A07"/>
    <w:rsid w:val="005E6463"/>
    <w:rsid w:val="005F0928"/>
    <w:rsid w:val="005F5BE9"/>
    <w:rsid w:val="005F67E2"/>
    <w:rsid w:val="005F7F51"/>
    <w:rsid w:val="00601948"/>
    <w:rsid w:val="0060216E"/>
    <w:rsid w:val="0060242E"/>
    <w:rsid w:val="00602520"/>
    <w:rsid w:val="00603682"/>
    <w:rsid w:val="00604107"/>
    <w:rsid w:val="00604C18"/>
    <w:rsid w:val="00607423"/>
    <w:rsid w:val="00610638"/>
    <w:rsid w:val="0061589A"/>
    <w:rsid w:val="006224C2"/>
    <w:rsid w:val="006260D3"/>
    <w:rsid w:val="00630246"/>
    <w:rsid w:val="006317C9"/>
    <w:rsid w:val="0063228B"/>
    <w:rsid w:val="0063323D"/>
    <w:rsid w:val="00633D9B"/>
    <w:rsid w:val="00634692"/>
    <w:rsid w:val="006357C3"/>
    <w:rsid w:val="006359CF"/>
    <w:rsid w:val="00640340"/>
    <w:rsid w:val="00640D43"/>
    <w:rsid w:val="006416D3"/>
    <w:rsid w:val="00646922"/>
    <w:rsid w:val="00650042"/>
    <w:rsid w:val="00655EE6"/>
    <w:rsid w:val="0066003F"/>
    <w:rsid w:val="00665C12"/>
    <w:rsid w:val="00666E1C"/>
    <w:rsid w:val="006732ED"/>
    <w:rsid w:val="006732F4"/>
    <w:rsid w:val="00680B55"/>
    <w:rsid w:val="00681941"/>
    <w:rsid w:val="006822CF"/>
    <w:rsid w:val="00682573"/>
    <w:rsid w:val="00684FA3"/>
    <w:rsid w:val="00690053"/>
    <w:rsid w:val="006908F8"/>
    <w:rsid w:val="00693D1C"/>
    <w:rsid w:val="006A1533"/>
    <w:rsid w:val="006A2A6C"/>
    <w:rsid w:val="006A2EAE"/>
    <w:rsid w:val="006A3ED9"/>
    <w:rsid w:val="006A56D2"/>
    <w:rsid w:val="006A5713"/>
    <w:rsid w:val="006A5801"/>
    <w:rsid w:val="006A755D"/>
    <w:rsid w:val="006A775C"/>
    <w:rsid w:val="006B564C"/>
    <w:rsid w:val="006C072F"/>
    <w:rsid w:val="006C0A14"/>
    <w:rsid w:val="006C1313"/>
    <w:rsid w:val="006C1FE6"/>
    <w:rsid w:val="006C3DD6"/>
    <w:rsid w:val="006C4883"/>
    <w:rsid w:val="006C5213"/>
    <w:rsid w:val="006D0C5F"/>
    <w:rsid w:val="006D6E50"/>
    <w:rsid w:val="006D7101"/>
    <w:rsid w:val="006E18C9"/>
    <w:rsid w:val="006E2B01"/>
    <w:rsid w:val="006F2019"/>
    <w:rsid w:val="006F45B2"/>
    <w:rsid w:val="006F565A"/>
    <w:rsid w:val="0070150A"/>
    <w:rsid w:val="0070301C"/>
    <w:rsid w:val="00703187"/>
    <w:rsid w:val="007045DE"/>
    <w:rsid w:val="00705499"/>
    <w:rsid w:val="00705C29"/>
    <w:rsid w:val="0070659B"/>
    <w:rsid w:val="00711F26"/>
    <w:rsid w:val="00712291"/>
    <w:rsid w:val="00712C52"/>
    <w:rsid w:val="007149F1"/>
    <w:rsid w:val="007157B1"/>
    <w:rsid w:val="00715A95"/>
    <w:rsid w:val="00716C89"/>
    <w:rsid w:val="007209EF"/>
    <w:rsid w:val="00722FAB"/>
    <w:rsid w:val="007252AB"/>
    <w:rsid w:val="00726055"/>
    <w:rsid w:val="00727273"/>
    <w:rsid w:val="00733911"/>
    <w:rsid w:val="00733C8C"/>
    <w:rsid w:val="007343CA"/>
    <w:rsid w:val="00734C54"/>
    <w:rsid w:val="00736D77"/>
    <w:rsid w:val="007370EC"/>
    <w:rsid w:val="00741F1E"/>
    <w:rsid w:val="007428A5"/>
    <w:rsid w:val="00745F98"/>
    <w:rsid w:val="00746643"/>
    <w:rsid w:val="00746885"/>
    <w:rsid w:val="0074695E"/>
    <w:rsid w:val="007472EC"/>
    <w:rsid w:val="00751150"/>
    <w:rsid w:val="00752AC9"/>
    <w:rsid w:val="00753139"/>
    <w:rsid w:val="0075317F"/>
    <w:rsid w:val="007552B9"/>
    <w:rsid w:val="007629AE"/>
    <w:rsid w:val="00763398"/>
    <w:rsid w:val="0076374B"/>
    <w:rsid w:val="00764BFE"/>
    <w:rsid w:val="007720FC"/>
    <w:rsid w:val="00772471"/>
    <w:rsid w:val="00773AF8"/>
    <w:rsid w:val="00776402"/>
    <w:rsid w:val="007779E2"/>
    <w:rsid w:val="00784102"/>
    <w:rsid w:val="00784E3B"/>
    <w:rsid w:val="00785417"/>
    <w:rsid w:val="00785602"/>
    <w:rsid w:val="00786251"/>
    <w:rsid w:val="00786CEC"/>
    <w:rsid w:val="007875A8"/>
    <w:rsid w:val="00787D06"/>
    <w:rsid w:val="0079046E"/>
    <w:rsid w:val="00791589"/>
    <w:rsid w:val="00792309"/>
    <w:rsid w:val="00796CA4"/>
    <w:rsid w:val="007A1280"/>
    <w:rsid w:val="007A187E"/>
    <w:rsid w:val="007A4CF5"/>
    <w:rsid w:val="007B017D"/>
    <w:rsid w:val="007B3E51"/>
    <w:rsid w:val="007B6F63"/>
    <w:rsid w:val="007B7E1B"/>
    <w:rsid w:val="007C01EB"/>
    <w:rsid w:val="007C0B5D"/>
    <w:rsid w:val="007C193E"/>
    <w:rsid w:val="007C1E08"/>
    <w:rsid w:val="007C60BA"/>
    <w:rsid w:val="007C61F5"/>
    <w:rsid w:val="007C7101"/>
    <w:rsid w:val="007D0DAD"/>
    <w:rsid w:val="007D21BA"/>
    <w:rsid w:val="007D369A"/>
    <w:rsid w:val="007D78FE"/>
    <w:rsid w:val="007E12F9"/>
    <w:rsid w:val="007E261A"/>
    <w:rsid w:val="007E2A41"/>
    <w:rsid w:val="007E331A"/>
    <w:rsid w:val="007E3F03"/>
    <w:rsid w:val="007E4520"/>
    <w:rsid w:val="007E741F"/>
    <w:rsid w:val="007F0186"/>
    <w:rsid w:val="007F3C00"/>
    <w:rsid w:val="007F42E1"/>
    <w:rsid w:val="007F782B"/>
    <w:rsid w:val="00800075"/>
    <w:rsid w:val="00802B92"/>
    <w:rsid w:val="008035A3"/>
    <w:rsid w:val="0080422E"/>
    <w:rsid w:val="00804EEC"/>
    <w:rsid w:val="00806527"/>
    <w:rsid w:val="00806CBF"/>
    <w:rsid w:val="008113D5"/>
    <w:rsid w:val="00815473"/>
    <w:rsid w:val="008154A2"/>
    <w:rsid w:val="0082081A"/>
    <w:rsid w:val="00822D43"/>
    <w:rsid w:val="00823C98"/>
    <w:rsid w:val="00831054"/>
    <w:rsid w:val="00831207"/>
    <w:rsid w:val="008339A3"/>
    <w:rsid w:val="008400D3"/>
    <w:rsid w:val="00841F2B"/>
    <w:rsid w:val="0084348D"/>
    <w:rsid w:val="008442C7"/>
    <w:rsid w:val="008467D5"/>
    <w:rsid w:val="00847ED9"/>
    <w:rsid w:val="0085079E"/>
    <w:rsid w:val="00852AA3"/>
    <w:rsid w:val="00853AC8"/>
    <w:rsid w:val="00854FA0"/>
    <w:rsid w:val="00861581"/>
    <w:rsid w:val="00861A37"/>
    <w:rsid w:val="00862589"/>
    <w:rsid w:val="008636DC"/>
    <w:rsid w:val="00863BEA"/>
    <w:rsid w:val="00863D4F"/>
    <w:rsid w:val="00864156"/>
    <w:rsid w:val="0086444B"/>
    <w:rsid w:val="0087071C"/>
    <w:rsid w:val="00871AC1"/>
    <w:rsid w:val="00871D23"/>
    <w:rsid w:val="00873235"/>
    <w:rsid w:val="00882D88"/>
    <w:rsid w:val="008852AA"/>
    <w:rsid w:val="00886602"/>
    <w:rsid w:val="008867E2"/>
    <w:rsid w:val="008920D0"/>
    <w:rsid w:val="00894795"/>
    <w:rsid w:val="00894906"/>
    <w:rsid w:val="00896308"/>
    <w:rsid w:val="0089704B"/>
    <w:rsid w:val="00897A56"/>
    <w:rsid w:val="008A0725"/>
    <w:rsid w:val="008A0B09"/>
    <w:rsid w:val="008A1414"/>
    <w:rsid w:val="008A5A70"/>
    <w:rsid w:val="008A69B5"/>
    <w:rsid w:val="008B032F"/>
    <w:rsid w:val="008B0CBC"/>
    <w:rsid w:val="008B5B48"/>
    <w:rsid w:val="008B671D"/>
    <w:rsid w:val="008C22F5"/>
    <w:rsid w:val="008C376D"/>
    <w:rsid w:val="008C5BB2"/>
    <w:rsid w:val="008C74D3"/>
    <w:rsid w:val="008D3FAC"/>
    <w:rsid w:val="008D4D3C"/>
    <w:rsid w:val="008D5AEA"/>
    <w:rsid w:val="008D60E2"/>
    <w:rsid w:val="008D6EE7"/>
    <w:rsid w:val="008E701F"/>
    <w:rsid w:val="008E7D43"/>
    <w:rsid w:val="008E7E2F"/>
    <w:rsid w:val="008F033B"/>
    <w:rsid w:val="008F3661"/>
    <w:rsid w:val="008F4B90"/>
    <w:rsid w:val="008F52B2"/>
    <w:rsid w:val="008F5903"/>
    <w:rsid w:val="009011AC"/>
    <w:rsid w:val="00901AFF"/>
    <w:rsid w:val="009053D6"/>
    <w:rsid w:val="0090782E"/>
    <w:rsid w:val="0091087E"/>
    <w:rsid w:val="009125E4"/>
    <w:rsid w:val="0091300C"/>
    <w:rsid w:val="00914146"/>
    <w:rsid w:val="0091545D"/>
    <w:rsid w:val="00917739"/>
    <w:rsid w:val="009233D9"/>
    <w:rsid w:val="009237B8"/>
    <w:rsid w:val="00924A41"/>
    <w:rsid w:val="009256A4"/>
    <w:rsid w:val="009278D3"/>
    <w:rsid w:val="00933AE6"/>
    <w:rsid w:val="009352E9"/>
    <w:rsid w:val="0094006C"/>
    <w:rsid w:val="00941631"/>
    <w:rsid w:val="00946A9D"/>
    <w:rsid w:val="00950153"/>
    <w:rsid w:val="00951404"/>
    <w:rsid w:val="00951E42"/>
    <w:rsid w:val="00951E69"/>
    <w:rsid w:val="0095270E"/>
    <w:rsid w:val="009528FC"/>
    <w:rsid w:val="00952940"/>
    <w:rsid w:val="00953358"/>
    <w:rsid w:val="009539AD"/>
    <w:rsid w:val="00954909"/>
    <w:rsid w:val="009549A0"/>
    <w:rsid w:val="009555EA"/>
    <w:rsid w:val="00957072"/>
    <w:rsid w:val="009627A9"/>
    <w:rsid w:val="00962B23"/>
    <w:rsid w:val="009639F4"/>
    <w:rsid w:val="00963DB0"/>
    <w:rsid w:val="00964142"/>
    <w:rsid w:val="0096472E"/>
    <w:rsid w:val="00964FEE"/>
    <w:rsid w:val="00971FED"/>
    <w:rsid w:val="00972592"/>
    <w:rsid w:val="0097359F"/>
    <w:rsid w:val="00980778"/>
    <w:rsid w:val="0098199B"/>
    <w:rsid w:val="009828FC"/>
    <w:rsid w:val="0098299E"/>
    <w:rsid w:val="00984405"/>
    <w:rsid w:val="00987DAC"/>
    <w:rsid w:val="00990B2D"/>
    <w:rsid w:val="00996435"/>
    <w:rsid w:val="009968FE"/>
    <w:rsid w:val="00996F64"/>
    <w:rsid w:val="009A097C"/>
    <w:rsid w:val="009A3054"/>
    <w:rsid w:val="009A389F"/>
    <w:rsid w:val="009A67D3"/>
    <w:rsid w:val="009B1747"/>
    <w:rsid w:val="009B2D6F"/>
    <w:rsid w:val="009C2435"/>
    <w:rsid w:val="009C2B9E"/>
    <w:rsid w:val="009C405F"/>
    <w:rsid w:val="009C4C68"/>
    <w:rsid w:val="009C5B97"/>
    <w:rsid w:val="009C795A"/>
    <w:rsid w:val="009C7FD7"/>
    <w:rsid w:val="009D0BD2"/>
    <w:rsid w:val="009D0EB4"/>
    <w:rsid w:val="009D3E60"/>
    <w:rsid w:val="009D51B3"/>
    <w:rsid w:val="009E04FA"/>
    <w:rsid w:val="009E6368"/>
    <w:rsid w:val="009E6745"/>
    <w:rsid w:val="009E7325"/>
    <w:rsid w:val="009E7423"/>
    <w:rsid w:val="009F12C7"/>
    <w:rsid w:val="009F1BBD"/>
    <w:rsid w:val="00A00603"/>
    <w:rsid w:val="00A02DB9"/>
    <w:rsid w:val="00A0450C"/>
    <w:rsid w:val="00A04D08"/>
    <w:rsid w:val="00A06CFF"/>
    <w:rsid w:val="00A075D4"/>
    <w:rsid w:val="00A10442"/>
    <w:rsid w:val="00A10FDA"/>
    <w:rsid w:val="00A11410"/>
    <w:rsid w:val="00A1393B"/>
    <w:rsid w:val="00A14395"/>
    <w:rsid w:val="00A147BB"/>
    <w:rsid w:val="00A15C74"/>
    <w:rsid w:val="00A16875"/>
    <w:rsid w:val="00A178BD"/>
    <w:rsid w:val="00A17E87"/>
    <w:rsid w:val="00A238B0"/>
    <w:rsid w:val="00A25934"/>
    <w:rsid w:val="00A26082"/>
    <w:rsid w:val="00A3327B"/>
    <w:rsid w:val="00A36C65"/>
    <w:rsid w:val="00A3701C"/>
    <w:rsid w:val="00A40110"/>
    <w:rsid w:val="00A42B24"/>
    <w:rsid w:val="00A42B5C"/>
    <w:rsid w:val="00A44DEF"/>
    <w:rsid w:val="00A45D7D"/>
    <w:rsid w:val="00A45F2B"/>
    <w:rsid w:val="00A463EC"/>
    <w:rsid w:val="00A50B13"/>
    <w:rsid w:val="00A5124F"/>
    <w:rsid w:val="00A519DE"/>
    <w:rsid w:val="00A541D3"/>
    <w:rsid w:val="00A54C50"/>
    <w:rsid w:val="00A55846"/>
    <w:rsid w:val="00A55DC0"/>
    <w:rsid w:val="00A5777D"/>
    <w:rsid w:val="00A636C2"/>
    <w:rsid w:val="00A65370"/>
    <w:rsid w:val="00A65AA1"/>
    <w:rsid w:val="00A67DFE"/>
    <w:rsid w:val="00A73940"/>
    <w:rsid w:val="00A756F4"/>
    <w:rsid w:val="00A769F7"/>
    <w:rsid w:val="00A8476C"/>
    <w:rsid w:val="00A8676D"/>
    <w:rsid w:val="00A92F50"/>
    <w:rsid w:val="00A97600"/>
    <w:rsid w:val="00AA1065"/>
    <w:rsid w:val="00AA3FCE"/>
    <w:rsid w:val="00AA631E"/>
    <w:rsid w:val="00AA65B2"/>
    <w:rsid w:val="00AA6930"/>
    <w:rsid w:val="00AA69FC"/>
    <w:rsid w:val="00AB02A5"/>
    <w:rsid w:val="00AB11E4"/>
    <w:rsid w:val="00AB1E5E"/>
    <w:rsid w:val="00AB21DB"/>
    <w:rsid w:val="00AB36E8"/>
    <w:rsid w:val="00AB5A2A"/>
    <w:rsid w:val="00AB7913"/>
    <w:rsid w:val="00AC0CBB"/>
    <w:rsid w:val="00AC0E4D"/>
    <w:rsid w:val="00AC0FC8"/>
    <w:rsid w:val="00AC28E6"/>
    <w:rsid w:val="00AC2DE3"/>
    <w:rsid w:val="00AC3264"/>
    <w:rsid w:val="00AC5577"/>
    <w:rsid w:val="00AD3A87"/>
    <w:rsid w:val="00AD430B"/>
    <w:rsid w:val="00AD72FB"/>
    <w:rsid w:val="00AD7CB5"/>
    <w:rsid w:val="00AE21F4"/>
    <w:rsid w:val="00AE4F47"/>
    <w:rsid w:val="00AE6C8E"/>
    <w:rsid w:val="00AF0858"/>
    <w:rsid w:val="00AF1B74"/>
    <w:rsid w:val="00AF26EE"/>
    <w:rsid w:val="00AF37D5"/>
    <w:rsid w:val="00AF516E"/>
    <w:rsid w:val="00AF5834"/>
    <w:rsid w:val="00B01019"/>
    <w:rsid w:val="00B055C8"/>
    <w:rsid w:val="00B07CB8"/>
    <w:rsid w:val="00B07F1A"/>
    <w:rsid w:val="00B10345"/>
    <w:rsid w:val="00B112C2"/>
    <w:rsid w:val="00B1155A"/>
    <w:rsid w:val="00B11B63"/>
    <w:rsid w:val="00B11BE9"/>
    <w:rsid w:val="00B1232B"/>
    <w:rsid w:val="00B1245A"/>
    <w:rsid w:val="00B1459E"/>
    <w:rsid w:val="00B227CA"/>
    <w:rsid w:val="00B237F4"/>
    <w:rsid w:val="00B25C89"/>
    <w:rsid w:val="00B31174"/>
    <w:rsid w:val="00B3216C"/>
    <w:rsid w:val="00B34FE4"/>
    <w:rsid w:val="00B358F0"/>
    <w:rsid w:val="00B36C24"/>
    <w:rsid w:val="00B40AA2"/>
    <w:rsid w:val="00B4153B"/>
    <w:rsid w:val="00B42623"/>
    <w:rsid w:val="00B4353F"/>
    <w:rsid w:val="00B50156"/>
    <w:rsid w:val="00B5335F"/>
    <w:rsid w:val="00B53C56"/>
    <w:rsid w:val="00B569FC"/>
    <w:rsid w:val="00B6147C"/>
    <w:rsid w:val="00B61C75"/>
    <w:rsid w:val="00B67D0A"/>
    <w:rsid w:val="00B72C96"/>
    <w:rsid w:val="00B73EDB"/>
    <w:rsid w:val="00B74679"/>
    <w:rsid w:val="00B74878"/>
    <w:rsid w:val="00B7739A"/>
    <w:rsid w:val="00B80AFC"/>
    <w:rsid w:val="00B81B63"/>
    <w:rsid w:val="00B82E0B"/>
    <w:rsid w:val="00B8332F"/>
    <w:rsid w:val="00B8495E"/>
    <w:rsid w:val="00B85448"/>
    <w:rsid w:val="00B8673E"/>
    <w:rsid w:val="00B874CB"/>
    <w:rsid w:val="00B87B4C"/>
    <w:rsid w:val="00B90204"/>
    <w:rsid w:val="00B9087D"/>
    <w:rsid w:val="00B91227"/>
    <w:rsid w:val="00B93350"/>
    <w:rsid w:val="00B93F3F"/>
    <w:rsid w:val="00B94830"/>
    <w:rsid w:val="00B94F48"/>
    <w:rsid w:val="00B953B7"/>
    <w:rsid w:val="00B96293"/>
    <w:rsid w:val="00BA15D8"/>
    <w:rsid w:val="00BA2529"/>
    <w:rsid w:val="00BA2ABF"/>
    <w:rsid w:val="00BA3D6B"/>
    <w:rsid w:val="00BB3506"/>
    <w:rsid w:val="00BB503A"/>
    <w:rsid w:val="00BB52C5"/>
    <w:rsid w:val="00BB6219"/>
    <w:rsid w:val="00BB6AF9"/>
    <w:rsid w:val="00BB7DDB"/>
    <w:rsid w:val="00BC0D52"/>
    <w:rsid w:val="00BC49CB"/>
    <w:rsid w:val="00BC57E3"/>
    <w:rsid w:val="00BC6901"/>
    <w:rsid w:val="00BD0633"/>
    <w:rsid w:val="00BD18C1"/>
    <w:rsid w:val="00BD4625"/>
    <w:rsid w:val="00BD4734"/>
    <w:rsid w:val="00BD5B28"/>
    <w:rsid w:val="00BD7739"/>
    <w:rsid w:val="00BE47B7"/>
    <w:rsid w:val="00BF0C5C"/>
    <w:rsid w:val="00BF1039"/>
    <w:rsid w:val="00BF1AAB"/>
    <w:rsid w:val="00BF2AF8"/>
    <w:rsid w:val="00BF3B64"/>
    <w:rsid w:val="00BF7FCE"/>
    <w:rsid w:val="00C00456"/>
    <w:rsid w:val="00C00D65"/>
    <w:rsid w:val="00C01393"/>
    <w:rsid w:val="00C03C83"/>
    <w:rsid w:val="00C0462A"/>
    <w:rsid w:val="00C05126"/>
    <w:rsid w:val="00C10396"/>
    <w:rsid w:val="00C11FD6"/>
    <w:rsid w:val="00C14CD9"/>
    <w:rsid w:val="00C14F36"/>
    <w:rsid w:val="00C173D4"/>
    <w:rsid w:val="00C219AE"/>
    <w:rsid w:val="00C22C0C"/>
    <w:rsid w:val="00C2617B"/>
    <w:rsid w:val="00C263AF"/>
    <w:rsid w:val="00C316B9"/>
    <w:rsid w:val="00C3287C"/>
    <w:rsid w:val="00C330E5"/>
    <w:rsid w:val="00C34DC7"/>
    <w:rsid w:val="00C36F60"/>
    <w:rsid w:val="00C40060"/>
    <w:rsid w:val="00C403FA"/>
    <w:rsid w:val="00C40991"/>
    <w:rsid w:val="00C434F7"/>
    <w:rsid w:val="00C446C3"/>
    <w:rsid w:val="00C46573"/>
    <w:rsid w:val="00C47C05"/>
    <w:rsid w:val="00C517C2"/>
    <w:rsid w:val="00C556A0"/>
    <w:rsid w:val="00C55ED4"/>
    <w:rsid w:val="00C5797D"/>
    <w:rsid w:val="00C606F3"/>
    <w:rsid w:val="00C61E56"/>
    <w:rsid w:val="00C62D9F"/>
    <w:rsid w:val="00C64E61"/>
    <w:rsid w:val="00C6542E"/>
    <w:rsid w:val="00C66CFA"/>
    <w:rsid w:val="00C741AF"/>
    <w:rsid w:val="00C74AE4"/>
    <w:rsid w:val="00C76143"/>
    <w:rsid w:val="00C7657B"/>
    <w:rsid w:val="00C77240"/>
    <w:rsid w:val="00C80D56"/>
    <w:rsid w:val="00C814EE"/>
    <w:rsid w:val="00C815B6"/>
    <w:rsid w:val="00C8226F"/>
    <w:rsid w:val="00C84291"/>
    <w:rsid w:val="00C84AF8"/>
    <w:rsid w:val="00C9084B"/>
    <w:rsid w:val="00C913BA"/>
    <w:rsid w:val="00C9161F"/>
    <w:rsid w:val="00C95EC2"/>
    <w:rsid w:val="00C96BF1"/>
    <w:rsid w:val="00C96F7B"/>
    <w:rsid w:val="00C9713C"/>
    <w:rsid w:val="00CA2216"/>
    <w:rsid w:val="00CA63ED"/>
    <w:rsid w:val="00CB0EE8"/>
    <w:rsid w:val="00CB220F"/>
    <w:rsid w:val="00CB48CB"/>
    <w:rsid w:val="00CB5ABD"/>
    <w:rsid w:val="00CB62FD"/>
    <w:rsid w:val="00CC0456"/>
    <w:rsid w:val="00CC376F"/>
    <w:rsid w:val="00CC3AC9"/>
    <w:rsid w:val="00CC78EC"/>
    <w:rsid w:val="00CE2EFA"/>
    <w:rsid w:val="00CE466F"/>
    <w:rsid w:val="00CE5DFD"/>
    <w:rsid w:val="00CE6078"/>
    <w:rsid w:val="00CF0781"/>
    <w:rsid w:val="00CF08A9"/>
    <w:rsid w:val="00CF1392"/>
    <w:rsid w:val="00CF3980"/>
    <w:rsid w:val="00CF3DED"/>
    <w:rsid w:val="00CF63EF"/>
    <w:rsid w:val="00CF775D"/>
    <w:rsid w:val="00CF7FF2"/>
    <w:rsid w:val="00D02A2B"/>
    <w:rsid w:val="00D0373E"/>
    <w:rsid w:val="00D03C2E"/>
    <w:rsid w:val="00D05942"/>
    <w:rsid w:val="00D07B81"/>
    <w:rsid w:val="00D12CBD"/>
    <w:rsid w:val="00D132DF"/>
    <w:rsid w:val="00D14C5C"/>
    <w:rsid w:val="00D161F2"/>
    <w:rsid w:val="00D21263"/>
    <w:rsid w:val="00D23B4A"/>
    <w:rsid w:val="00D24AF9"/>
    <w:rsid w:val="00D304C0"/>
    <w:rsid w:val="00D30B4D"/>
    <w:rsid w:val="00D32866"/>
    <w:rsid w:val="00D32D88"/>
    <w:rsid w:val="00D34934"/>
    <w:rsid w:val="00D42F1A"/>
    <w:rsid w:val="00D4390A"/>
    <w:rsid w:val="00D44900"/>
    <w:rsid w:val="00D44E28"/>
    <w:rsid w:val="00D504CB"/>
    <w:rsid w:val="00D52772"/>
    <w:rsid w:val="00D54249"/>
    <w:rsid w:val="00D56AD1"/>
    <w:rsid w:val="00D620A4"/>
    <w:rsid w:val="00D67A3D"/>
    <w:rsid w:val="00D70894"/>
    <w:rsid w:val="00D70A3D"/>
    <w:rsid w:val="00D7142B"/>
    <w:rsid w:val="00D7238E"/>
    <w:rsid w:val="00D73BCB"/>
    <w:rsid w:val="00D76A66"/>
    <w:rsid w:val="00D83DB0"/>
    <w:rsid w:val="00D84CB0"/>
    <w:rsid w:val="00D867B5"/>
    <w:rsid w:val="00D8794D"/>
    <w:rsid w:val="00D930DA"/>
    <w:rsid w:val="00D94FFB"/>
    <w:rsid w:val="00D95E2B"/>
    <w:rsid w:val="00D97310"/>
    <w:rsid w:val="00D975BD"/>
    <w:rsid w:val="00DA0F4E"/>
    <w:rsid w:val="00DA1595"/>
    <w:rsid w:val="00DA3130"/>
    <w:rsid w:val="00DA3876"/>
    <w:rsid w:val="00DA3C78"/>
    <w:rsid w:val="00DA65EC"/>
    <w:rsid w:val="00DA6FF8"/>
    <w:rsid w:val="00DB081B"/>
    <w:rsid w:val="00DB0E29"/>
    <w:rsid w:val="00DB0F9C"/>
    <w:rsid w:val="00DB126B"/>
    <w:rsid w:val="00DB24C6"/>
    <w:rsid w:val="00DB2EB7"/>
    <w:rsid w:val="00DB3938"/>
    <w:rsid w:val="00DB5F22"/>
    <w:rsid w:val="00DB6257"/>
    <w:rsid w:val="00DB6898"/>
    <w:rsid w:val="00DC1B3E"/>
    <w:rsid w:val="00DC5146"/>
    <w:rsid w:val="00DC60DA"/>
    <w:rsid w:val="00DC7F23"/>
    <w:rsid w:val="00DD11B7"/>
    <w:rsid w:val="00DD163F"/>
    <w:rsid w:val="00DD166B"/>
    <w:rsid w:val="00DD27E4"/>
    <w:rsid w:val="00DD2E11"/>
    <w:rsid w:val="00DD5B9D"/>
    <w:rsid w:val="00DD5C3C"/>
    <w:rsid w:val="00DD6EE3"/>
    <w:rsid w:val="00DD7E97"/>
    <w:rsid w:val="00DE099C"/>
    <w:rsid w:val="00DE1AF9"/>
    <w:rsid w:val="00DE1DA8"/>
    <w:rsid w:val="00DE3695"/>
    <w:rsid w:val="00DE6C78"/>
    <w:rsid w:val="00DE782B"/>
    <w:rsid w:val="00DF1C46"/>
    <w:rsid w:val="00DF5590"/>
    <w:rsid w:val="00DF6A6A"/>
    <w:rsid w:val="00DF6D5B"/>
    <w:rsid w:val="00DF77B1"/>
    <w:rsid w:val="00E0380A"/>
    <w:rsid w:val="00E05CC5"/>
    <w:rsid w:val="00E1041C"/>
    <w:rsid w:val="00E1052F"/>
    <w:rsid w:val="00E10DDB"/>
    <w:rsid w:val="00E110B1"/>
    <w:rsid w:val="00E1561D"/>
    <w:rsid w:val="00E15787"/>
    <w:rsid w:val="00E176F3"/>
    <w:rsid w:val="00E2188F"/>
    <w:rsid w:val="00E22BEC"/>
    <w:rsid w:val="00E23752"/>
    <w:rsid w:val="00E23F9D"/>
    <w:rsid w:val="00E2416A"/>
    <w:rsid w:val="00E2443E"/>
    <w:rsid w:val="00E24519"/>
    <w:rsid w:val="00E36EA8"/>
    <w:rsid w:val="00E37B39"/>
    <w:rsid w:val="00E416A8"/>
    <w:rsid w:val="00E46AB9"/>
    <w:rsid w:val="00E53979"/>
    <w:rsid w:val="00E54653"/>
    <w:rsid w:val="00E57822"/>
    <w:rsid w:val="00E601CD"/>
    <w:rsid w:val="00E61F23"/>
    <w:rsid w:val="00E6205C"/>
    <w:rsid w:val="00E63404"/>
    <w:rsid w:val="00E642D3"/>
    <w:rsid w:val="00E70CBF"/>
    <w:rsid w:val="00E711A9"/>
    <w:rsid w:val="00E73C89"/>
    <w:rsid w:val="00E7590F"/>
    <w:rsid w:val="00E75F19"/>
    <w:rsid w:val="00E81D76"/>
    <w:rsid w:val="00E81DBD"/>
    <w:rsid w:val="00E829BE"/>
    <w:rsid w:val="00E84222"/>
    <w:rsid w:val="00E84F3D"/>
    <w:rsid w:val="00E85D92"/>
    <w:rsid w:val="00E8676E"/>
    <w:rsid w:val="00E8676F"/>
    <w:rsid w:val="00E95DDF"/>
    <w:rsid w:val="00E961E9"/>
    <w:rsid w:val="00EA2971"/>
    <w:rsid w:val="00EA2D1D"/>
    <w:rsid w:val="00EA71AC"/>
    <w:rsid w:val="00EA7BFD"/>
    <w:rsid w:val="00EB04AF"/>
    <w:rsid w:val="00EB0503"/>
    <w:rsid w:val="00EB0EBB"/>
    <w:rsid w:val="00EB1239"/>
    <w:rsid w:val="00EB3D95"/>
    <w:rsid w:val="00EB7583"/>
    <w:rsid w:val="00EB7C8C"/>
    <w:rsid w:val="00EC3C9F"/>
    <w:rsid w:val="00EC564B"/>
    <w:rsid w:val="00EC6495"/>
    <w:rsid w:val="00ED2B4C"/>
    <w:rsid w:val="00ED3775"/>
    <w:rsid w:val="00ED3BD7"/>
    <w:rsid w:val="00ED6465"/>
    <w:rsid w:val="00ED6942"/>
    <w:rsid w:val="00ED6A13"/>
    <w:rsid w:val="00ED7D28"/>
    <w:rsid w:val="00EE0095"/>
    <w:rsid w:val="00EE0A0D"/>
    <w:rsid w:val="00EE18E5"/>
    <w:rsid w:val="00EE5483"/>
    <w:rsid w:val="00EE549A"/>
    <w:rsid w:val="00EF1ECA"/>
    <w:rsid w:val="00EF22FA"/>
    <w:rsid w:val="00EF302F"/>
    <w:rsid w:val="00EF394A"/>
    <w:rsid w:val="00EF399F"/>
    <w:rsid w:val="00EF401F"/>
    <w:rsid w:val="00EF4075"/>
    <w:rsid w:val="00EF5B5B"/>
    <w:rsid w:val="00EF7F72"/>
    <w:rsid w:val="00F02101"/>
    <w:rsid w:val="00F0217C"/>
    <w:rsid w:val="00F0707B"/>
    <w:rsid w:val="00F102A6"/>
    <w:rsid w:val="00F120EF"/>
    <w:rsid w:val="00F13A57"/>
    <w:rsid w:val="00F13EE8"/>
    <w:rsid w:val="00F17247"/>
    <w:rsid w:val="00F20764"/>
    <w:rsid w:val="00F21B21"/>
    <w:rsid w:val="00F21F83"/>
    <w:rsid w:val="00F33BAE"/>
    <w:rsid w:val="00F40E54"/>
    <w:rsid w:val="00F41BB8"/>
    <w:rsid w:val="00F4510C"/>
    <w:rsid w:val="00F46204"/>
    <w:rsid w:val="00F4790A"/>
    <w:rsid w:val="00F47E85"/>
    <w:rsid w:val="00F534A6"/>
    <w:rsid w:val="00F53F8F"/>
    <w:rsid w:val="00F5588B"/>
    <w:rsid w:val="00F5599F"/>
    <w:rsid w:val="00F565EF"/>
    <w:rsid w:val="00F57F09"/>
    <w:rsid w:val="00F636AF"/>
    <w:rsid w:val="00F64C62"/>
    <w:rsid w:val="00F65B88"/>
    <w:rsid w:val="00F66047"/>
    <w:rsid w:val="00F660D1"/>
    <w:rsid w:val="00F6622B"/>
    <w:rsid w:val="00F67DE9"/>
    <w:rsid w:val="00F67F75"/>
    <w:rsid w:val="00F72A24"/>
    <w:rsid w:val="00F72D8D"/>
    <w:rsid w:val="00F73417"/>
    <w:rsid w:val="00F74D10"/>
    <w:rsid w:val="00F76F87"/>
    <w:rsid w:val="00F772A5"/>
    <w:rsid w:val="00F777ED"/>
    <w:rsid w:val="00F80CB7"/>
    <w:rsid w:val="00F857A3"/>
    <w:rsid w:val="00F877E4"/>
    <w:rsid w:val="00F87FE5"/>
    <w:rsid w:val="00F918D7"/>
    <w:rsid w:val="00F92442"/>
    <w:rsid w:val="00F975C6"/>
    <w:rsid w:val="00F97E88"/>
    <w:rsid w:val="00FA383B"/>
    <w:rsid w:val="00FA39A9"/>
    <w:rsid w:val="00FA6324"/>
    <w:rsid w:val="00FA6976"/>
    <w:rsid w:val="00FB4549"/>
    <w:rsid w:val="00FB56FC"/>
    <w:rsid w:val="00FB67FF"/>
    <w:rsid w:val="00FC0954"/>
    <w:rsid w:val="00FC0BF2"/>
    <w:rsid w:val="00FC4596"/>
    <w:rsid w:val="00FC4B35"/>
    <w:rsid w:val="00FC56FB"/>
    <w:rsid w:val="00FC6619"/>
    <w:rsid w:val="00FD0C22"/>
    <w:rsid w:val="00FD1E46"/>
    <w:rsid w:val="00FD231F"/>
    <w:rsid w:val="00FD330C"/>
    <w:rsid w:val="00FD33E3"/>
    <w:rsid w:val="00FD548C"/>
    <w:rsid w:val="00FD79EE"/>
    <w:rsid w:val="00FD7FCF"/>
    <w:rsid w:val="00FE37B5"/>
    <w:rsid w:val="00FE3E8F"/>
    <w:rsid w:val="00FE50BC"/>
    <w:rsid w:val="00FE6776"/>
    <w:rsid w:val="00FE6B94"/>
    <w:rsid w:val="00FE770F"/>
    <w:rsid w:val="00FF1959"/>
    <w:rsid w:val="00FF44E6"/>
    <w:rsid w:val="00FF66DD"/>
    <w:rsid w:val="00FF7F4E"/>
    <w:rsid w:val="1E2EB7D0"/>
    <w:rsid w:val="2625135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2EB7D0"/>
  <w15:docId w15:val="{0BB47CCE-94F4-4E43-9091-0B6F1B64F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F33A6"/>
    <w:rPr>
      <w:rFonts w:ascii="Arial" w:eastAsia="Times New Roman" w:hAnsi="Arial" w:cs="Times New Roman"/>
      <w:sz w:val="20"/>
      <w:szCs w:val="24"/>
    </w:rPr>
  </w:style>
  <w:style w:type="paragraph" w:styleId="Heading1">
    <w:name w:val="heading 1"/>
    <w:aliases w:val="Heading"/>
    <w:basedOn w:val="Normal"/>
    <w:next w:val="BodyText"/>
    <w:link w:val="Heading1Char"/>
    <w:qFormat/>
    <w:rsid w:val="008D5AEA"/>
    <w:pPr>
      <w:keepNext/>
      <w:numPr>
        <w:numId w:val="40"/>
      </w:numPr>
      <w:pBdr>
        <w:bottom w:val="single" w:sz="4" w:space="1" w:color="auto"/>
      </w:pBdr>
      <w:spacing w:after="360"/>
      <w:outlineLvl w:val="0"/>
    </w:pPr>
    <w:rPr>
      <w:rFonts w:ascii="Red Hat Display" w:hAnsi="Red Hat Display"/>
      <w:b/>
      <w:bCs/>
      <w:kern w:val="32"/>
      <w:sz w:val="24"/>
      <w:szCs w:val="28"/>
    </w:rPr>
  </w:style>
  <w:style w:type="paragraph" w:styleId="Heading2">
    <w:name w:val="heading 2"/>
    <w:basedOn w:val="Heading1"/>
    <w:next w:val="BodyText"/>
    <w:link w:val="Heading2Char"/>
    <w:qFormat/>
    <w:rsid w:val="008D5AEA"/>
    <w:pPr>
      <w:keepLines/>
      <w:numPr>
        <w:ilvl w:val="1"/>
      </w:numPr>
      <w:pBdr>
        <w:bottom w:val="none" w:sz="0" w:space="0" w:color="auto"/>
      </w:pBdr>
      <w:spacing w:before="480" w:after="240"/>
      <w:outlineLvl w:val="1"/>
    </w:pPr>
    <w:rPr>
      <w:bCs w:val="0"/>
      <w:spacing w:val="-10"/>
      <w:kern w:val="20"/>
      <w:szCs w:val="24"/>
    </w:rPr>
  </w:style>
  <w:style w:type="paragraph" w:styleId="Heading3">
    <w:name w:val="heading 3"/>
    <w:basedOn w:val="Normal"/>
    <w:next w:val="BodyText"/>
    <w:link w:val="Heading3Char"/>
    <w:qFormat/>
    <w:rsid w:val="00764BFE"/>
    <w:pPr>
      <w:keepNext/>
      <w:numPr>
        <w:ilvl w:val="2"/>
        <w:numId w:val="40"/>
      </w:numPr>
      <w:spacing w:before="480" w:after="240"/>
      <w:outlineLvl w:val="2"/>
    </w:pPr>
    <w:rPr>
      <w:rFonts w:ascii="Red Hat Display" w:hAnsi="Red Hat Display"/>
      <w:b/>
      <w:bCs/>
      <w:iCs/>
      <w:sz w:val="24"/>
      <w:szCs w:val="22"/>
    </w:rPr>
  </w:style>
  <w:style w:type="paragraph" w:styleId="Heading4">
    <w:name w:val="heading 4"/>
    <w:basedOn w:val="Normal"/>
    <w:next w:val="BodyText-1"/>
    <w:link w:val="Heading4Char"/>
    <w:qFormat/>
    <w:rsid w:val="00250832"/>
    <w:pPr>
      <w:keepNext/>
      <w:numPr>
        <w:ilvl w:val="3"/>
        <w:numId w:val="40"/>
      </w:numPr>
      <w:spacing w:before="240" w:after="60"/>
      <w:outlineLvl w:val="3"/>
    </w:pPr>
    <w:rPr>
      <w:rFonts w:ascii="Arial Narrow" w:hAnsi="Arial Narrow"/>
      <w:bCs/>
      <w:i/>
      <w:szCs w:val="28"/>
    </w:rPr>
  </w:style>
  <w:style w:type="paragraph" w:styleId="Heading5">
    <w:name w:val="heading 5"/>
    <w:basedOn w:val="Normal"/>
    <w:next w:val="Normal"/>
    <w:link w:val="Heading5Char"/>
    <w:qFormat/>
    <w:rsid w:val="00250832"/>
    <w:pPr>
      <w:numPr>
        <w:ilvl w:val="4"/>
        <w:numId w:val="40"/>
      </w:numPr>
      <w:spacing w:before="240" w:after="60"/>
      <w:outlineLvl w:val="4"/>
    </w:pPr>
    <w:rPr>
      <w:b/>
      <w:bCs/>
      <w:i/>
      <w:iCs/>
      <w:sz w:val="18"/>
      <w:szCs w:val="18"/>
    </w:rPr>
  </w:style>
  <w:style w:type="paragraph" w:styleId="Heading6">
    <w:name w:val="heading 6"/>
    <w:basedOn w:val="Normal"/>
    <w:next w:val="Normal"/>
    <w:link w:val="Heading6Char"/>
    <w:qFormat/>
    <w:rsid w:val="00250832"/>
    <w:pPr>
      <w:numPr>
        <w:ilvl w:val="5"/>
        <w:numId w:val="40"/>
      </w:numPr>
      <w:spacing w:before="240" w:after="60"/>
      <w:outlineLvl w:val="5"/>
    </w:pPr>
    <w:rPr>
      <w:b/>
      <w:bCs/>
      <w:sz w:val="22"/>
      <w:szCs w:val="22"/>
    </w:rPr>
  </w:style>
  <w:style w:type="paragraph" w:styleId="Heading7">
    <w:name w:val="heading 7"/>
    <w:basedOn w:val="Normal"/>
    <w:next w:val="Normal"/>
    <w:link w:val="Heading7Char"/>
    <w:qFormat/>
    <w:rsid w:val="00250832"/>
    <w:pPr>
      <w:numPr>
        <w:ilvl w:val="6"/>
        <w:numId w:val="40"/>
      </w:numPr>
      <w:spacing w:before="240" w:after="60"/>
      <w:outlineLvl w:val="6"/>
    </w:pPr>
  </w:style>
  <w:style w:type="paragraph" w:styleId="Heading8">
    <w:name w:val="heading 8"/>
    <w:basedOn w:val="Normal"/>
    <w:next w:val="Normal"/>
    <w:link w:val="Heading8Char"/>
    <w:qFormat/>
    <w:rsid w:val="00250832"/>
    <w:pPr>
      <w:numPr>
        <w:ilvl w:val="7"/>
        <w:numId w:val="40"/>
      </w:numPr>
      <w:spacing w:before="240" w:after="60"/>
      <w:outlineLvl w:val="7"/>
    </w:pPr>
    <w:rPr>
      <w:i/>
      <w:iCs/>
    </w:rPr>
  </w:style>
  <w:style w:type="paragraph" w:styleId="Heading9">
    <w:name w:val="heading 9"/>
    <w:basedOn w:val="Normal"/>
    <w:next w:val="Normal"/>
    <w:link w:val="Heading9Char"/>
    <w:qFormat/>
    <w:rsid w:val="00250832"/>
    <w:pPr>
      <w:numPr>
        <w:ilvl w:val="8"/>
        <w:numId w:val="40"/>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Char"/>
    <w:basedOn w:val="DefaultParagraphFont"/>
    <w:link w:val="Heading1"/>
    <w:rsid w:val="008D5AEA"/>
    <w:rPr>
      <w:rFonts w:ascii="Red Hat Display" w:eastAsia="Times New Roman" w:hAnsi="Red Hat Display" w:cs="Times New Roman"/>
      <w:b/>
      <w:bCs/>
      <w:kern w:val="32"/>
      <w:sz w:val="24"/>
      <w:szCs w:val="28"/>
    </w:rPr>
  </w:style>
  <w:style w:type="character" w:customStyle="1" w:styleId="Heading2Char">
    <w:name w:val="Heading 2 Char"/>
    <w:basedOn w:val="DefaultParagraphFont"/>
    <w:link w:val="Heading2"/>
    <w:rsid w:val="008D5AEA"/>
    <w:rPr>
      <w:rFonts w:ascii="Red Hat Display" w:eastAsia="Times New Roman" w:hAnsi="Red Hat Display" w:cs="Times New Roman"/>
      <w:b/>
      <w:spacing w:val="-10"/>
      <w:kern w:val="20"/>
      <w:sz w:val="24"/>
      <w:szCs w:val="24"/>
    </w:rPr>
  </w:style>
  <w:style w:type="character" w:customStyle="1" w:styleId="Heading3Char">
    <w:name w:val="Heading 3 Char"/>
    <w:basedOn w:val="DefaultParagraphFont"/>
    <w:link w:val="Heading3"/>
    <w:rsid w:val="00764BFE"/>
    <w:rPr>
      <w:rFonts w:ascii="Red Hat Display" w:eastAsia="Times New Roman" w:hAnsi="Red Hat Display" w:cs="Times New Roman"/>
      <w:b/>
      <w:bCs/>
      <w:iCs/>
      <w:sz w:val="24"/>
    </w:rPr>
  </w:style>
  <w:style w:type="character" w:customStyle="1" w:styleId="Heading4Char">
    <w:name w:val="Heading 4 Char"/>
    <w:basedOn w:val="DefaultParagraphFont"/>
    <w:link w:val="Heading4"/>
    <w:rsid w:val="00250832"/>
    <w:rPr>
      <w:rFonts w:ascii="Arial Narrow" w:eastAsia="Times New Roman" w:hAnsi="Arial Narrow" w:cs="Times New Roman"/>
      <w:bCs/>
      <w:i/>
      <w:sz w:val="20"/>
      <w:szCs w:val="28"/>
    </w:rPr>
  </w:style>
  <w:style w:type="character" w:customStyle="1" w:styleId="Heading5Char">
    <w:name w:val="Heading 5 Char"/>
    <w:basedOn w:val="DefaultParagraphFont"/>
    <w:link w:val="Heading5"/>
    <w:rsid w:val="00250832"/>
    <w:rPr>
      <w:rFonts w:ascii="Arial" w:eastAsia="Times New Roman" w:hAnsi="Arial" w:cs="Times New Roman"/>
      <w:b/>
      <w:bCs/>
      <w:i/>
      <w:iCs/>
      <w:sz w:val="18"/>
      <w:szCs w:val="18"/>
    </w:rPr>
  </w:style>
  <w:style w:type="character" w:customStyle="1" w:styleId="Heading6Char">
    <w:name w:val="Heading 6 Char"/>
    <w:basedOn w:val="DefaultParagraphFont"/>
    <w:link w:val="Heading6"/>
    <w:rsid w:val="00250832"/>
    <w:rPr>
      <w:rFonts w:ascii="Arial" w:eastAsia="Times New Roman" w:hAnsi="Arial" w:cs="Times New Roman"/>
      <w:b/>
      <w:bCs/>
    </w:rPr>
  </w:style>
  <w:style w:type="character" w:customStyle="1" w:styleId="Heading7Char">
    <w:name w:val="Heading 7 Char"/>
    <w:basedOn w:val="DefaultParagraphFont"/>
    <w:link w:val="Heading7"/>
    <w:rsid w:val="00250832"/>
    <w:rPr>
      <w:rFonts w:ascii="Arial" w:eastAsia="Times New Roman" w:hAnsi="Arial" w:cs="Times New Roman"/>
      <w:sz w:val="20"/>
      <w:szCs w:val="24"/>
    </w:rPr>
  </w:style>
  <w:style w:type="character" w:customStyle="1" w:styleId="Heading8Char">
    <w:name w:val="Heading 8 Char"/>
    <w:basedOn w:val="DefaultParagraphFont"/>
    <w:link w:val="Heading8"/>
    <w:rsid w:val="00250832"/>
    <w:rPr>
      <w:rFonts w:ascii="Arial" w:eastAsia="Times New Roman" w:hAnsi="Arial" w:cs="Times New Roman"/>
      <w:i/>
      <w:iCs/>
      <w:sz w:val="20"/>
      <w:szCs w:val="24"/>
    </w:rPr>
  </w:style>
  <w:style w:type="character" w:customStyle="1" w:styleId="Heading9Char">
    <w:name w:val="Heading 9 Char"/>
    <w:basedOn w:val="DefaultParagraphFont"/>
    <w:link w:val="Heading9"/>
    <w:rsid w:val="00250832"/>
    <w:rPr>
      <w:rFonts w:ascii="Arial" w:eastAsia="Times New Roman" w:hAnsi="Arial" w:cs="Arial"/>
    </w:rPr>
  </w:style>
  <w:style w:type="numbering" w:styleId="111111">
    <w:name w:val="Outline List 2"/>
    <w:basedOn w:val="NoList"/>
    <w:semiHidden/>
    <w:rsid w:val="00250832"/>
    <w:pPr>
      <w:numPr>
        <w:numId w:val="1"/>
      </w:numPr>
    </w:pPr>
  </w:style>
  <w:style w:type="numbering" w:styleId="1ai">
    <w:name w:val="Outline List 1"/>
    <w:basedOn w:val="NoList"/>
    <w:semiHidden/>
    <w:rsid w:val="00250832"/>
    <w:pPr>
      <w:numPr>
        <w:numId w:val="2"/>
      </w:numPr>
    </w:pPr>
  </w:style>
  <w:style w:type="paragraph" w:styleId="BodyText">
    <w:name w:val="Body Text"/>
    <w:basedOn w:val="Normal"/>
    <w:link w:val="BodyTextChar"/>
    <w:rsid w:val="00250832"/>
    <w:pPr>
      <w:spacing w:before="240" w:after="120"/>
      <w:ind w:left="567"/>
      <w:jc w:val="both"/>
    </w:pPr>
  </w:style>
  <w:style w:type="character" w:customStyle="1" w:styleId="BodyTextChar">
    <w:name w:val="Body Text Char"/>
    <w:basedOn w:val="DefaultParagraphFont"/>
    <w:link w:val="BodyText"/>
    <w:rsid w:val="00250832"/>
    <w:rPr>
      <w:rFonts w:ascii="Arial" w:eastAsia="Times New Roman" w:hAnsi="Arial" w:cs="Times New Roman"/>
      <w:sz w:val="20"/>
      <w:szCs w:val="24"/>
    </w:rPr>
  </w:style>
  <w:style w:type="paragraph" w:customStyle="1" w:styleId="ActionPoints">
    <w:name w:val="Action Points"/>
    <w:basedOn w:val="BodyText"/>
    <w:rsid w:val="00250832"/>
    <w:pPr>
      <w:numPr>
        <w:numId w:val="3"/>
      </w:numPr>
    </w:pPr>
    <w:rPr>
      <w:lang w:val="en-US"/>
    </w:rPr>
  </w:style>
  <w:style w:type="paragraph" w:customStyle="1" w:styleId="ActionPoints1">
    <w:name w:val="Action Points 1"/>
    <w:basedOn w:val="ActionPoints"/>
    <w:rsid w:val="00250832"/>
    <w:pPr>
      <w:numPr>
        <w:numId w:val="0"/>
      </w:numPr>
    </w:pPr>
  </w:style>
  <w:style w:type="paragraph" w:customStyle="1" w:styleId="ActionPoints2">
    <w:name w:val="Action Points 2"/>
    <w:basedOn w:val="ActionPoints"/>
    <w:rsid w:val="00250832"/>
    <w:pPr>
      <w:numPr>
        <w:numId w:val="0"/>
      </w:numPr>
    </w:pPr>
  </w:style>
  <w:style w:type="paragraph" w:customStyle="1" w:styleId="AP">
    <w:name w:val="AP"/>
    <w:basedOn w:val="ActionPoints2"/>
    <w:rsid w:val="00250832"/>
    <w:pPr>
      <w:tabs>
        <w:tab w:val="left" w:pos="1620"/>
      </w:tabs>
      <w:ind w:left="1620" w:hanging="1080"/>
    </w:pPr>
  </w:style>
  <w:style w:type="paragraph" w:customStyle="1" w:styleId="Appendix">
    <w:name w:val="Appendix"/>
    <w:basedOn w:val="Heading1"/>
    <w:next w:val="BodyText"/>
    <w:link w:val="AppendixChar"/>
    <w:rsid w:val="00250832"/>
    <w:pPr>
      <w:numPr>
        <w:numId w:val="0"/>
      </w:numPr>
    </w:pPr>
  </w:style>
  <w:style w:type="paragraph" w:customStyle="1" w:styleId="Appendix2">
    <w:name w:val="Appendix 2"/>
    <w:basedOn w:val="Heading2"/>
    <w:rsid w:val="00250832"/>
    <w:pPr>
      <w:numPr>
        <w:ilvl w:val="0"/>
        <w:numId w:val="0"/>
      </w:numPr>
    </w:pPr>
  </w:style>
  <w:style w:type="paragraph" w:customStyle="1" w:styleId="Appendix3">
    <w:name w:val="Appendix 3"/>
    <w:basedOn w:val="Heading3"/>
    <w:rsid w:val="00250832"/>
    <w:pPr>
      <w:numPr>
        <w:ilvl w:val="0"/>
        <w:numId w:val="0"/>
      </w:numPr>
    </w:pPr>
  </w:style>
  <w:style w:type="character" w:customStyle="1" w:styleId="AppendixChar">
    <w:name w:val="Appendix Char"/>
    <w:basedOn w:val="Heading1Char"/>
    <w:link w:val="Appendix"/>
    <w:rsid w:val="00250832"/>
    <w:rPr>
      <w:rFonts w:ascii="Arial Narrow" w:eastAsia="Times New Roman" w:hAnsi="Arial Narrow" w:cs="Times New Roman"/>
      <w:b/>
      <w:bCs/>
      <w:kern w:val="32"/>
      <w:sz w:val="28"/>
      <w:szCs w:val="28"/>
    </w:rPr>
  </w:style>
  <w:style w:type="paragraph" w:customStyle="1" w:styleId="AppendixSubSubSection">
    <w:name w:val="Appendix Sub SubSection"/>
    <w:basedOn w:val="Heading3"/>
    <w:rsid w:val="00250832"/>
    <w:pPr>
      <w:numPr>
        <w:numId w:val="4"/>
      </w:numPr>
      <w:ind w:left="238" w:hanging="11"/>
    </w:pPr>
  </w:style>
  <w:style w:type="paragraph" w:customStyle="1" w:styleId="AppendixSubsection">
    <w:name w:val="Appendix Subsection"/>
    <w:basedOn w:val="Heading2"/>
    <w:rsid w:val="00250832"/>
    <w:pPr>
      <w:numPr>
        <w:numId w:val="5"/>
      </w:numPr>
    </w:pPr>
  </w:style>
  <w:style w:type="paragraph" w:customStyle="1" w:styleId="AppendixSubText">
    <w:name w:val="Appendix SubText"/>
    <w:basedOn w:val="Appendix3"/>
    <w:rsid w:val="00250832"/>
    <w:pPr>
      <w:tabs>
        <w:tab w:val="num" w:pos="1260"/>
      </w:tabs>
      <w:ind w:left="540"/>
    </w:pPr>
  </w:style>
  <w:style w:type="paragraph" w:customStyle="1" w:styleId="AppendixSubsubText">
    <w:name w:val="Appendix SubsubText"/>
    <w:basedOn w:val="AppendixSubText"/>
    <w:rsid w:val="00250832"/>
    <w:pPr>
      <w:ind w:left="1260"/>
    </w:pPr>
  </w:style>
  <w:style w:type="paragraph" w:customStyle="1" w:styleId="AppendixText">
    <w:name w:val="Appendix Text"/>
    <w:basedOn w:val="BodyText"/>
    <w:rsid w:val="00250832"/>
    <w:pPr>
      <w:ind w:left="0"/>
    </w:pPr>
  </w:style>
  <w:style w:type="numbering" w:styleId="ArticleSection">
    <w:name w:val="Outline List 3"/>
    <w:basedOn w:val="NoList"/>
    <w:semiHidden/>
    <w:rsid w:val="00250832"/>
    <w:pPr>
      <w:numPr>
        <w:numId w:val="6"/>
      </w:numPr>
    </w:pPr>
  </w:style>
  <w:style w:type="paragraph" w:styleId="BalloonText">
    <w:name w:val="Balloon Text"/>
    <w:basedOn w:val="Normal"/>
    <w:link w:val="BalloonTextChar"/>
    <w:semiHidden/>
    <w:rsid w:val="00250832"/>
    <w:rPr>
      <w:rFonts w:ascii="Tahoma" w:hAnsi="Tahoma" w:cs="Tahoma"/>
      <w:sz w:val="16"/>
      <w:szCs w:val="16"/>
    </w:rPr>
  </w:style>
  <w:style w:type="character" w:customStyle="1" w:styleId="BalloonTextChar">
    <w:name w:val="Balloon Text Char"/>
    <w:basedOn w:val="DefaultParagraphFont"/>
    <w:link w:val="BalloonText"/>
    <w:semiHidden/>
    <w:rsid w:val="00250832"/>
    <w:rPr>
      <w:rFonts w:ascii="Tahoma" w:eastAsia="Times New Roman" w:hAnsi="Tahoma" w:cs="Tahoma"/>
      <w:sz w:val="16"/>
      <w:szCs w:val="16"/>
    </w:rPr>
  </w:style>
  <w:style w:type="paragraph" w:styleId="BlockText">
    <w:name w:val="Block Text"/>
    <w:basedOn w:val="Normal"/>
    <w:semiHidden/>
    <w:rsid w:val="00250832"/>
    <w:pPr>
      <w:spacing w:after="120"/>
      <w:ind w:left="1440" w:right="1440"/>
    </w:pPr>
  </w:style>
  <w:style w:type="paragraph" w:customStyle="1" w:styleId="BodyText0">
    <w:name w:val="Body Text 0"/>
    <w:basedOn w:val="BodyText"/>
    <w:rsid w:val="00250832"/>
    <w:pPr>
      <w:ind w:left="0"/>
    </w:pPr>
  </w:style>
  <w:style w:type="paragraph" w:customStyle="1" w:styleId="BodyText-1">
    <w:name w:val="Body Text -1"/>
    <w:basedOn w:val="BodyText0"/>
    <w:rsid w:val="00250832"/>
    <w:pPr>
      <w:ind w:left="720" w:firstLine="720"/>
    </w:pPr>
  </w:style>
  <w:style w:type="paragraph" w:styleId="BodyText2">
    <w:name w:val="Body Text 2"/>
    <w:basedOn w:val="BodyText"/>
    <w:link w:val="BodyText2Char"/>
    <w:rsid w:val="00250832"/>
    <w:pPr>
      <w:ind w:left="1276"/>
    </w:pPr>
  </w:style>
  <w:style w:type="character" w:customStyle="1" w:styleId="BodyText2Char">
    <w:name w:val="Body Text 2 Char"/>
    <w:basedOn w:val="DefaultParagraphFont"/>
    <w:link w:val="BodyText2"/>
    <w:rsid w:val="00250832"/>
    <w:rPr>
      <w:rFonts w:ascii="Arial" w:eastAsia="Times New Roman" w:hAnsi="Arial" w:cs="Times New Roman"/>
      <w:sz w:val="20"/>
      <w:szCs w:val="24"/>
    </w:rPr>
  </w:style>
  <w:style w:type="paragraph" w:styleId="BodyText3">
    <w:name w:val="Body Text 3"/>
    <w:basedOn w:val="Normal"/>
    <w:link w:val="BodyText3Char"/>
    <w:rsid w:val="00250832"/>
    <w:pPr>
      <w:spacing w:before="960" w:after="240"/>
    </w:pPr>
    <w:rPr>
      <w:b/>
      <w:szCs w:val="16"/>
    </w:rPr>
  </w:style>
  <w:style w:type="character" w:customStyle="1" w:styleId="BodyText3Char">
    <w:name w:val="Body Text 3 Char"/>
    <w:basedOn w:val="DefaultParagraphFont"/>
    <w:link w:val="BodyText3"/>
    <w:rsid w:val="00250832"/>
    <w:rPr>
      <w:rFonts w:ascii="Arial" w:eastAsia="Times New Roman" w:hAnsi="Arial" w:cs="Times New Roman"/>
      <w:b/>
      <w:sz w:val="20"/>
      <w:szCs w:val="16"/>
    </w:rPr>
  </w:style>
  <w:style w:type="paragraph" w:styleId="BodyTextFirstIndent">
    <w:name w:val="Body Text First Indent"/>
    <w:basedOn w:val="BodyText"/>
    <w:link w:val="BodyTextFirstIndentChar"/>
    <w:semiHidden/>
    <w:rsid w:val="00250832"/>
    <w:pPr>
      <w:ind w:left="0" w:firstLine="210"/>
      <w:jc w:val="left"/>
    </w:pPr>
    <w:rPr>
      <w:rFonts w:ascii="Times New Roman" w:hAnsi="Times New Roman"/>
      <w:sz w:val="24"/>
    </w:rPr>
  </w:style>
  <w:style w:type="character" w:customStyle="1" w:styleId="BodyTextFirstIndentChar">
    <w:name w:val="Body Text First Indent Char"/>
    <w:basedOn w:val="BodyTextChar"/>
    <w:link w:val="BodyTextFirstIndent"/>
    <w:semiHidden/>
    <w:rsid w:val="00250832"/>
    <w:rPr>
      <w:rFonts w:ascii="Times New Roman" w:eastAsia="Times New Roman" w:hAnsi="Times New Roman" w:cs="Times New Roman"/>
      <w:sz w:val="24"/>
      <w:szCs w:val="24"/>
    </w:rPr>
  </w:style>
  <w:style w:type="paragraph" w:styleId="BodyTextIndent">
    <w:name w:val="Body Text Indent"/>
    <w:basedOn w:val="Normal"/>
    <w:link w:val="BodyTextIndentChar"/>
    <w:semiHidden/>
    <w:rsid w:val="00250832"/>
    <w:pPr>
      <w:spacing w:after="120"/>
      <w:ind w:left="283"/>
    </w:pPr>
  </w:style>
  <w:style w:type="character" w:customStyle="1" w:styleId="BodyTextIndentChar">
    <w:name w:val="Body Text Indent Char"/>
    <w:basedOn w:val="DefaultParagraphFont"/>
    <w:link w:val="BodyTextIndent"/>
    <w:semiHidden/>
    <w:rsid w:val="00250832"/>
    <w:rPr>
      <w:rFonts w:ascii="Arial" w:eastAsia="Times New Roman" w:hAnsi="Arial" w:cs="Times New Roman"/>
      <w:sz w:val="20"/>
      <w:szCs w:val="24"/>
    </w:rPr>
  </w:style>
  <w:style w:type="paragraph" w:styleId="BodyTextFirstIndent2">
    <w:name w:val="Body Text First Indent 2"/>
    <w:basedOn w:val="BodyTextIndent"/>
    <w:link w:val="BodyTextFirstIndent2Char"/>
    <w:semiHidden/>
    <w:rsid w:val="00250832"/>
    <w:pPr>
      <w:ind w:firstLine="210"/>
    </w:pPr>
  </w:style>
  <w:style w:type="character" w:customStyle="1" w:styleId="BodyTextFirstIndent2Char">
    <w:name w:val="Body Text First Indent 2 Char"/>
    <w:basedOn w:val="BodyTextIndentChar"/>
    <w:link w:val="BodyTextFirstIndent2"/>
    <w:semiHidden/>
    <w:rsid w:val="00250832"/>
    <w:rPr>
      <w:rFonts w:ascii="Arial" w:eastAsia="Times New Roman" w:hAnsi="Arial" w:cs="Times New Roman"/>
      <w:sz w:val="20"/>
      <w:szCs w:val="24"/>
    </w:rPr>
  </w:style>
  <w:style w:type="paragraph" w:styleId="BodyTextIndent2">
    <w:name w:val="Body Text Indent 2"/>
    <w:basedOn w:val="Normal"/>
    <w:link w:val="BodyTextIndent2Char"/>
    <w:semiHidden/>
    <w:rsid w:val="00250832"/>
    <w:pPr>
      <w:spacing w:after="120" w:line="480" w:lineRule="auto"/>
      <w:ind w:left="283"/>
    </w:pPr>
  </w:style>
  <w:style w:type="character" w:customStyle="1" w:styleId="BodyTextIndent2Char">
    <w:name w:val="Body Text Indent 2 Char"/>
    <w:basedOn w:val="DefaultParagraphFont"/>
    <w:link w:val="BodyTextIndent2"/>
    <w:semiHidden/>
    <w:rsid w:val="00250832"/>
    <w:rPr>
      <w:rFonts w:ascii="Arial" w:eastAsia="Times New Roman" w:hAnsi="Arial" w:cs="Times New Roman"/>
      <w:sz w:val="20"/>
      <w:szCs w:val="24"/>
    </w:rPr>
  </w:style>
  <w:style w:type="paragraph" w:styleId="BodyTextIndent3">
    <w:name w:val="Body Text Indent 3"/>
    <w:basedOn w:val="Normal"/>
    <w:link w:val="BodyTextIndent3Char"/>
    <w:semiHidden/>
    <w:rsid w:val="00250832"/>
    <w:pPr>
      <w:spacing w:after="120"/>
      <w:ind w:left="283"/>
    </w:pPr>
    <w:rPr>
      <w:sz w:val="16"/>
      <w:szCs w:val="16"/>
    </w:rPr>
  </w:style>
  <w:style w:type="character" w:customStyle="1" w:styleId="BodyTextIndent3Char">
    <w:name w:val="Body Text Indent 3 Char"/>
    <w:basedOn w:val="DefaultParagraphFont"/>
    <w:link w:val="BodyTextIndent3"/>
    <w:semiHidden/>
    <w:rsid w:val="00250832"/>
    <w:rPr>
      <w:rFonts w:ascii="Arial" w:eastAsia="Times New Roman" w:hAnsi="Arial" w:cs="Times New Roman"/>
      <w:sz w:val="16"/>
      <w:szCs w:val="16"/>
    </w:rPr>
  </w:style>
  <w:style w:type="paragraph" w:customStyle="1" w:styleId="NumberedList1">
    <w:name w:val="Numbered List 1"/>
    <w:basedOn w:val="BodyText"/>
    <w:rsid w:val="00250832"/>
    <w:pPr>
      <w:numPr>
        <w:ilvl w:val="1"/>
        <w:numId w:val="7"/>
      </w:numPr>
      <w:tabs>
        <w:tab w:val="left" w:pos="851"/>
      </w:tabs>
    </w:pPr>
  </w:style>
  <w:style w:type="paragraph" w:customStyle="1" w:styleId="BulletedList1">
    <w:name w:val="Bulleted List 1"/>
    <w:basedOn w:val="NumberedList1"/>
    <w:rsid w:val="00250832"/>
    <w:pPr>
      <w:numPr>
        <w:ilvl w:val="0"/>
      </w:numPr>
    </w:pPr>
  </w:style>
  <w:style w:type="paragraph" w:customStyle="1" w:styleId="NumberedList2">
    <w:name w:val="Numbered List 2"/>
    <w:basedOn w:val="BodyText2"/>
    <w:rsid w:val="00250832"/>
    <w:pPr>
      <w:numPr>
        <w:ilvl w:val="1"/>
        <w:numId w:val="8"/>
      </w:numPr>
      <w:tabs>
        <w:tab w:val="left" w:pos="1559"/>
      </w:tabs>
    </w:pPr>
  </w:style>
  <w:style w:type="paragraph" w:customStyle="1" w:styleId="BulletedList2">
    <w:name w:val="Bulleted List 2"/>
    <w:basedOn w:val="NumberedList2"/>
    <w:rsid w:val="00250832"/>
    <w:pPr>
      <w:numPr>
        <w:numId w:val="9"/>
      </w:numPr>
    </w:pPr>
  </w:style>
  <w:style w:type="paragraph" w:styleId="Caption">
    <w:name w:val="caption"/>
    <w:basedOn w:val="Normal"/>
    <w:next w:val="BodyText"/>
    <w:qFormat/>
    <w:rsid w:val="00250832"/>
    <w:rPr>
      <w:rFonts w:ascii="Arial Narrow" w:hAnsi="Arial Narrow"/>
      <w:b/>
      <w:bCs/>
      <w:sz w:val="22"/>
      <w:szCs w:val="22"/>
    </w:rPr>
  </w:style>
  <w:style w:type="paragraph" w:customStyle="1" w:styleId="Caption2">
    <w:name w:val="Caption2"/>
    <w:basedOn w:val="Caption"/>
    <w:rsid w:val="00250832"/>
    <w:pPr>
      <w:pBdr>
        <w:bottom w:val="single" w:sz="4" w:space="1" w:color="auto"/>
      </w:pBdr>
      <w:spacing w:before="240" w:after="360"/>
    </w:pPr>
    <w:rPr>
      <w:sz w:val="28"/>
      <w:szCs w:val="28"/>
    </w:rPr>
  </w:style>
  <w:style w:type="paragraph" w:styleId="Closing">
    <w:name w:val="Closing"/>
    <w:basedOn w:val="Normal"/>
    <w:link w:val="ClosingChar"/>
    <w:semiHidden/>
    <w:rsid w:val="00250832"/>
    <w:pPr>
      <w:ind w:left="4252"/>
    </w:pPr>
  </w:style>
  <w:style w:type="character" w:customStyle="1" w:styleId="ClosingChar">
    <w:name w:val="Closing Char"/>
    <w:basedOn w:val="DefaultParagraphFont"/>
    <w:link w:val="Closing"/>
    <w:semiHidden/>
    <w:rsid w:val="00250832"/>
    <w:rPr>
      <w:rFonts w:ascii="Arial" w:eastAsia="Times New Roman" w:hAnsi="Arial" w:cs="Times New Roman"/>
      <w:sz w:val="20"/>
      <w:szCs w:val="24"/>
    </w:rPr>
  </w:style>
  <w:style w:type="character" w:styleId="CommentReference">
    <w:name w:val="annotation reference"/>
    <w:uiPriority w:val="99"/>
    <w:rsid w:val="00250832"/>
    <w:rPr>
      <w:sz w:val="16"/>
      <w:szCs w:val="16"/>
    </w:rPr>
  </w:style>
  <w:style w:type="paragraph" w:styleId="CommentText">
    <w:name w:val="annotation text"/>
    <w:basedOn w:val="Normal"/>
    <w:link w:val="CommentTextChar"/>
    <w:rsid w:val="00250832"/>
    <w:rPr>
      <w:szCs w:val="20"/>
    </w:rPr>
  </w:style>
  <w:style w:type="character" w:customStyle="1" w:styleId="CommentTextChar">
    <w:name w:val="Comment Text Char"/>
    <w:basedOn w:val="DefaultParagraphFont"/>
    <w:link w:val="CommentText"/>
    <w:rsid w:val="00250832"/>
    <w:rPr>
      <w:rFonts w:ascii="Arial" w:eastAsia="Times New Roman" w:hAnsi="Arial" w:cs="Times New Roman"/>
      <w:sz w:val="20"/>
      <w:szCs w:val="20"/>
    </w:rPr>
  </w:style>
  <w:style w:type="paragraph" w:styleId="CommentSubject">
    <w:name w:val="annotation subject"/>
    <w:basedOn w:val="CommentText"/>
    <w:next w:val="CommentText"/>
    <w:link w:val="CommentSubjectChar"/>
    <w:semiHidden/>
    <w:rsid w:val="00250832"/>
    <w:rPr>
      <w:b/>
      <w:bCs/>
    </w:rPr>
  </w:style>
  <w:style w:type="character" w:customStyle="1" w:styleId="CommentSubjectChar">
    <w:name w:val="Comment Subject Char"/>
    <w:basedOn w:val="CommentTextChar"/>
    <w:link w:val="CommentSubject"/>
    <w:semiHidden/>
    <w:rsid w:val="00250832"/>
    <w:rPr>
      <w:rFonts w:ascii="Arial" w:eastAsia="Times New Roman" w:hAnsi="Arial" w:cs="Times New Roman"/>
      <w:b/>
      <w:bCs/>
      <w:sz w:val="20"/>
      <w:szCs w:val="20"/>
    </w:rPr>
  </w:style>
  <w:style w:type="paragraph" w:customStyle="1" w:styleId="Definition">
    <w:name w:val="Definition"/>
    <w:basedOn w:val="BodyText"/>
    <w:rsid w:val="00250832"/>
    <w:pPr>
      <w:spacing w:before="60"/>
      <w:ind w:left="142"/>
    </w:pPr>
  </w:style>
  <w:style w:type="paragraph" w:customStyle="1" w:styleId="DocEffDate">
    <w:name w:val="DocEffDate"/>
    <w:basedOn w:val="Normal"/>
    <w:rsid w:val="00250832"/>
    <w:pPr>
      <w:spacing w:before="60" w:after="60"/>
      <w:ind w:left="684"/>
      <w:jc w:val="right"/>
    </w:pPr>
    <w:rPr>
      <w:rFonts w:cs="Arial"/>
      <w:spacing w:val="-5"/>
      <w:szCs w:val="20"/>
    </w:rPr>
  </w:style>
  <w:style w:type="paragraph" w:customStyle="1" w:styleId="DocRefCode">
    <w:name w:val="DocRefCode"/>
    <w:basedOn w:val="Normal"/>
    <w:rsid w:val="00250832"/>
    <w:pPr>
      <w:spacing w:before="240"/>
      <w:ind w:left="567"/>
      <w:jc w:val="right"/>
    </w:pPr>
    <w:rPr>
      <w:b/>
      <w:spacing w:val="-5"/>
      <w:szCs w:val="20"/>
    </w:rPr>
  </w:style>
  <w:style w:type="paragraph" w:customStyle="1" w:styleId="DocTitle">
    <w:name w:val="DocTitle"/>
    <w:basedOn w:val="BodyText"/>
    <w:rsid w:val="00250832"/>
    <w:pPr>
      <w:pBdr>
        <w:bottom w:val="single" w:sz="4" w:space="1" w:color="auto"/>
      </w:pBdr>
      <w:spacing w:before="3000" w:after="240"/>
      <w:ind w:left="0"/>
      <w:jc w:val="right"/>
    </w:pPr>
    <w:rPr>
      <w:spacing w:val="-5"/>
      <w:sz w:val="32"/>
      <w:szCs w:val="36"/>
      <w:lang w:val="nl-NL"/>
    </w:rPr>
  </w:style>
  <w:style w:type="paragraph" w:customStyle="1" w:styleId="DocVersion">
    <w:name w:val="DocVersion"/>
    <w:basedOn w:val="Normal"/>
    <w:rsid w:val="00250832"/>
    <w:pPr>
      <w:spacing w:before="60" w:after="60"/>
      <w:ind w:left="68"/>
      <w:jc w:val="right"/>
    </w:pPr>
    <w:rPr>
      <w:rFonts w:cs="Arial"/>
      <w:spacing w:val="-5"/>
      <w:szCs w:val="20"/>
    </w:rPr>
  </w:style>
  <w:style w:type="paragraph" w:styleId="EmailSignature">
    <w:name w:val="E-mail Signature"/>
    <w:basedOn w:val="Normal"/>
    <w:link w:val="EmailSignatureChar"/>
    <w:semiHidden/>
    <w:rsid w:val="00250832"/>
  </w:style>
  <w:style w:type="character" w:customStyle="1" w:styleId="EmailSignatureChar">
    <w:name w:val="Email Signature Char"/>
    <w:basedOn w:val="DefaultParagraphFont"/>
    <w:link w:val="EmailSignature"/>
    <w:semiHidden/>
    <w:rsid w:val="00250832"/>
    <w:rPr>
      <w:rFonts w:ascii="Arial" w:eastAsia="Times New Roman" w:hAnsi="Arial" w:cs="Times New Roman"/>
      <w:sz w:val="20"/>
      <w:szCs w:val="24"/>
    </w:rPr>
  </w:style>
  <w:style w:type="character" w:styleId="Emphasis">
    <w:name w:val="Emphasis"/>
    <w:uiPriority w:val="20"/>
    <w:qFormat/>
    <w:rsid w:val="00250832"/>
    <w:rPr>
      <w:i/>
      <w:iCs/>
    </w:rPr>
  </w:style>
  <w:style w:type="paragraph" w:styleId="EnvelopeAddress">
    <w:name w:val="envelope address"/>
    <w:basedOn w:val="Normal"/>
    <w:semiHidden/>
    <w:rsid w:val="00250832"/>
    <w:pPr>
      <w:framePr w:w="7920" w:h="1980" w:hRule="exact" w:hSpace="180" w:wrap="auto" w:hAnchor="page" w:xAlign="center" w:yAlign="bottom"/>
      <w:ind w:left="2880"/>
    </w:pPr>
    <w:rPr>
      <w:rFonts w:cs="Arial"/>
    </w:rPr>
  </w:style>
  <w:style w:type="paragraph" w:styleId="EnvelopeReturn">
    <w:name w:val="envelope return"/>
    <w:basedOn w:val="Normal"/>
    <w:semiHidden/>
    <w:rsid w:val="00250832"/>
    <w:rPr>
      <w:rFonts w:cs="Arial"/>
      <w:szCs w:val="20"/>
    </w:rPr>
  </w:style>
  <w:style w:type="character" w:styleId="FollowedHyperlink">
    <w:name w:val="FollowedHyperlink"/>
    <w:semiHidden/>
    <w:rsid w:val="00250832"/>
    <w:rPr>
      <w:color w:val="800080"/>
      <w:u w:val="single"/>
    </w:rPr>
  </w:style>
  <w:style w:type="paragraph" w:styleId="Footer">
    <w:name w:val="footer"/>
    <w:basedOn w:val="Normal"/>
    <w:link w:val="FooterChar"/>
    <w:uiPriority w:val="99"/>
    <w:rsid w:val="00250832"/>
    <w:pPr>
      <w:tabs>
        <w:tab w:val="center" w:pos="4320"/>
        <w:tab w:val="right" w:pos="8640"/>
      </w:tabs>
    </w:pPr>
  </w:style>
  <w:style w:type="character" w:customStyle="1" w:styleId="FooterChar">
    <w:name w:val="Footer Char"/>
    <w:basedOn w:val="DefaultParagraphFont"/>
    <w:link w:val="Footer"/>
    <w:uiPriority w:val="99"/>
    <w:rsid w:val="00250832"/>
    <w:rPr>
      <w:rFonts w:ascii="Arial" w:eastAsia="Times New Roman" w:hAnsi="Arial" w:cs="Times New Roman"/>
      <w:sz w:val="20"/>
      <w:szCs w:val="24"/>
    </w:rPr>
  </w:style>
  <w:style w:type="character" w:styleId="FootnoteReference">
    <w:name w:val="footnote reference"/>
    <w:uiPriority w:val="99"/>
    <w:rsid w:val="00250832"/>
    <w:rPr>
      <w:vertAlign w:val="superscript"/>
    </w:rPr>
  </w:style>
  <w:style w:type="paragraph" w:styleId="FootnoteText">
    <w:name w:val="footnote text"/>
    <w:basedOn w:val="Normal"/>
    <w:link w:val="FootnoteTextChar"/>
    <w:uiPriority w:val="99"/>
    <w:rsid w:val="00250832"/>
    <w:rPr>
      <w:szCs w:val="20"/>
    </w:rPr>
  </w:style>
  <w:style w:type="character" w:customStyle="1" w:styleId="FootnoteTextChar">
    <w:name w:val="Footnote Text Char"/>
    <w:basedOn w:val="DefaultParagraphFont"/>
    <w:link w:val="FootnoteText"/>
    <w:uiPriority w:val="99"/>
    <w:semiHidden/>
    <w:rsid w:val="00250832"/>
    <w:rPr>
      <w:rFonts w:ascii="Arial" w:eastAsia="Times New Roman" w:hAnsi="Arial" w:cs="Times New Roman"/>
      <w:sz w:val="20"/>
      <w:szCs w:val="20"/>
    </w:rPr>
  </w:style>
  <w:style w:type="paragraph" w:styleId="Header">
    <w:name w:val="header"/>
    <w:basedOn w:val="Normal"/>
    <w:link w:val="HeaderChar"/>
    <w:rsid w:val="00250832"/>
    <w:pPr>
      <w:tabs>
        <w:tab w:val="center" w:pos="4320"/>
        <w:tab w:val="right" w:pos="8640"/>
      </w:tabs>
    </w:pPr>
  </w:style>
  <w:style w:type="character" w:customStyle="1" w:styleId="HeaderChar">
    <w:name w:val="Header Char"/>
    <w:basedOn w:val="DefaultParagraphFont"/>
    <w:link w:val="Header"/>
    <w:rsid w:val="00250832"/>
    <w:rPr>
      <w:rFonts w:ascii="Arial" w:eastAsia="Times New Roman" w:hAnsi="Arial" w:cs="Times New Roman"/>
      <w:sz w:val="20"/>
      <w:szCs w:val="24"/>
    </w:rPr>
  </w:style>
  <w:style w:type="paragraph" w:customStyle="1" w:styleId="HeaderTextChar">
    <w:name w:val="HeaderText Char"/>
    <w:basedOn w:val="Normal"/>
    <w:link w:val="HeaderTextCharChar"/>
    <w:rsid w:val="00250832"/>
    <w:pPr>
      <w:pBdr>
        <w:bottom w:val="single" w:sz="4" w:space="1" w:color="auto"/>
      </w:pBdr>
      <w:tabs>
        <w:tab w:val="left" w:pos="0"/>
        <w:tab w:val="center" w:pos="4320"/>
        <w:tab w:val="right" w:pos="8640"/>
      </w:tabs>
    </w:pPr>
    <w:rPr>
      <w:color w:val="808080"/>
      <w:spacing w:val="-5"/>
      <w:sz w:val="16"/>
      <w:szCs w:val="16"/>
      <w:lang w:val="nl-NL"/>
    </w:rPr>
  </w:style>
  <w:style w:type="character" w:customStyle="1" w:styleId="HeaderTextCharChar">
    <w:name w:val="HeaderText Char Char"/>
    <w:link w:val="HeaderTextChar"/>
    <w:rsid w:val="00250832"/>
    <w:rPr>
      <w:rFonts w:ascii="Arial" w:eastAsia="Times New Roman" w:hAnsi="Arial" w:cs="Times New Roman"/>
      <w:color w:val="808080"/>
      <w:spacing w:val="-5"/>
      <w:sz w:val="16"/>
      <w:szCs w:val="16"/>
      <w:lang w:val="nl-NL"/>
    </w:rPr>
  </w:style>
  <w:style w:type="paragraph" w:customStyle="1" w:styleId="Heading0">
    <w:name w:val="Heading 0"/>
    <w:basedOn w:val="Heading1"/>
    <w:next w:val="BodyText0"/>
    <w:rsid w:val="00250832"/>
    <w:pPr>
      <w:numPr>
        <w:numId w:val="0"/>
      </w:numPr>
    </w:pPr>
  </w:style>
  <w:style w:type="paragraph" w:customStyle="1" w:styleId="Heading0-1">
    <w:name w:val="Heading 0-1"/>
    <w:basedOn w:val="Heading2"/>
    <w:next w:val="BodyText0"/>
    <w:rsid w:val="00250832"/>
    <w:pPr>
      <w:numPr>
        <w:ilvl w:val="0"/>
        <w:numId w:val="0"/>
      </w:numPr>
    </w:pPr>
  </w:style>
  <w:style w:type="character" w:styleId="HTMLAcronym">
    <w:name w:val="HTML Acronym"/>
    <w:basedOn w:val="DefaultParagraphFont"/>
    <w:semiHidden/>
    <w:rsid w:val="00250832"/>
  </w:style>
  <w:style w:type="paragraph" w:styleId="HTMLAddress">
    <w:name w:val="HTML Address"/>
    <w:basedOn w:val="Normal"/>
    <w:link w:val="HTMLAddressChar"/>
    <w:semiHidden/>
    <w:rsid w:val="00250832"/>
    <w:rPr>
      <w:i/>
      <w:iCs/>
    </w:rPr>
  </w:style>
  <w:style w:type="character" w:customStyle="1" w:styleId="HTMLAddressChar">
    <w:name w:val="HTML Address Char"/>
    <w:basedOn w:val="DefaultParagraphFont"/>
    <w:link w:val="HTMLAddress"/>
    <w:semiHidden/>
    <w:rsid w:val="00250832"/>
    <w:rPr>
      <w:rFonts w:ascii="Arial" w:eastAsia="Times New Roman" w:hAnsi="Arial" w:cs="Times New Roman"/>
      <w:i/>
      <w:iCs/>
      <w:sz w:val="20"/>
      <w:szCs w:val="24"/>
    </w:rPr>
  </w:style>
  <w:style w:type="character" w:styleId="HTMLCite">
    <w:name w:val="HTML Cite"/>
    <w:semiHidden/>
    <w:rsid w:val="00250832"/>
    <w:rPr>
      <w:i/>
      <w:iCs/>
    </w:rPr>
  </w:style>
  <w:style w:type="character" w:styleId="HTMLCode">
    <w:name w:val="HTML Code"/>
    <w:semiHidden/>
    <w:rsid w:val="00250832"/>
    <w:rPr>
      <w:rFonts w:ascii="Courier New" w:hAnsi="Courier New" w:cs="Courier New"/>
      <w:sz w:val="20"/>
      <w:szCs w:val="20"/>
    </w:rPr>
  </w:style>
  <w:style w:type="character" w:styleId="HTMLDefinition">
    <w:name w:val="HTML Definition"/>
    <w:semiHidden/>
    <w:rsid w:val="00250832"/>
    <w:rPr>
      <w:i/>
      <w:iCs/>
    </w:rPr>
  </w:style>
  <w:style w:type="character" w:styleId="HTMLKeyboard">
    <w:name w:val="HTML Keyboard"/>
    <w:semiHidden/>
    <w:rsid w:val="00250832"/>
    <w:rPr>
      <w:rFonts w:ascii="Courier New" w:hAnsi="Courier New" w:cs="Courier New"/>
      <w:sz w:val="20"/>
      <w:szCs w:val="20"/>
    </w:rPr>
  </w:style>
  <w:style w:type="paragraph" w:styleId="HTMLPreformatted">
    <w:name w:val="HTML Preformatted"/>
    <w:basedOn w:val="Normal"/>
    <w:link w:val="HTMLPreformattedChar"/>
    <w:semiHidden/>
    <w:rsid w:val="00250832"/>
    <w:rPr>
      <w:rFonts w:ascii="Courier New" w:hAnsi="Courier New" w:cs="Courier New"/>
      <w:szCs w:val="20"/>
    </w:rPr>
  </w:style>
  <w:style w:type="character" w:customStyle="1" w:styleId="HTMLPreformattedChar">
    <w:name w:val="HTML Preformatted Char"/>
    <w:basedOn w:val="DefaultParagraphFont"/>
    <w:link w:val="HTMLPreformatted"/>
    <w:semiHidden/>
    <w:rsid w:val="00250832"/>
    <w:rPr>
      <w:rFonts w:ascii="Courier New" w:eastAsia="Times New Roman" w:hAnsi="Courier New" w:cs="Courier New"/>
      <w:sz w:val="20"/>
      <w:szCs w:val="20"/>
    </w:rPr>
  </w:style>
  <w:style w:type="character" w:styleId="HTMLSample">
    <w:name w:val="HTML Sample"/>
    <w:semiHidden/>
    <w:rsid w:val="00250832"/>
    <w:rPr>
      <w:rFonts w:ascii="Courier New" w:hAnsi="Courier New" w:cs="Courier New"/>
    </w:rPr>
  </w:style>
  <w:style w:type="character" w:styleId="HTMLTypewriter">
    <w:name w:val="HTML Typewriter"/>
    <w:semiHidden/>
    <w:rsid w:val="00250832"/>
    <w:rPr>
      <w:rFonts w:ascii="Courier New" w:hAnsi="Courier New" w:cs="Courier New"/>
      <w:sz w:val="20"/>
      <w:szCs w:val="20"/>
    </w:rPr>
  </w:style>
  <w:style w:type="character" w:styleId="HTMLVariable">
    <w:name w:val="HTML Variable"/>
    <w:semiHidden/>
    <w:rsid w:val="00250832"/>
    <w:rPr>
      <w:i/>
      <w:iCs/>
    </w:rPr>
  </w:style>
  <w:style w:type="character" w:styleId="Hyperlink">
    <w:name w:val="Hyperlink"/>
    <w:uiPriority w:val="99"/>
    <w:rsid w:val="00250832"/>
    <w:rPr>
      <w:color w:val="0000FF"/>
      <w:u w:val="single"/>
    </w:rPr>
  </w:style>
  <w:style w:type="paragraph" w:customStyle="1" w:styleId="Item">
    <w:name w:val="Item"/>
    <w:basedOn w:val="BodyText"/>
    <w:rsid w:val="00250832"/>
    <w:pPr>
      <w:spacing w:before="60"/>
      <w:ind w:left="142"/>
      <w:jc w:val="left"/>
    </w:pPr>
    <w:rPr>
      <w:b/>
    </w:rPr>
  </w:style>
  <w:style w:type="character" w:styleId="LineNumber">
    <w:name w:val="line number"/>
    <w:basedOn w:val="DefaultParagraphFont"/>
    <w:semiHidden/>
    <w:rsid w:val="00250832"/>
  </w:style>
  <w:style w:type="paragraph" w:styleId="List">
    <w:name w:val="List"/>
    <w:basedOn w:val="Normal"/>
    <w:semiHidden/>
    <w:rsid w:val="00250832"/>
    <w:pPr>
      <w:ind w:left="283" w:hanging="283"/>
    </w:pPr>
  </w:style>
  <w:style w:type="paragraph" w:styleId="List2">
    <w:name w:val="List 2"/>
    <w:basedOn w:val="Normal"/>
    <w:semiHidden/>
    <w:rsid w:val="00250832"/>
    <w:pPr>
      <w:ind w:left="566" w:hanging="283"/>
    </w:pPr>
  </w:style>
  <w:style w:type="paragraph" w:styleId="List3">
    <w:name w:val="List 3"/>
    <w:basedOn w:val="Normal"/>
    <w:semiHidden/>
    <w:rsid w:val="00250832"/>
    <w:pPr>
      <w:ind w:left="849" w:hanging="283"/>
    </w:pPr>
  </w:style>
  <w:style w:type="paragraph" w:styleId="List4">
    <w:name w:val="List 4"/>
    <w:basedOn w:val="Normal"/>
    <w:semiHidden/>
    <w:rsid w:val="00250832"/>
    <w:pPr>
      <w:ind w:left="1132" w:hanging="283"/>
    </w:pPr>
  </w:style>
  <w:style w:type="paragraph" w:styleId="List5">
    <w:name w:val="List 5"/>
    <w:basedOn w:val="Normal"/>
    <w:semiHidden/>
    <w:rsid w:val="00250832"/>
    <w:pPr>
      <w:ind w:left="1415" w:hanging="283"/>
    </w:pPr>
  </w:style>
  <w:style w:type="paragraph" w:styleId="ListBullet">
    <w:name w:val="List Bullet"/>
    <w:basedOn w:val="Normal"/>
    <w:autoRedefine/>
    <w:semiHidden/>
    <w:rsid w:val="00250832"/>
    <w:pPr>
      <w:numPr>
        <w:numId w:val="10"/>
      </w:numPr>
    </w:pPr>
  </w:style>
  <w:style w:type="paragraph" w:styleId="ListBullet2">
    <w:name w:val="List Bullet 2"/>
    <w:basedOn w:val="Normal"/>
    <w:autoRedefine/>
    <w:semiHidden/>
    <w:rsid w:val="00250832"/>
    <w:pPr>
      <w:numPr>
        <w:numId w:val="11"/>
      </w:numPr>
    </w:pPr>
  </w:style>
  <w:style w:type="paragraph" w:styleId="ListBullet3">
    <w:name w:val="List Bullet 3"/>
    <w:basedOn w:val="Normal"/>
    <w:autoRedefine/>
    <w:semiHidden/>
    <w:rsid w:val="00250832"/>
    <w:pPr>
      <w:numPr>
        <w:numId w:val="12"/>
      </w:numPr>
    </w:pPr>
  </w:style>
  <w:style w:type="paragraph" w:styleId="ListBullet4">
    <w:name w:val="List Bullet 4"/>
    <w:basedOn w:val="Normal"/>
    <w:autoRedefine/>
    <w:semiHidden/>
    <w:rsid w:val="00250832"/>
    <w:pPr>
      <w:numPr>
        <w:numId w:val="13"/>
      </w:numPr>
    </w:pPr>
  </w:style>
  <w:style w:type="paragraph" w:styleId="ListBullet5">
    <w:name w:val="List Bullet 5"/>
    <w:basedOn w:val="Normal"/>
    <w:autoRedefine/>
    <w:semiHidden/>
    <w:rsid w:val="00250832"/>
    <w:pPr>
      <w:numPr>
        <w:numId w:val="14"/>
      </w:numPr>
    </w:pPr>
  </w:style>
  <w:style w:type="paragraph" w:styleId="ListContinue">
    <w:name w:val="List Continue"/>
    <w:basedOn w:val="Normal"/>
    <w:semiHidden/>
    <w:rsid w:val="00250832"/>
    <w:pPr>
      <w:spacing w:after="120"/>
      <w:ind w:left="283"/>
    </w:pPr>
  </w:style>
  <w:style w:type="paragraph" w:styleId="ListContinue2">
    <w:name w:val="List Continue 2"/>
    <w:basedOn w:val="Normal"/>
    <w:semiHidden/>
    <w:rsid w:val="00250832"/>
    <w:pPr>
      <w:spacing w:after="120"/>
      <w:ind w:left="566"/>
    </w:pPr>
  </w:style>
  <w:style w:type="paragraph" w:styleId="ListContinue3">
    <w:name w:val="List Continue 3"/>
    <w:basedOn w:val="Normal"/>
    <w:semiHidden/>
    <w:rsid w:val="00250832"/>
    <w:pPr>
      <w:spacing w:after="120"/>
      <w:ind w:left="849"/>
    </w:pPr>
  </w:style>
  <w:style w:type="paragraph" w:styleId="ListContinue4">
    <w:name w:val="List Continue 4"/>
    <w:basedOn w:val="Normal"/>
    <w:semiHidden/>
    <w:rsid w:val="00250832"/>
    <w:pPr>
      <w:spacing w:after="120"/>
      <w:ind w:left="1132"/>
    </w:pPr>
  </w:style>
  <w:style w:type="paragraph" w:styleId="ListContinue5">
    <w:name w:val="List Continue 5"/>
    <w:basedOn w:val="Normal"/>
    <w:semiHidden/>
    <w:rsid w:val="00250832"/>
    <w:pPr>
      <w:spacing w:after="120"/>
      <w:ind w:left="1415"/>
    </w:pPr>
  </w:style>
  <w:style w:type="paragraph" w:styleId="ListNumber">
    <w:name w:val="List Number"/>
    <w:basedOn w:val="Normal"/>
    <w:semiHidden/>
    <w:rsid w:val="00250832"/>
    <w:pPr>
      <w:numPr>
        <w:numId w:val="15"/>
      </w:numPr>
    </w:pPr>
  </w:style>
  <w:style w:type="paragraph" w:styleId="ListNumber2">
    <w:name w:val="List Number 2"/>
    <w:basedOn w:val="Normal"/>
    <w:semiHidden/>
    <w:rsid w:val="00250832"/>
    <w:pPr>
      <w:numPr>
        <w:numId w:val="16"/>
      </w:numPr>
    </w:pPr>
  </w:style>
  <w:style w:type="paragraph" w:styleId="ListNumber3">
    <w:name w:val="List Number 3"/>
    <w:basedOn w:val="Normal"/>
    <w:semiHidden/>
    <w:rsid w:val="00250832"/>
    <w:pPr>
      <w:numPr>
        <w:numId w:val="17"/>
      </w:numPr>
    </w:pPr>
  </w:style>
  <w:style w:type="paragraph" w:styleId="ListNumber4">
    <w:name w:val="List Number 4"/>
    <w:basedOn w:val="Normal"/>
    <w:semiHidden/>
    <w:rsid w:val="00250832"/>
    <w:pPr>
      <w:numPr>
        <w:numId w:val="18"/>
      </w:numPr>
    </w:pPr>
  </w:style>
  <w:style w:type="paragraph" w:styleId="ListNumber5">
    <w:name w:val="List Number 5"/>
    <w:basedOn w:val="Normal"/>
    <w:semiHidden/>
    <w:rsid w:val="00250832"/>
    <w:pPr>
      <w:numPr>
        <w:numId w:val="19"/>
      </w:numPr>
    </w:pPr>
  </w:style>
  <w:style w:type="paragraph" w:customStyle="1" w:styleId="Logo">
    <w:name w:val="Logo"/>
    <w:basedOn w:val="Normal"/>
    <w:rsid w:val="00250832"/>
    <w:pPr>
      <w:jc w:val="right"/>
    </w:pPr>
  </w:style>
  <w:style w:type="paragraph" w:customStyle="1" w:styleId="Logo-Title">
    <w:name w:val="Logo-Title"/>
    <w:basedOn w:val="Normal"/>
    <w:link w:val="Logo-TitleChar"/>
    <w:rsid w:val="00250832"/>
    <w:pPr>
      <w:ind w:left="567"/>
      <w:jc w:val="right"/>
    </w:pPr>
    <w:rPr>
      <w:b/>
      <w:spacing w:val="-5"/>
      <w:sz w:val="24"/>
    </w:rPr>
  </w:style>
  <w:style w:type="character" w:customStyle="1" w:styleId="Logo-TitleChar">
    <w:name w:val="Logo-Title Char"/>
    <w:link w:val="Logo-Title"/>
    <w:rsid w:val="00250832"/>
    <w:rPr>
      <w:rFonts w:ascii="Arial" w:eastAsia="Times New Roman" w:hAnsi="Arial" w:cs="Times New Roman"/>
      <w:b/>
      <w:spacing w:val="-5"/>
      <w:sz w:val="24"/>
      <w:szCs w:val="24"/>
    </w:rPr>
  </w:style>
  <w:style w:type="paragraph" w:styleId="MessageHeader">
    <w:name w:val="Message Header"/>
    <w:basedOn w:val="Normal"/>
    <w:link w:val="MessageHeaderChar"/>
    <w:semiHidden/>
    <w:rsid w:val="00250832"/>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character" w:customStyle="1" w:styleId="MessageHeaderChar">
    <w:name w:val="Message Header Char"/>
    <w:basedOn w:val="DefaultParagraphFont"/>
    <w:link w:val="MessageHeader"/>
    <w:semiHidden/>
    <w:rsid w:val="00250832"/>
    <w:rPr>
      <w:rFonts w:ascii="Arial" w:eastAsia="Times New Roman" w:hAnsi="Arial" w:cs="Arial"/>
      <w:sz w:val="20"/>
      <w:szCs w:val="24"/>
      <w:shd w:val="pct20" w:color="auto" w:fill="auto"/>
    </w:rPr>
  </w:style>
  <w:style w:type="paragraph" w:styleId="NormalWeb">
    <w:name w:val="Normal (Web)"/>
    <w:basedOn w:val="Normal"/>
    <w:semiHidden/>
    <w:rsid w:val="00250832"/>
  </w:style>
  <w:style w:type="paragraph" w:styleId="NormalIndent">
    <w:name w:val="Normal Indent"/>
    <w:basedOn w:val="Normal"/>
    <w:semiHidden/>
    <w:rsid w:val="00250832"/>
    <w:pPr>
      <w:ind w:left="720"/>
    </w:pPr>
  </w:style>
  <w:style w:type="paragraph" w:customStyle="1" w:styleId="Note">
    <w:name w:val="Note"/>
    <w:basedOn w:val="Normal"/>
    <w:next w:val="BodyText"/>
    <w:link w:val="NoteChar"/>
    <w:rsid w:val="00250832"/>
    <w:pPr>
      <w:spacing w:after="240" w:line="240" w:lineRule="atLeast"/>
      <w:ind w:left="567"/>
      <w:jc w:val="both"/>
    </w:pPr>
    <w:rPr>
      <w:i/>
      <w:color w:val="C0C0C0"/>
      <w:spacing w:val="-5"/>
      <w:szCs w:val="20"/>
    </w:rPr>
  </w:style>
  <w:style w:type="paragraph" w:customStyle="1" w:styleId="Note2">
    <w:name w:val="Note 2"/>
    <w:basedOn w:val="Note"/>
    <w:rsid w:val="00250832"/>
    <w:pPr>
      <w:ind w:left="0"/>
    </w:pPr>
  </w:style>
  <w:style w:type="character" w:customStyle="1" w:styleId="NoteChar">
    <w:name w:val="Note Char"/>
    <w:link w:val="Note"/>
    <w:rsid w:val="00250832"/>
    <w:rPr>
      <w:rFonts w:ascii="Arial" w:eastAsia="Times New Roman" w:hAnsi="Arial" w:cs="Times New Roman"/>
      <w:i/>
      <w:color w:val="C0C0C0"/>
      <w:spacing w:val="-5"/>
      <w:sz w:val="20"/>
      <w:szCs w:val="20"/>
    </w:rPr>
  </w:style>
  <w:style w:type="paragraph" w:styleId="NoteHeading">
    <w:name w:val="Note Heading"/>
    <w:basedOn w:val="Normal"/>
    <w:next w:val="Normal"/>
    <w:link w:val="NoteHeadingChar"/>
    <w:semiHidden/>
    <w:rsid w:val="00250832"/>
  </w:style>
  <w:style w:type="character" w:customStyle="1" w:styleId="NoteHeadingChar">
    <w:name w:val="Note Heading Char"/>
    <w:basedOn w:val="DefaultParagraphFont"/>
    <w:link w:val="NoteHeading"/>
    <w:semiHidden/>
    <w:rsid w:val="00250832"/>
    <w:rPr>
      <w:rFonts w:ascii="Arial" w:eastAsia="Times New Roman" w:hAnsi="Arial" w:cs="Times New Roman"/>
      <w:sz w:val="20"/>
      <w:szCs w:val="24"/>
    </w:rPr>
  </w:style>
  <w:style w:type="character" w:styleId="PageNumber">
    <w:name w:val="page number"/>
    <w:basedOn w:val="DefaultParagraphFont"/>
    <w:semiHidden/>
    <w:rsid w:val="00250832"/>
  </w:style>
  <w:style w:type="paragraph" w:styleId="PlainText">
    <w:name w:val="Plain Text"/>
    <w:basedOn w:val="Normal"/>
    <w:link w:val="PlainTextChar"/>
    <w:uiPriority w:val="99"/>
    <w:semiHidden/>
    <w:rsid w:val="00250832"/>
    <w:rPr>
      <w:rFonts w:ascii="Courier New" w:hAnsi="Courier New" w:cs="Courier New"/>
      <w:szCs w:val="20"/>
    </w:rPr>
  </w:style>
  <w:style w:type="character" w:customStyle="1" w:styleId="PlainTextChar">
    <w:name w:val="Plain Text Char"/>
    <w:basedOn w:val="DefaultParagraphFont"/>
    <w:link w:val="PlainText"/>
    <w:uiPriority w:val="99"/>
    <w:semiHidden/>
    <w:rsid w:val="00250832"/>
    <w:rPr>
      <w:rFonts w:ascii="Courier New" w:eastAsia="Times New Roman" w:hAnsi="Courier New" w:cs="Courier New"/>
      <w:sz w:val="20"/>
      <w:szCs w:val="20"/>
    </w:rPr>
  </w:style>
  <w:style w:type="paragraph" w:customStyle="1" w:styleId="RelDocNum">
    <w:name w:val="RelDocNum"/>
    <w:basedOn w:val="Definition"/>
    <w:rsid w:val="00250832"/>
    <w:pPr>
      <w:numPr>
        <w:numId w:val="20"/>
      </w:numPr>
      <w:tabs>
        <w:tab w:val="left" w:pos="567"/>
      </w:tabs>
      <w:jc w:val="left"/>
    </w:pPr>
  </w:style>
  <w:style w:type="paragraph" w:customStyle="1" w:styleId="RefDocItem">
    <w:name w:val="RefDocItem"/>
    <w:basedOn w:val="RelDocNum"/>
    <w:rsid w:val="00250832"/>
    <w:pPr>
      <w:numPr>
        <w:numId w:val="21"/>
      </w:numPr>
    </w:pPr>
  </w:style>
  <w:style w:type="paragraph" w:customStyle="1" w:styleId="RelDocName">
    <w:name w:val="RelDocName"/>
    <w:basedOn w:val="Definition"/>
    <w:rsid w:val="00250832"/>
  </w:style>
  <w:style w:type="paragraph" w:customStyle="1" w:styleId="Reference">
    <w:name w:val="Reference"/>
    <w:basedOn w:val="RelDocName"/>
    <w:rsid w:val="00250832"/>
  </w:style>
  <w:style w:type="paragraph" w:styleId="Salutation">
    <w:name w:val="Salutation"/>
    <w:basedOn w:val="Normal"/>
    <w:next w:val="Normal"/>
    <w:link w:val="SalutationChar"/>
    <w:semiHidden/>
    <w:rsid w:val="00250832"/>
  </w:style>
  <w:style w:type="character" w:customStyle="1" w:styleId="SalutationChar">
    <w:name w:val="Salutation Char"/>
    <w:basedOn w:val="DefaultParagraphFont"/>
    <w:link w:val="Salutation"/>
    <w:semiHidden/>
    <w:rsid w:val="00250832"/>
    <w:rPr>
      <w:rFonts w:ascii="Arial" w:eastAsia="Times New Roman" w:hAnsi="Arial" w:cs="Times New Roman"/>
      <w:sz w:val="20"/>
      <w:szCs w:val="24"/>
    </w:rPr>
  </w:style>
  <w:style w:type="paragraph" w:styleId="Signature">
    <w:name w:val="Signature"/>
    <w:basedOn w:val="Normal"/>
    <w:link w:val="SignatureChar"/>
    <w:semiHidden/>
    <w:rsid w:val="00250832"/>
    <w:pPr>
      <w:ind w:left="4252"/>
    </w:pPr>
  </w:style>
  <w:style w:type="character" w:customStyle="1" w:styleId="SignatureChar">
    <w:name w:val="Signature Char"/>
    <w:basedOn w:val="DefaultParagraphFont"/>
    <w:link w:val="Signature"/>
    <w:semiHidden/>
    <w:rsid w:val="00250832"/>
    <w:rPr>
      <w:rFonts w:ascii="Arial" w:eastAsia="Times New Roman" w:hAnsi="Arial" w:cs="Times New Roman"/>
      <w:sz w:val="20"/>
      <w:szCs w:val="24"/>
    </w:rPr>
  </w:style>
  <w:style w:type="character" w:styleId="Strong">
    <w:name w:val="Strong"/>
    <w:qFormat/>
    <w:rsid w:val="00250832"/>
    <w:rPr>
      <w:b/>
      <w:bCs/>
    </w:rPr>
  </w:style>
  <w:style w:type="paragraph" w:customStyle="1" w:styleId="Style1">
    <w:name w:val="Style1"/>
    <w:basedOn w:val="Heading5"/>
    <w:rsid w:val="00250832"/>
    <w:pPr>
      <w:numPr>
        <w:ilvl w:val="0"/>
        <w:numId w:val="0"/>
      </w:numPr>
    </w:pPr>
  </w:style>
  <w:style w:type="paragraph" w:styleId="Subtitle">
    <w:name w:val="Subtitle"/>
    <w:basedOn w:val="Normal"/>
    <w:link w:val="SubtitleChar"/>
    <w:qFormat/>
    <w:rsid w:val="00250832"/>
    <w:pPr>
      <w:spacing w:after="60"/>
      <w:jc w:val="center"/>
      <w:outlineLvl w:val="1"/>
    </w:pPr>
    <w:rPr>
      <w:rFonts w:cs="Arial"/>
    </w:rPr>
  </w:style>
  <w:style w:type="character" w:customStyle="1" w:styleId="SubtitleChar">
    <w:name w:val="Subtitle Char"/>
    <w:basedOn w:val="DefaultParagraphFont"/>
    <w:link w:val="Subtitle"/>
    <w:rsid w:val="00250832"/>
    <w:rPr>
      <w:rFonts w:ascii="Arial" w:eastAsia="Times New Roman" w:hAnsi="Arial" w:cs="Arial"/>
      <w:sz w:val="20"/>
      <w:szCs w:val="24"/>
    </w:rPr>
  </w:style>
  <w:style w:type="table" w:styleId="Table3Deffects1">
    <w:name w:val="Table 3D effects 1"/>
    <w:basedOn w:val="TableNormal"/>
    <w:semiHidden/>
    <w:rsid w:val="00250832"/>
    <w:pPr>
      <w:spacing w:after="0" w:line="240" w:lineRule="auto"/>
    </w:pPr>
    <w:rPr>
      <w:rFonts w:ascii="Times New Roman" w:eastAsia="Times New Roman" w:hAnsi="Times New Roman" w:cs="Times New Roman"/>
      <w:sz w:val="20"/>
      <w:szCs w:val="20"/>
      <w:lang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250832"/>
    <w:pPr>
      <w:spacing w:after="0" w:line="240" w:lineRule="auto"/>
    </w:pPr>
    <w:rPr>
      <w:rFonts w:ascii="Times New Roman" w:eastAsia="Times New Roman" w:hAnsi="Times New Roman" w:cs="Times New Roman"/>
      <w:sz w:val="20"/>
      <w:szCs w:val="20"/>
      <w:lang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250832"/>
    <w:pPr>
      <w:spacing w:after="0" w:line="240" w:lineRule="auto"/>
    </w:pPr>
    <w:rPr>
      <w:rFonts w:ascii="Times New Roman" w:eastAsia="Times New Roman" w:hAnsi="Times New Roman" w:cs="Times New Roman"/>
      <w:sz w:val="20"/>
      <w:szCs w:val="20"/>
      <w:lang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250832"/>
    <w:pPr>
      <w:spacing w:after="0" w:line="240" w:lineRule="auto"/>
    </w:pPr>
    <w:rPr>
      <w:rFonts w:ascii="Times New Roman" w:eastAsia="Times New Roman" w:hAnsi="Times New Roman" w:cs="Times New Roman"/>
      <w:color w:val="000080"/>
      <w:sz w:val="20"/>
      <w:szCs w:val="20"/>
      <w:lang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semiHidden/>
    <w:rsid w:val="00250832"/>
    <w:pPr>
      <w:spacing w:after="0" w:line="240" w:lineRule="auto"/>
    </w:pPr>
    <w:rPr>
      <w:rFonts w:ascii="Times New Roman" w:eastAsia="Times New Roman" w:hAnsi="Times New Roman" w:cs="Times New Roman"/>
      <w:color w:val="FFFFFF"/>
      <w:sz w:val="20"/>
      <w:szCs w:val="20"/>
      <w:lang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semiHidden/>
    <w:rsid w:val="00250832"/>
    <w:pPr>
      <w:spacing w:after="0" w:line="240" w:lineRule="auto"/>
    </w:pPr>
    <w:rPr>
      <w:rFonts w:ascii="Times New Roman" w:eastAsia="Times New Roman" w:hAnsi="Times New Roman" w:cs="Times New Roman"/>
      <w:sz w:val="20"/>
      <w:szCs w:val="20"/>
      <w:lang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250832"/>
    <w:pPr>
      <w:spacing w:after="0" w:line="240" w:lineRule="auto"/>
    </w:pPr>
    <w:rPr>
      <w:rFonts w:ascii="Times New Roman" w:eastAsia="Times New Roman" w:hAnsi="Times New Roman" w:cs="Times New Roman"/>
      <w:b/>
      <w:bCs/>
      <w:sz w:val="20"/>
      <w:szCs w:val="20"/>
      <w:lang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250832"/>
    <w:pPr>
      <w:spacing w:after="0" w:line="240" w:lineRule="auto"/>
    </w:pPr>
    <w:rPr>
      <w:rFonts w:ascii="Times New Roman" w:eastAsia="Times New Roman" w:hAnsi="Times New Roman" w:cs="Times New Roman"/>
      <w:b/>
      <w:bCs/>
      <w:sz w:val="20"/>
      <w:szCs w:val="20"/>
      <w:lang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250832"/>
    <w:pPr>
      <w:spacing w:after="0" w:line="240" w:lineRule="auto"/>
    </w:pPr>
    <w:rPr>
      <w:rFonts w:ascii="Times New Roman" w:eastAsia="Times New Roman" w:hAnsi="Times New Roman" w:cs="Times New Roman"/>
      <w:b/>
      <w:bCs/>
      <w:sz w:val="20"/>
      <w:szCs w:val="20"/>
      <w:lang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250832"/>
    <w:pPr>
      <w:spacing w:after="0" w:line="240" w:lineRule="auto"/>
    </w:pPr>
    <w:rPr>
      <w:rFonts w:ascii="Times New Roman" w:eastAsia="Times New Roman" w:hAnsi="Times New Roman" w:cs="Times New Roman"/>
      <w:sz w:val="20"/>
      <w:szCs w:val="20"/>
      <w:lang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250832"/>
    <w:pPr>
      <w:spacing w:after="0" w:line="240" w:lineRule="auto"/>
    </w:pPr>
    <w:rPr>
      <w:rFonts w:ascii="Times New Roman" w:eastAsia="Times New Roman" w:hAnsi="Times New Roman" w:cs="Times New Roman"/>
      <w:sz w:val="20"/>
      <w:szCs w:val="20"/>
      <w:lang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250832"/>
    <w:pPr>
      <w:spacing w:after="0" w:line="240" w:lineRule="auto"/>
    </w:pPr>
    <w:rPr>
      <w:rFonts w:ascii="Times New Roman" w:eastAsia="Times New Roman" w:hAnsi="Times New Roman" w:cs="Times New Roman"/>
      <w:sz w:val="20"/>
      <w:szCs w:val="20"/>
      <w:lang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250832"/>
    <w:pPr>
      <w:spacing w:before="60" w:after="60" w:line="240" w:lineRule="auto"/>
      <w:ind w:left="567"/>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250832"/>
    <w:pPr>
      <w:spacing w:after="0" w:line="240" w:lineRule="auto"/>
    </w:pPr>
    <w:rPr>
      <w:rFonts w:ascii="Times New Roman" w:eastAsia="Times New Roman" w:hAnsi="Times New Roman" w:cs="Times New Roman"/>
      <w:sz w:val="20"/>
      <w:szCs w:val="20"/>
      <w:lang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250832"/>
    <w:pPr>
      <w:spacing w:after="0" w:line="240" w:lineRule="auto"/>
    </w:pPr>
    <w:rPr>
      <w:rFonts w:ascii="Times New Roman" w:eastAsia="Times New Roman" w:hAnsi="Times New Roman" w:cs="Times New Roman"/>
      <w:sz w:val="20"/>
      <w:szCs w:val="20"/>
      <w:lang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250832"/>
    <w:pPr>
      <w:spacing w:after="0" w:line="240" w:lineRule="auto"/>
    </w:pPr>
    <w:rPr>
      <w:rFonts w:ascii="Times New Roman" w:eastAsia="Times New Roman" w:hAnsi="Times New Roman" w:cs="Times New Roman"/>
      <w:b/>
      <w:bCs/>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250832"/>
    <w:pPr>
      <w:spacing w:after="0" w:line="240" w:lineRule="auto"/>
    </w:pPr>
    <w:rPr>
      <w:rFonts w:ascii="Times New Roman" w:eastAsia="Times New Roman" w:hAnsi="Times New Roman" w:cs="Times New Roman"/>
      <w:sz w:val="20"/>
      <w:szCs w:val="20"/>
      <w:lang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250832"/>
    <w:pPr>
      <w:spacing w:after="0" w:line="240" w:lineRule="auto"/>
    </w:pPr>
    <w:rPr>
      <w:rFonts w:ascii="Times New Roman" w:eastAsia="Times New Roman" w:hAnsi="Times New Roman" w:cs="Times New Roman"/>
      <w:sz w:val="20"/>
      <w:szCs w:val="20"/>
      <w:lang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250832"/>
    <w:pPr>
      <w:spacing w:after="0" w:line="240" w:lineRule="auto"/>
    </w:pPr>
    <w:rPr>
      <w:rFonts w:ascii="Times New Roman" w:eastAsia="Times New Roman" w:hAnsi="Times New Roman" w:cs="Times New Roman"/>
      <w:sz w:val="20"/>
      <w:szCs w:val="20"/>
      <w:lang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250832"/>
    <w:pPr>
      <w:spacing w:after="0" w:line="240" w:lineRule="auto"/>
    </w:pPr>
    <w:rPr>
      <w:rFonts w:ascii="Times New Roman" w:eastAsia="Times New Roman" w:hAnsi="Times New Roman" w:cs="Times New Roman"/>
      <w:sz w:val="20"/>
      <w:szCs w:val="20"/>
      <w:lang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250832"/>
    <w:pPr>
      <w:spacing w:after="0" w:line="240" w:lineRule="auto"/>
    </w:pPr>
    <w:rPr>
      <w:rFonts w:ascii="Times New Roman" w:eastAsia="Times New Roman" w:hAnsi="Times New Roman" w:cs="Times New Roman"/>
      <w:sz w:val="20"/>
      <w:szCs w:val="20"/>
      <w:lang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Figures">
    <w:name w:val="table of figures"/>
    <w:basedOn w:val="Normal"/>
    <w:next w:val="Normal"/>
    <w:rsid w:val="00250832"/>
    <w:pPr>
      <w:tabs>
        <w:tab w:val="right" w:pos="9017"/>
      </w:tabs>
    </w:pPr>
    <w:rPr>
      <w:rFonts w:cs="Arial"/>
      <w:noProof/>
      <w:szCs w:val="20"/>
    </w:rPr>
  </w:style>
  <w:style w:type="table" w:styleId="TableProfessional">
    <w:name w:val="Table Professional"/>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250832"/>
    <w:pPr>
      <w:spacing w:after="0" w:line="240" w:lineRule="auto"/>
    </w:pPr>
    <w:rPr>
      <w:rFonts w:ascii="Times New Roman" w:eastAsia="Times New Roman" w:hAnsi="Times New Roman" w:cs="Times New Roman"/>
      <w:sz w:val="20"/>
      <w:szCs w:val="20"/>
      <w:lang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250832"/>
    <w:pPr>
      <w:spacing w:after="0" w:line="240" w:lineRule="auto"/>
    </w:pPr>
    <w:rPr>
      <w:rFonts w:ascii="Times New Roman" w:eastAsia="Times New Roman" w:hAnsi="Times New Roman" w:cs="Times New Roman"/>
      <w:sz w:val="20"/>
      <w:szCs w:val="20"/>
      <w:lang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250832"/>
    <w:pPr>
      <w:spacing w:after="0" w:line="240" w:lineRule="auto"/>
    </w:pPr>
    <w:rPr>
      <w:rFonts w:ascii="Times New Roman" w:eastAsia="Times New Roman" w:hAnsi="Times New Roman" w:cs="Times New Roman"/>
      <w:sz w:val="20"/>
      <w:szCs w:val="20"/>
      <w:lang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250832"/>
    <w:pPr>
      <w:spacing w:after="0" w:line="240" w:lineRule="auto"/>
    </w:pPr>
    <w:rPr>
      <w:rFonts w:ascii="Times New Roman" w:eastAsia="Times New Roman" w:hAnsi="Times New Roman" w:cs="Times New Roman"/>
      <w:sz w:val="20"/>
      <w:szCs w:val="20"/>
      <w:lang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250832"/>
    <w:pPr>
      <w:spacing w:after="0" w:line="240" w:lineRule="auto"/>
    </w:pPr>
    <w:rPr>
      <w:rFonts w:ascii="Times New Roman" w:eastAsia="Times New Roman" w:hAnsi="Times New Roman" w:cs="Times New Roman"/>
      <w:sz w:val="20"/>
      <w:szCs w:val="20"/>
      <w:lang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250832"/>
    <w:pPr>
      <w:spacing w:after="0" w:line="240" w:lineRule="auto"/>
    </w:pPr>
    <w:rPr>
      <w:rFonts w:ascii="Times New Roman" w:eastAsia="Times New Roman" w:hAnsi="Times New Roman" w:cs="Times New Roman"/>
      <w:sz w:val="20"/>
      <w:szCs w:val="20"/>
      <w:lang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Entry">
    <w:name w:val="TableEntry"/>
    <w:basedOn w:val="BodyText"/>
    <w:rsid w:val="00250832"/>
    <w:pPr>
      <w:framePr w:hSpace="180" w:wrap="around" w:vAnchor="text" w:hAnchor="margin" w:xAlign="center" w:y="368"/>
    </w:pPr>
    <w:rPr>
      <w:lang w:val="en-US"/>
    </w:rPr>
  </w:style>
  <w:style w:type="paragraph" w:customStyle="1" w:styleId="TableTitle">
    <w:name w:val="TableTitle"/>
    <w:basedOn w:val="BodyText"/>
    <w:rsid w:val="00250832"/>
    <w:pPr>
      <w:spacing w:before="60"/>
      <w:ind w:left="142"/>
    </w:pPr>
    <w:rPr>
      <w:b/>
      <w:u w:val="single"/>
    </w:rPr>
  </w:style>
  <w:style w:type="paragraph" w:customStyle="1" w:styleId="TableNo">
    <w:name w:val="TableNo"/>
    <w:basedOn w:val="TableTitle"/>
    <w:rsid w:val="00250832"/>
  </w:style>
  <w:style w:type="paragraph" w:customStyle="1" w:styleId="TableTitle1">
    <w:name w:val="TableTitle1"/>
    <w:basedOn w:val="Normal"/>
    <w:rsid w:val="00250832"/>
    <w:pPr>
      <w:framePr w:hSpace="180" w:wrap="around" w:vAnchor="text" w:hAnchor="margin" w:xAlign="right" w:y="4434"/>
      <w:spacing w:before="60" w:after="60"/>
    </w:pPr>
    <w:rPr>
      <w:rFonts w:cs="Arial"/>
      <w:b/>
      <w:szCs w:val="20"/>
    </w:rPr>
  </w:style>
  <w:style w:type="paragraph" w:styleId="Title">
    <w:name w:val="Title"/>
    <w:basedOn w:val="Normal"/>
    <w:link w:val="TitleChar"/>
    <w:qFormat/>
    <w:rsid w:val="00250832"/>
    <w:pPr>
      <w:spacing w:before="240" w:after="60"/>
      <w:jc w:val="center"/>
      <w:outlineLvl w:val="0"/>
    </w:pPr>
    <w:rPr>
      <w:rFonts w:cs="Arial"/>
      <w:b/>
      <w:bCs/>
      <w:kern w:val="28"/>
      <w:sz w:val="32"/>
      <w:szCs w:val="32"/>
    </w:rPr>
  </w:style>
  <w:style w:type="character" w:customStyle="1" w:styleId="TitleChar">
    <w:name w:val="Title Char"/>
    <w:basedOn w:val="DefaultParagraphFont"/>
    <w:link w:val="Title"/>
    <w:rsid w:val="00250832"/>
    <w:rPr>
      <w:rFonts w:ascii="Arial" w:eastAsia="Times New Roman" w:hAnsi="Arial" w:cs="Arial"/>
      <w:b/>
      <w:bCs/>
      <w:kern w:val="28"/>
      <w:sz w:val="32"/>
      <w:szCs w:val="32"/>
    </w:rPr>
  </w:style>
  <w:style w:type="paragraph" w:customStyle="1" w:styleId="TOC0">
    <w:name w:val="TOC 0"/>
    <w:rsid w:val="00250832"/>
    <w:pPr>
      <w:tabs>
        <w:tab w:val="right" w:pos="9000"/>
      </w:tabs>
      <w:spacing w:after="0" w:line="240" w:lineRule="auto"/>
    </w:pPr>
    <w:rPr>
      <w:rFonts w:ascii="Arial" w:eastAsia="Times New Roman" w:hAnsi="Arial" w:cs="Arial"/>
      <w:bCs/>
      <w:noProof/>
      <w:sz w:val="20"/>
      <w:szCs w:val="20"/>
    </w:rPr>
  </w:style>
  <w:style w:type="paragraph" w:styleId="TOC1">
    <w:name w:val="toc 1"/>
    <w:basedOn w:val="Normal"/>
    <w:next w:val="Normal"/>
    <w:autoRedefine/>
    <w:uiPriority w:val="39"/>
    <w:rsid w:val="00250832"/>
    <w:pPr>
      <w:tabs>
        <w:tab w:val="left" w:pos="540"/>
        <w:tab w:val="right" w:leader="dot" w:pos="9000"/>
      </w:tabs>
      <w:spacing w:before="120" w:after="60"/>
    </w:pPr>
    <w:rPr>
      <w:rFonts w:cs="Arial"/>
      <w:b/>
      <w:bCs/>
      <w:noProof/>
      <w:szCs w:val="20"/>
    </w:rPr>
  </w:style>
  <w:style w:type="paragraph" w:styleId="TOC2">
    <w:name w:val="toc 2"/>
    <w:basedOn w:val="Normal"/>
    <w:next w:val="Normal"/>
    <w:autoRedefine/>
    <w:uiPriority w:val="39"/>
    <w:rsid w:val="00250832"/>
    <w:pPr>
      <w:tabs>
        <w:tab w:val="left" w:pos="540"/>
        <w:tab w:val="right" w:leader="dot" w:pos="9000"/>
      </w:tabs>
      <w:spacing w:before="60" w:after="60"/>
    </w:pPr>
    <w:rPr>
      <w:i/>
      <w:noProof/>
      <w:szCs w:val="20"/>
    </w:rPr>
  </w:style>
  <w:style w:type="paragraph" w:styleId="TOC3">
    <w:name w:val="toc 3"/>
    <w:basedOn w:val="Normal"/>
    <w:next w:val="Normal"/>
    <w:autoRedefine/>
    <w:uiPriority w:val="39"/>
    <w:rsid w:val="00250832"/>
    <w:pPr>
      <w:tabs>
        <w:tab w:val="left" w:pos="1440"/>
        <w:tab w:val="right" w:pos="9017"/>
      </w:tabs>
      <w:ind w:left="540"/>
    </w:pPr>
    <w:rPr>
      <w:iCs/>
      <w:noProof/>
      <w:szCs w:val="20"/>
    </w:rPr>
  </w:style>
  <w:style w:type="paragraph" w:styleId="TOC4">
    <w:name w:val="toc 4"/>
    <w:basedOn w:val="Normal"/>
    <w:next w:val="Normal"/>
    <w:autoRedefine/>
    <w:semiHidden/>
    <w:rsid w:val="00250832"/>
    <w:pPr>
      <w:ind w:left="720"/>
    </w:pPr>
    <w:rPr>
      <w:sz w:val="18"/>
      <w:szCs w:val="18"/>
    </w:rPr>
  </w:style>
  <w:style w:type="paragraph" w:styleId="TOC5">
    <w:name w:val="toc 5"/>
    <w:basedOn w:val="Normal"/>
    <w:next w:val="Normal"/>
    <w:autoRedefine/>
    <w:semiHidden/>
    <w:rsid w:val="00250832"/>
    <w:pPr>
      <w:ind w:left="960"/>
    </w:pPr>
    <w:rPr>
      <w:sz w:val="18"/>
      <w:szCs w:val="18"/>
    </w:rPr>
  </w:style>
  <w:style w:type="paragraph" w:styleId="TOC6">
    <w:name w:val="toc 6"/>
    <w:basedOn w:val="Normal"/>
    <w:next w:val="Normal"/>
    <w:autoRedefine/>
    <w:semiHidden/>
    <w:rsid w:val="00250832"/>
    <w:pPr>
      <w:ind w:left="1200"/>
    </w:pPr>
    <w:rPr>
      <w:sz w:val="18"/>
      <w:szCs w:val="18"/>
    </w:rPr>
  </w:style>
  <w:style w:type="paragraph" w:styleId="TOC7">
    <w:name w:val="toc 7"/>
    <w:basedOn w:val="Normal"/>
    <w:next w:val="Normal"/>
    <w:autoRedefine/>
    <w:semiHidden/>
    <w:rsid w:val="00250832"/>
    <w:pPr>
      <w:ind w:left="1440"/>
    </w:pPr>
    <w:rPr>
      <w:sz w:val="18"/>
      <w:szCs w:val="18"/>
    </w:rPr>
  </w:style>
  <w:style w:type="paragraph" w:styleId="TOC8">
    <w:name w:val="toc 8"/>
    <w:basedOn w:val="Normal"/>
    <w:next w:val="Normal"/>
    <w:autoRedefine/>
    <w:semiHidden/>
    <w:rsid w:val="00250832"/>
    <w:pPr>
      <w:ind w:left="1680"/>
    </w:pPr>
    <w:rPr>
      <w:sz w:val="18"/>
      <w:szCs w:val="18"/>
    </w:rPr>
  </w:style>
  <w:style w:type="paragraph" w:styleId="TOC9">
    <w:name w:val="toc 9"/>
    <w:basedOn w:val="Normal"/>
    <w:next w:val="Normal"/>
    <w:autoRedefine/>
    <w:semiHidden/>
    <w:rsid w:val="00250832"/>
    <w:pPr>
      <w:ind w:left="1920"/>
    </w:pPr>
    <w:rPr>
      <w:sz w:val="18"/>
      <w:szCs w:val="18"/>
    </w:rPr>
  </w:style>
  <w:style w:type="paragraph" w:customStyle="1" w:styleId="TOCTitle">
    <w:name w:val="TOCTitle"/>
    <w:basedOn w:val="Normal"/>
    <w:next w:val="BodyText"/>
    <w:rsid w:val="00250832"/>
    <w:pPr>
      <w:pBdr>
        <w:bottom w:val="single" w:sz="24" w:space="1" w:color="C0C0C0"/>
      </w:pBdr>
      <w:spacing w:before="360" w:after="240"/>
    </w:pPr>
    <w:rPr>
      <w:rFonts w:cs="Arial"/>
      <w:b/>
    </w:rPr>
  </w:style>
  <w:style w:type="paragraph" w:customStyle="1" w:styleId="Version">
    <w:name w:val="Version"/>
    <w:basedOn w:val="Item"/>
    <w:rsid w:val="00250832"/>
    <w:pPr>
      <w:ind w:left="432"/>
    </w:pPr>
    <w:rPr>
      <w:b w:val="0"/>
    </w:rPr>
  </w:style>
  <w:style w:type="paragraph" w:customStyle="1" w:styleId="VersionChanges">
    <w:name w:val="VersionChanges"/>
    <w:basedOn w:val="Definition"/>
    <w:rsid w:val="00250832"/>
  </w:style>
  <w:style w:type="paragraph" w:customStyle="1" w:styleId="VersionDate">
    <w:name w:val="VersionDate"/>
    <w:basedOn w:val="Definition"/>
    <w:rsid w:val="00250832"/>
  </w:style>
  <w:style w:type="paragraph" w:customStyle="1" w:styleId="VersionNum">
    <w:name w:val="VersionNum"/>
    <w:basedOn w:val="Version"/>
    <w:rsid w:val="00250832"/>
    <w:pPr>
      <w:ind w:left="142"/>
    </w:pPr>
  </w:style>
  <w:style w:type="paragraph" w:customStyle="1" w:styleId="FillinItem">
    <w:name w:val="FillinItem"/>
    <w:basedOn w:val="Normal"/>
    <w:link w:val="FillinItemChar"/>
    <w:rsid w:val="00250832"/>
    <w:pPr>
      <w:autoSpaceDE w:val="0"/>
      <w:autoSpaceDN w:val="0"/>
      <w:adjustRightInd w:val="0"/>
    </w:pPr>
    <w:rPr>
      <w:rFonts w:cs="Arial"/>
      <w:i/>
      <w:szCs w:val="20"/>
    </w:rPr>
  </w:style>
  <w:style w:type="character" w:customStyle="1" w:styleId="FillinItemChar">
    <w:name w:val="FillinItem Char"/>
    <w:link w:val="FillinItem"/>
    <w:rsid w:val="00250832"/>
    <w:rPr>
      <w:rFonts w:ascii="Arial" w:eastAsia="Times New Roman" w:hAnsi="Arial" w:cs="Arial"/>
      <w:i/>
      <w:sz w:val="20"/>
      <w:szCs w:val="20"/>
    </w:rPr>
  </w:style>
  <w:style w:type="paragraph" w:customStyle="1" w:styleId="FillinComment">
    <w:name w:val="FillinComment"/>
    <w:basedOn w:val="Normal"/>
    <w:link w:val="FillinCommentChar"/>
    <w:rsid w:val="00250832"/>
    <w:pPr>
      <w:autoSpaceDE w:val="0"/>
      <w:autoSpaceDN w:val="0"/>
      <w:adjustRightInd w:val="0"/>
    </w:pPr>
  </w:style>
  <w:style w:type="character" w:customStyle="1" w:styleId="FillinCommentChar">
    <w:name w:val="FillinComment Char"/>
    <w:link w:val="FillinComment"/>
    <w:rsid w:val="00250832"/>
    <w:rPr>
      <w:rFonts w:ascii="Arial" w:eastAsia="Times New Roman" w:hAnsi="Arial" w:cs="Times New Roman"/>
      <w:sz w:val="20"/>
      <w:szCs w:val="24"/>
    </w:rPr>
  </w:style>
  <w:style w:type="paragraph" w:customStyle="1" w:styleId="StyleHeading2LinespacingMultiple12li">
    <w:name w:val="Style Heading 2 + Line spacing:  Multiple 1.2 li"/>
    <w:basedOn w:val="Heading2"/>
    <w:rsid w:val="00250832"/>
    <w:pPr>
      <w:spacing w:before="360" w:after="120" w:line="288" w:lineRule="auto"/>
      <w:ind w:left="556" w:hanging="556"/>
    </w:pPr>
    <w:rPr>
      <w:bCs/>
      <w:szCs w:val="20"/>
    </w:rPr>
  </w:style>
  <w:style w:type="paragraph" w:customStyle="1" w:styleId="Annex">
    <w:name w:val="Annex"/>
    <w:basedOn w:val="Heading1"/>
    <w:rsid w:val="00250832"/>
    <w:pPr>
      <w:numPr>
        <w:numId w:val="0"/>
      </w:numPr>
    </w:pPr>
  </w:style>
  <w:style w:type="character" w:customStyle="1" w:styleId="MartinaEggert">
    <w:name w:val="Martina Eggert"/>
    <w:semiHidden/>
    <w:rsid w:val="00250832"/>
    <w:rPr>
      <w:rFonts w:ascii="Calibri" w:hAnsi="Calibri"/>
      <w:b w:val="0"/>
      <w:bCs w:val="0"/>
      <w:i w:val="0"/>
      <w:iCs w:val="0"/>
      <w:strike w:val="0"/>
      <w:color w:val="000080"/>
      <w:sz w:val="22"/>
      <w:szCs w:val="22"/>
      <w:u w:val="none"/>
    </w:rPr>
  </w:style>
  <w:style w:type="paragraph" w:customStyle="1" w:styleId="1">
    <w:name w:val="1"/>
    <w:basedOn w:val="Normal"/>
    <w:rsid w:val="00250832"/>
    <w:pPr>
      <w:spacing w:after="160" w:line="240" w:lineRule="exact"/>
    </w:pPr>
    <w:rPr>
      <w:rFonts w:ascii="Tahoma" w:hAnsi="Tahoma"/>
      <w:szCs w:val="20"/>
      <w:lang w:val="en-US"/>
    </w:rPr>
  </w:style>
  <w:style w:type="paragraph" w:styleId="ListParagraph">
    <w:name w:val="List Paragraph"/>
    <w:basedOn w:val="Normal"/>
    <w:link w:val="ListParagraphChar"/>
    <w:uiPriority w:val="34"/>
    <w:qFormat/>
    <w:rsid w:val="00250832"/>
    <w:pPr>
      <w:ind w:left="720"/>
    </w:pPr>
  </w:style>
  <w:style w:type="paragraph" w:customStyle="1" w:styleId="normalindent10">
    <w:name w:val="normalindent10"/>
    <w:basedOn w:val="Normal"/>
    <w:rsid w:val="00250832"/>
    <w:pPr>
      <w:ind w:left="61" w:right="11"/>
    </w:pPr>
    <w:rPr>
      <w:rFonts w:ascii="Tahoma" w:hAnsi="Tahoma" w:cs="Tahoma"/>
      <w:szCs w:val="20"/>
      <w:lang w:val="en-US"/>
    </w:rPr>
  </w:style>
  <w:style w:type="paragraph" w:styleId="Revision">
    <w:name w:val="Revision"/>
    <w:hidden/>
    <w:uiPriority w:val="99"/>
    <w:semiHidden/>
    <w:rsid w:val="00250832"/>
    <w:pPr>
      <w:spacing w:after="0" w:line="240" w:lineRule="auto"/>
    </w:pPr>
    <w:rPr>
      <w:rFonts w:ascii="Arial" w:eastAsia="Times New Roman" w:hAnsi="Arial" w:cs="Times New Roman"/>
      <w:sz w:val="20"/>
      <w:szCs w:val="24"/>
    </w:rPr>
  </w:style>
  <w:style w:type="paragraph" w:styleId="TOCHeading">
    <w:name w:val="TOC Heading"/>
    <w:basedOn w:val="Heading1"/>
    <w:next w:val="Normal"/>
    <w:uiPriority w:val="39"/>
    <w:unhideWhenUsed/>
    <w:qFormat/>
    <w:rsid w:val="00250832"/>
    <w:pPr>
      <w:keepLines/>
      <w:numPr>
        <w:numId w:val="0"/>
      </w:numPr>
      <w:pBdr>
        <w:bottom w:val="none" w:sz="0" w:space="0" w:color="auto"/>
      </w:pBdr>
      <w:spacing w:before="240" w:after="0" w:line="259" w:lineRule="auto"/>
      <w:outlineLvl w:val="9"/>
    </w:pPr>
    <w:rPr>
      <w:rFonts w:ascii="Calibri Light" w:hAnsi="Calibri Light"/>
      <w:b w:val="0"/>
      <w:bCs w:val="0"/>
      <w:color w:val="2E74B5"/>
      <w:kern w:val="0"/>
      <w:sz w:val="32"/>
      <w:szCs w:val="32"/>
      <w:lang w:val="en-US"/>
    </w:rPr>
  </w:style>
  <w:style w:type="paragraph" w:styleId="EndnoteText">
    <w:name w:val="endnote text"/>
    <w:basedOn w:val="Normal"/>
    <w:link w:val="EndnoteTextChar"/>
    <w:rsid w:val="00250832"/>
    <w:rPr>
      <w:szCs w:val="20"/>
    </w:rPr>
  </w:style>
  <w:style w:type="character" w:customStyle="1" w:styleId="EndnoteTextChar">
    <w:name w:val="Endnote Text Char"/>
    <w:basedOn w:val="DefaultParagraphFont"/>
    <w:link w:val="EndnoteText"/>
    <w:rsid w:val="00250832"/>
    <w:rPr>
      <w:rFonts w:ascii="Arial" w:eastAsia="Times New Roman" w:hAnsi="Arial" w:cs="Times New Roman"/>
      <w:sz w:val="20"/>
      <w:szCs w:val="20"/>
    </w:rPr>
  </w:style>
  <w:style w:type="character" w:styleId="EndnoteReference">
    <w:name w:val="endnote reference"/>
    <w:rsid w:val="00250832"/>
    <w:rPr>
      <w:vertAlign w:val="superscript"/>
    </w:rPr>
  </w:style>
  <w:style w:type="paragraph" w:customStyle="1" w:styleId="Default">
    <w:name w:val="Default"/>
    <w:basedOn w:val="Normal"/>
    <w:rsid w:val="00250832"/>
    <w:pPr>
      <w:autoSpaceDE w:val="0"/>
      <w:autoSpaceDN w:val="0"/>
    </w:pPr>
    <w:rPr>
      <w:rFonts w:ascii="Times New Roman" w:eastAsia="Calibri" w:hAnsi="Times New Roman"/>
      <w:color w:val="000000"/>
      <w:sz w:val="24"/>
      <w:lang w:eastAsia="en-GB"/>
    </w:rPr>
  </w:style>
  <w:style w:type="character" w:customStyle="1" w:styleId="apple-converted-space">
    <w:name w:val="apple-converted-space"/>
    <w:rsid w:val="00250832"/>
  </w:style>
  <w:style w:type="character" w:customStyle="1" w:styleId="UnresolvedMention1">
    <w:name w:val="Unresolved Mention1"/>
    <w:basedOn w:val="DefaultParagraphFont"/>
    <w:uiPriority w:val="99"/>
    <w:semiHidden/>
    <w:unhideWhenUsed/>
    <w:rsid w:val="00D83DB0"/>
    <w:rPr>
      <w:color w:val="808080"/>
      <w:shd w:val="clear" w:color="auto" w:fill="E6E6E6"/>
    </w:rPr>
  </w:style>
  <w:style w:type="paragraph" w:styleId="NoSpacing">
    <w:name w:val="No Spacing"/>
    <w:link w:val="NoSpacingChar"/>
    <w:uiPriority w:val="1"/>
    <w:qFormat/>
    <w:rsid w:val="006A775C"/>
    <w:pPr>
      <w:spacing w:after="0" w:line="240" w:lineRule="auto"/>
    </w:pPr>
    <w:rPr>
      <w:rFonts w:ascii="Arial" w:eastAsia="Times New Roman" w:hAnsi="Arial" w:cs="Times New Roman"/>
      <w:sz w:val="20"/>
      <w:szCs w:val="24"/>
    </w:rPr>
  </w:style>
  <w:style w:type="character" w:styleId="UnresolvedMention">
    <w:name w:val="Unresolved Mention"/>
    <w:basedOn w:val="DefaultParagraphFont"/>
    <w:uiPriority w:val="99"/>
    <w:semiHidden/>
    <w:unhideWhenUsed/>
    <w:rsid w:val="00BA15D8"/>
    <w:rPr>
      <w:color w:val="605E5C"/>
      <w:shd w:val="clear" w:color="auto" w:fill="E1DFDD"/>
    </w:rPr>
  </w:style>
  <w:style w:type="table" w:styleId="GridTable2">
    <w:name w:val="Grid Table 2"/>
    <w:basedOn w:val="TableNormal"/>
    <w:uiPriority w:val="47"/>
    <w:rsid w:val="001D6F72"/>
    <w:pPr>
      <w:spacing w:after="0" w:line="240" w:lineRule="auto"/>
    </w:pPr>
    <w:tblPr>
      <w:tblStyleRowBandSize w:val="1"/>
      <w:tblStyleColBandSize w:val="1"/>
      <w:tblInd w:w="0" w:type="nil"/>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aragraph">
    <w:name w:val="paragraph"/>
    <w:basedOn w:val="Normal"/>
    <w:rsid w:val="00177A1F"/>
    <w:pPr>
      <w:spacing w:before="100" w:beforeAutospacing="1" w:after="100" w:afterAutospacing="1" w:line="240" w:lineRule="auto"/>
    </w:pPr>
    <w:rPr>
      <w:rFonts w:ascii="Times New Roman" w:hAnsi="Times New Roman"/>
      <w:sz w:val="24"/>
    </w:rPr>
  </w:style>
  <w:style w:type="character" w:customStyle="1" w:styleId="normaltextrun">
    <w:name w:val="normaltextrun"/>
    <w:basedOn w:val="DefaultParagraphFont"/>
    <w:rsid w:val="00177A1F"/>
  </w:style>
  <w:style w:type="character" w:customStyle="1" w:styleId="eop">
    <w:name w:val="eop"/>
    <w:basedOn w:val="DefaultParagraphFont"/>
    <w:rsid w:val="00177A1F"/>
  </w:style>
  <w:style w:type="character" w:customStyle="1" w:styleId="ListParagraphChar">
    <w:name w:val="List Paragraph Char"/>
    <w:basedOn w:val="DefaultParagraphFont"/>
    <w:link w:val="ListParagraph"/>
    <w:uiPriority w:val="34"/>
    <w:locked/>
    <w:rsid w:val="00AA631E"/>
    <w:rPr>
      <w:rFonts w:ascii="Arial" w:eastAsia="Times New Roman" w:hAnsi="Arial" w:cs="Times New Roman"/>
      <w:sz w:val="20"/>
      <w:szCs w:val="24"/>
    </w:rPr>
  </w:style>
  <w:style w:type="character" w:customStyle="1" w:styleId="NoSpacingChar">
    <w:name w:val="No Spacing Char"/>
    <w:basedOn w:val="DefaultParagraphFont"/>
    <w:link w:val="NoSpacing"/>
    <w:uiPriority w:val="1"/>
    <w:locked/>
    <w:rsid w:val="00EE0A0D"/>
    <w:rPr>
      <w:rFonts w:ascii="Arial" w:eastAsia="Times New Roman" w:hAnsi="Arial" w:cs="Times New Roman"/>
      <w:sz w:val="20"/>
      <w:szCs w:val="24"/>
    </w:rPr>
  </w:style>
  <w:style w:type="paragraph" w:customStyle="1" w:styleId="Rules-SubHeadings">
    <w:name w:val="Rules - SubHeadings"/>
    <w:basedOn w:val="Heading2"/>
    <w:link w:val="Rules-SubHeadingsChar"/>
    <w:qFormat/>
    <w:rsid w:val="00A10442"/>
    <w:pPr>
      <w:numPr>
        <w:numId w:val="15"/>
      </w:numPr>
    </w:pPr>
    <w:rPr>
      <w:rFonts w:cs="Red Hat Display"/>
    </w:rPr>
  </w:style>
  <w:style w:type="character" w:customStyle="1" w:styleId="Rules-SubHeadingsChar">
    <w:name w:val="Rules - SubHeadings Char"/>
    <w:basedOn w:val="Heading2Char"/>
    <w:link w:val="Rules-SubHeadings"/>
    <w:rsid w:val="00A10442"/>
    <w:rPr>
      <w:rFonts w:ascii="Red Hat Display" w:eastAsia="Times New Roman" w:hAnsi="Red Hat Display" w:cs="Red Hat Display"/>
      <w:b/>
      <w:spacing w:val="-10"/>
      <w:kern w:val="20"/>
      <w:sz w:val="24"/>
      <w:szCs w:val="24"/>
    </w:rPr>
  </w:style>
  <w:style w:type="table" w:styleId="ListTable4-Accent1">
    <w:name w:val="List Table 4 Accent 1"/>
    <w:basedOn w:val="TableNormal"/>
    <w:uiPriority w:val="49"/>
    <w:rsid w:val="007552B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TableParagraph">
    <w:name w:val="Table Paragraph"/>
    <w:basedOn w:val="Normal"/>
    <w:uiPriority w:val="1"/>
    <w:qFormat/>
    <w:rsid w:val="00F72D8D"/>
    <w:pPr>
      <w:widowControl w:val="0"/>
      <w:autoSpaceDE w:val="0"/>
      <w:autoSpaceDN w:val="0"/>
      <w:spacing w:after="0" w:line="240" w:lineRule="auto"/>
      <w:ind w:left="107"/>
    </w:pPr>
    <w:rPr>
      <w:rFonts w:ascii="Times New Roman" w:hAnsi="Times New Roman"/>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874658">
      <w:bodyDiv w:val="1"/>
      <w:marLeft w:val="0"/>
      <w:marRight w:val="0"/>
      <w:marTop w:val="0"/>
      <w:marBottom w:val="0"/>
      <w:divBdr>
        <w:top w:val="none" w:sz="0" w:space="0" w:color="auto"/>
        <w:left w:val="none" w:sz="0" w:space="0" w:color="auto"/>
        <w:bottom w:val="none" w:sz="0" w:space="0" w:color="auto"/>
        <w:right w:val="none" w:sz="0" w:space="0" w:color="auto"/>
      </w:divBdr>
    </w:div>
    <w:div w:id="108595091">
      <w:bodyDiv w:val="1"/>
      <w:marLeft w:val="0"/>
      <w:marRight w:val="0"/>
      <w:marTop w:val="0"/>
      <w:marBottom w:val="0"/>
      <w:divBdr>
        <w:top w:val="none" w:sz="0" w:space="0" w:color="auto"/>
        <w:left w:val="none" w:sz="0" w:space="0" w:color="auto"/>
        <w:bottom w:val="none" w:sz="0" w:space="0" w:color="auto"/>
        <w:right w:val="none" w:sz="0" w:space="0" w:color="auto"/>
      </w:divBdr>
    </w:div>
    <w:div w:id="567882613">
      <w:bodyDiv w:val="1"/>
      <w:marLeft w:val="0"/>
      <w:marRight w:val="0"/>
      <w:marTop w:val="0"/>
      <w:marBottom w:val="0"/>
      <w:divBdr>
        <w:top w:val="none" w:sz="0" w:space="0" w:color="auto"/>
        <w:left w:val="none" w:sz="0" w:space="0" w:color="auto"/>
        <w:bottom w:val="none" w:sz="0" w:space="0" w:color="auto"/>
        <w:right w:val="none" w:sz="0" w:space="0" w:color="auto"/>
      </w:divBdr>
    </w:div>
    <w:div w:id="663625970">
      <w:bodyDiv w:val="1"/>
      <w:marLeft w:val="0"/>
      <w:marRight w:val="0"/>
      <w:marTop w:val="0"/>
      <w:marBottom w:val="0"/>
      <w:divBdr>
        <w:top w:val="none" w:sz="0" w:space="0" w:color="auto"/>
        <w:left w:val="none" w:sz="0" w:space="0" w:color="auto"/>
        <w:bottom w:val="none" w:sz="0" w:space="0" w:color="auto"/>
        <w:right w:val="none" w:sz="0" w:space="0" w:color="auto"/>
      </w:divBdr>
    </w:div>
    <w:div w:id="788548422">
      <w:bodyDiv w:val="1"/>
      <w:marLeft w:val="0"/>
      <w:marRight w:val="0"/>
      <w:marTop w:val="0"/>
      <w:marBottom w:val="0"/>
      <w:divBdr>
        <w:top w:val="none" w:sz="0" w:space="0" w:color="auto"/>
        <w:left w:val="none" w:sz="0" w:space="0" w:color="auto"/>
        <w:bottom w:val="none" w:sz="0" w:space="0" w:color="auto"/>
        <w:right w:val="none" w:sz="0" w:space="0" w:color="auto"/>
      </w:divBdr>
    </w:div>
    <w:div w:id="859198011">
      <w:bodyDiv w:val="1"/>
      <w:marLeft w:val="0"/>
      <w:marRight w:val="0"/>
      <w:marTop w:val="0"/>
      <w:marBottom w:val="0"/>
      <w:divBdr>
        <w:top w:val="none" w:sz="0" w:space="0" w:color="auto"/>
        <w:left w:val="none" w:sz="0" w:space="0" w:color="auto"/>
        <w:bottom w:val="none" w:sz="0" w:space="0" w:color="auto"/>
        <w:right w:val="none" w:sz="0" w:space="0" w:color="auto"/>
      </w:divBdr>
    </w:div>
    <w:div w:id="1006831157">
      <w:bodyDiv w:val="1"/>
      <w:marLeft w:val="0"/>
      <w:marRight w:val="0"/>
      <w:marTop w:val="0"/>
      <w:marBottom w:val="0"/>
      <w:divBdr>
        <w:top w:val="none" w:sz="0" w:space="0" w:color="auto"/>
        <w:left w:val="none" w:sz="0" w:space="0" w:color="auto"/>
        <w:bottom w:val="none" w:sz="0" w:space="0" w:color="auto"/>
        <w:right w:val="none" w:sz="0" w:space="0" w:color="auto"/>
      </w:divBdr>
    </w:div>
    <w:div w:id="1034234635">
      <w:bodyDiv w:val="1"/>
      <w:marLeft w:val="0"/>
      <w:marRight w:val="0"/>
      <w:marTop w:val="0"/>
      <w:marBottom w:val="0"/>
      <w:divBdr>
        <w:top w:val="none" w:sz="0" w:space="0" w:color="auto"/>
        <w:left w:val="none" w:sz="0" w:space="0" w:color="auto"/>
        <w:bottom w:val="none" w:sz="0" w:space="0" w:color="auto"/>
        <w:right w:val="none" w:sz="0" w:space="0" w:color="auto"/>
      </w:divBdr>
    </w:div>
    <w:div w:id="1216045560">
      <w:bodyDiv w:val="1"/>
      <w:marLeft w:val="0"/>
      <w:marRight w:val="0"/>
      <w:marTop w:val="0"/>
      <w:marBottom w:val="0"/>
      <w:divBdr>
        <w:top w:val="none" w:sz="0" w:space="0" w:color="auto"/>
        <w:left w:val="none" w:sz="0" w:space="0" w:color="auto"/>
        <w:bottom w:val="none" w:sz="0" w:space="0" w:color="auto"/>
        <w:right w:val="none" w:sz="0" w:space="0" w:color="auto"/>
      </w:divBdr>
    </w:div>
    <w:div w:id="1725524249">
      <w:bodyDiv w:val="1"/>
      <w:marLeft w:val="0"/>
      <w:marRight w:val="0"/>
      <w:marTop w:val="0"/>
      <w:marBottom w:val="0"/>
      <w:divBdr>
        <w:top w:val="none" w:sz="0" w:space="0" w:color="auto"/>
        <w:left w:val="none" w:sz="0" w:space="0" w:color="auto"/>
        <w:bottom w:val="none" w:sz="0" w:space="0" w:color="auto"/>
        <w:right w:val="none" w:sz="0" w:space="0" w:color="auto"/>
      </w:divBdr>
    </w:div>
    <w:div w:id="1793208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rtdi.xjenzamalta@gov.mt"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mailto:data.mdia@mdia.gov.mt"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xjenzamalta.mt/resources-page/"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mark.c.farrugia@gov.mt" TargetMode="External"/><Relationship Id="rId20" Type="http://schemas.openxmlformats.org/officeDocument/2006/relationships/hyperlink" Target="mailto:mark.c.farrugia@gov.m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kevin.magro@gov.mt" TargetMode="External"/><Relationship Id="rId23" Type="http://schemas.openxmlformats.org/officeDocument/2006/relationships/hyperlink" Target="mailto:data.mdia@mdia.gov.mt"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kevin.magro@gov.m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data.mdia@mdia.gov.mt"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3.png"/><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8" Type="http://schemas.openxmlformats.org/officeDocument/2006/relationships/hyperlink" Target="https://maltavision.mt/wp-content/uploads/2026/03/MALTA-VISION-2050.pdf" TargetMode="External"/><Relationship Id="rId13" Type="http://schemas.openxmlformats.org/officeDocument/2006/relationships/hyperlink" Target="https://mdia.gov.mt/services/technical-experts/" TargetMode="External"/><Relationship Id="rId3" Type="http://schemas.openxmlformats.org/officeDocument/2006/relationships/hyperlink" Target="https://eur-lex.europa.eu/eli/reg/2023/2831" TargetMode="External"/><Relationship Id="rId7" Type="http://schemas.openxmlformats.org/officeDocument/2006/relationships/hyperlink" Target="https://maltavision.mt/wp-content/uploads/2026/03/MALTA-VISION-2050.pdf" TargetMode="External"/><Relationship Id="rId12" Type="http://schemas.openxmlformats.org/officeDocument/2006/relationships/hyperlink" Target="https://mdia.gov.mt/services/technical-experts/" TargetMode="External"/><Relationship Id="rId2" Type="http://schemas.openxmlformats.org/officeDocument/2006/relationships/hyperlink" Target="https://eur-lex.europa.eu/eli/reg/2023/2831" TargetMode="External"/><Relationship Id="rId1" Type="http://schemas.openxmlformats.org/officeDocument/2006/relationships/hyperlink" Target="https://www.edps.europa.eu/press-publications/publications/techsonar/synthetic-data_en" TargetMode="External"/><Relationship Id="rId6" Type="http://schemas.openxmlformats.org/officeDocument/2006/relationships/hyperlink" Target="https://op.europa.eu/en/web/eu-vocabularies/ontologies" TargetMode="External"/><Relationship Id="rId11" Type="http://schemas.openxmlformats.org/officeDocument/2006/relationships/hyperlink" Target="https://forms.office.com/pages/responsepage.aspx?id=9dnNNLhdvEmsugH2XMpoDZvdnTI_d_5LkN4wmTwcUWlUNEhKV1VJWlpFSTNVUUVWN1RMQURXU0YwQSQlQCN0PWcu&amp;route=shorturl" TargetMode="External"/><Relationship Id="rId5" Type="http://schemas.openxmlformats.org/officeDocument/2006/relationships/hyperlink" Target="https://eur-lex.europa.eu/legal-content/EN/TXT/PDF/?uri=CELEX:32016R0679" TargetMode="External"/><Relationship Id="rId10" Type="http://schemas.openxmlformats.org/officeDocument/2006/relationships/hyperlink" Target="https://mdia.gov.mt/services/technical-experts/" TargetMode="External"/><Relationship Id="rId4" Type="http://schemas.openxmlformats.org/officeDocument/2006/relationships/hyperlink" Target="https://mdia.gov.mt/services/technical-experts/" TargetMode="External"/><Relationship Id="rId9" Type="http://schemas.openxmlformats.org/officeDocument/2006/relationships/hyperlink" Target="https://maltavision.mt/wp-content/uploads/2026/03/MALTA-VISION-2050.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80330AF3C1765479BE69189E7F27968" ma:contentTypeVersion="7" ma:contentTypeDescription="Create a new document." ma:contentTypeScope="" ma:versionID="db17dfebbee9f637fc3abec39b0e04b5">
  <xsd:schema xmlns:xsd="http://www.w3.org/2001/XMLSchema" xmlns:xs="http://www.w3.org/2001/XMLSchema" xmlns:p="http://schemas.microsoft.com/office/2006/metadata/properties" xmlns:ns3="cde0e30d-5027-4d5f-9d48-93381580f93d" xmlns:ns4="72228495-9216-47ae-9c07-ac0e1feaa35f" targetNamespace="http://schemas.microsoft.com/office/2006/metadata/properties" ma:root="true" ma:fieldsID="00d753d30772716ef2a6fdd4542b10d3" ns3:_="" ns4:_="">
    <xsd:import namespace="cde0e30d-5027-4d5f-9d48-93381580f93d"/>
    <xsd:import namespace="72228495-9216-47ae-9c07-ac0e1feaa35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e0e30d-5027-4d5f-9d48-93381580f93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228495-9216-47ae-9c07-ac0e1feaa35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D24A85-17DC-4D50-A08F-0A0333274D5A}">
  <ds:schemaRefs>
    <ds:schemaRef ds:uri="http://schemas.openxmlformats.org/officeDocument/2006/bibliography"/>
  </ds:schemaRefs>
</ds:datastoreItem>
</file>

<file path=customXml/itemProps2.xml><?xml version="1.0" encoding="utf-8"?>
<ds:datastoreItem xmlns:ds="http://schemas.openxmlformats.org/officeDocument/2006/customXml" ds:itemID="{A59D07B2-F161-4C21-B80D-0901C3C72CE9}">
  <ds:schemaRefs>
    <ds:schemaRef ds:uri="http://schemas.microsoft.com/sharepoint/v3/contenttype/forms"/>
  </ds:schemaRefs>
</ds:datastoreItem>
</file>

<file path=customXml/itemProps3.xml><?xml version="1.0" encoding="utf-8"?>
<ds:datastoreItem xmlns:ds="http://schemas.openxmlformats.org/officeDocument/2006/customXml" ds:itemID="{1BD415E6-14DE-4F4E-80D1-7DDB8B7338D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6CCDB1B-8C0A-4535-8251-C6C40061AA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e0e30d-5027-4d5f-9d48-93381580f93d"/>
    <ds:schemaRef ds:uri="72228495-9216-47ae-9c07-ac0e1feaa3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41</Pages>
  <Words>10215</Words>
  <Characters>58227</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
    </vt:vector>
  </TitlesOfParts>
  <Company>Malta Council for Science and Technology</Company>
  <LinksUpToDate>false</LinksUpToDate>
  <CharactersWithSpaces>68306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Borg</dc:creator>
  <cp:keywords/>
  <dc:description/>
  <cp:lastModifiedBy>Camilleri David at XjenzaMalta</cp:lastModifiedBy>
  <cp:revision>6</cp:revision>
  <cp:lastPrinted>2025-10-27T14:29:00Z</cp:lastPrinted>
  <dcterms:created xsi:type="dcterms:W3CDTF">2026-06-24T09:59:00Z</dcterms:created>
  <dcterms:modified xsi:type="dcterms:W3CDTF">2026-07-13T10:49:00Z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0x010100A80330AF3C1765479BE69189E7F27968</vt:lpwstr>
  </property>
</Properties>
</file>