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5F8D27" w14:textId="3290D86F" w:rsidR="003F0A9B" w:rsidRPr="003F0A9B" w:rsidRDefault="00A25ADF" w:rsidP="003F0A9B">
      <w:pPr>
        <w:spacing w:line="360" w:lineRule="auto"/>
        <w:rPr>
          <w:rFonts w:ascii="Red Hat Display" w:hAnsi="Red Hat Display" w:cs="Red Hat Display"/>
          <w:iCs/>
        </w:rPr>
      </w:pPr>
      <w:r w:rsidRPr="002B5DE8">
        <w:rPr>
          <w:rFonts w:ascii="Red Hat Display" w:hAnsi="Red Hat Display" w:cs="Red Hat Display"/>
          <w:noProof/>
        </w:rPr>
        <w:drawing>
          <wp:anchor distT="0" distB="0" distL="114300" distR="114300" simplePos="0" relativeHeight="251666432" behindDoc="0" locked="0" layoutInCell="1" allowOverlap="1" wp14:anchorId="79CBF6B5" wp14:editId="6539CCC0">
            <wp:simplePos x="0" y="0"/>
            <wp:positionH relativeFrom="page">
              <wp:posOffset>-680483</wp:posOffset>
            </wp:positionH>
            <wp:positionV relativeFrom="paragraph">
              <wp:posOffset>-107256</wp:posOffset>
            </wp:positionV>
            <wp:extent cx="5429250" cy="3840733"/>
            <wp:effectExtent l="0" t="0" r="0" b="0"/>
            <wp:wrapNone/>
            <wp:docPr id="436775194" name="Picture 2"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04988" name="Picture 2" descr="A logo on a black backgroun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0" cy="38407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029FA1" w14:textId="145CC6A9" w:rsidR="00D03C2E" w:rsidRPr="00DD166B" w:rsidRDefault="00D03C2E" w:rsidP="00D03C2E">
      <w:pPr>
        <w:spacing w:line="360" w:lineRule="auto"/>
        <w:rPr>
          <w:rFonts w:ascii="Red Hat Display" w:hAnsi="Red Hat Display" w:cs="Red Hat Display"/>
          <w:iCs/>
        </w:rPr>
      </w:pPr>
    </w:p>
    <w:p w14:paraId="0EB2C2E0" w14:textId="73240089" w:rsidR="00D03C2E" w:rsidRPr="00DD166B" w:rsidRDefault="00D03C2E" w:rsidP="00D03C2E">
      <w:pPr>
        <w:spacing w:line="360" w:lineRule="auto"/>
        <w:rPr>
          <w:rStyle w:val="Emphasis"/>
          <w:rFonts w:ascii="Red Hat Display" w:hAnsi="Red Hat Display" w:cs="Red Hat Display"/>
          <w:i w:val="0"/>
        </w:rPr>
      </w:pPr>
    </w:p>
    <w:p w14:paraId="7AEAC79D" w14:textId="473581AE" w:rsidR="00D03C2E" w:rsidRPr="00DD166B" w:rsidRDefault="001D5662" w:rsidP="00D03C2E">
      <w:pPr>
        <w:spacing w:after="0"/>
        <w:rPr>
          <w:rFonts w:ascii="Red Hat Display" w:hAnsi="Red Hat Display" w:cs="Red Hat Display"/>
          <w:b/>
          <w:sz w:val="32"/>
        </w:rPr>
      </w:pPr>
      <w:r>
        <w:rPr>
          <w:noProof/>
        </w:rPr>
        <w:drawing>
          <wp:anchor distT="0" distB="0" distL="114300" distR="114300" simplePos="0" relativeHeight="251664384" behindDoc="0" locked="0" layoutInCell="1" allowOverlap="1" wp14:anchorId="612B72C3" wp14:editId="60CA32F8">
            <wp:simplePos x="0" y="0"/>
            <wp:positionH relativeFrom="column">
              <wp:posOffset>3362325</wp:posOffset>
            </wp:positionH>
            <wp:positionV relativeFrom="paragraph">
              <wp:posOffset>313690</wp:posOffset>
            </wp:positionV>
            <wp:extent cx="2402840" cy="647700"/>
            <wp:effectExtent l="0" t="0" r="0" b="0"/>
            <wp:wrapSquare wrapText="bothSides"/>
            <wp:docPr id="732684424"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829207" name="Picture 1" descr="A blue text on a white background&#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402840" cy="647700"/>
                    </a:xfrm>
                    <a:prstGeom prst="rect">
                      <a:avLst/>
                    </a:prstGeom>
                  </pic:spPr>
                </pic:pic>
              </a:graphicData>
            </a:graphic>
            <wp14:sizeRelH relativeFrom="margin">
              <wp14:pctWidth>0</wp14:pctWidth>
            </wp14:sizeRelH>
            <wp14:sizeRelV relativeFrom="margin">
              <wp14:pctHeight>0</wp14:pctHeight>
            </wp14:sizeRelV>
          </wp:anchor>
        </w:drawing>
      </w:r>
    </w:p>
    <w:p w14:paraId="1BF8D3BD" w14:textId="4A2A8EAF" w:rsidR="00D03C2E" w:rsidRPr="00DD166B" w:rsidRDefault="00D03C2E" w:rsidP="00D03C2E">
      <w:pPr>
        <w:spacing w:after="0"/>
        <w:rPr>
          <w:rFonts w:ascii="Red Hat Display" w:hAnsi="Red Hat Display" w:cs="Red Hat Display"/>
          <w:b/>
          <w:sz w:val="32"/>
        </w:rPr>
      </w:pPr>
    </w:p>
    <w:p w14:paraId="33DFBD52" w14:textId="77777777" w:rsidR="00D03C2E" w:rsidRPr="00DD166B" w:rsidRDefault="00D03C2E" w:rsidP="00D03C2E">
      <w:pPr>
        <w:spacing w:after="0"/>
        <w:rPr>
          <w:rFonts w:ascii="Red Hat Display" w:hAnsi="Red Hat Display" w:cs="Red Hat Display"/>
          <w:b/>
          <w:sz w:val="32"/>
        </w:rPr>
      </w:pPr>
    </w:p>
    <w:p w14:paraId="296ECD74" w14:textId="77777777" w:rsidR="00D03C2E" w:rsidRPr="00DD166B" w:rsidRDefault="00D03C2E" w:rsidP="00D03C2E">
      <w:pPr>
        <w:spacing w:after="0"/>
        <w:rPr>
          <w:rFonts w:ascii="Red Hat Display" w:hAnsi="Red Hat Display" w:cs="Red Hat Display"/>
          <w:b/>
          <w:sz w:val="32"/>
        </w:rPr>
      </w:pPr>
    </w:p>
    <w:p w14:paraId="1ACCACBD" w14:textId="77777777" w:rsidR="00D03C2E" w:rsidRPr="00DD166B" w:rsidRDefault="00D03C2E" w:rsidP="00D03C2E">
      <w:pPr>
        <w:spacing w:after="0"/>
        <w:rPr>
          <w:rFonts w:ascii="Red Hat Display" w:hAnsi="Red Hat Display" w:cs="Red Hat Display"/>
          <w:b/>
          <w:sz w:val="32"/>
        </w:rPr>
      </w:pPr>
    </w:p>
    <w:p w14:paraId="390BA115" w14:textId="77777777" w:rsidR="00D03C2E" w:rsidRPr="00DD166B" w:rsidRDefault="00D03C2E" w:rsidP="00D03C2E">
      <w:pPr>
        <w:spacing w:after="0"/>
        <w:rPr>
          <w:rFonts w:ascii="Red Hat Display" w:hAnsi="Red Hat Display" w:cs="Red Hat Display"/>
          <w:b/>
          <w:sz w:val="32"/>
        </w:rPr>
      </w:pPr>
    </w:p>
    <w:p w14:paraId="0E2F74FA" w14:textId="77777777" w:rsidR="00D03C2E" w:rsidRPr="00DD166B" w:rsidRDefault="00D03C2E" w:rsidP="00D03C2E">
      <w:pPr>
        <w:spacing w:after="0"/>
        <w:rPr>
          <w:rFonts w:ascii="Red Hat Display" w:hAnsi="Red Hat Display" w:cs="Red Hat Display"/>
          <w:b/>
          <w:sz w:val="32"/>
        </w:rPr>
      </w:pPr>
    </w:p>
    <w:p w14:paraId="4DA76633" w14:textId="79C64F7E" w:rsidR="00D03C2E" w:rsidRPr="003F0A9B" w:rsidRDefault="003F0A9B" w:rsidP="00D03C2E">
      <w:pPr>
        <w:pBdr>
          <w:bottom w:val="single" w:sz="4" w:space="1" w:color="auto"/>
        </w:pBdr>
        <w:spacing w:line="288" w:lineRule="auto"/>
        <w:rPr>
          <w:rFonts w:ascii="Red Hat Display" w:hAnsi="Red Hat Display" w:cs="Red Hat Display"/>
          <w:b/>
          <w:bCs/>
          <w:sz w:val="28"/>
          <w:szCs w:val="28"/>
        </w:rPr>
      </w:pPr>
      <w:r w:rsidRPr="003F0A9B">
        <w:rPr>
          <w:rFonts w:ascii="Red Hat Display" w:hAnsi="Red Hat Display" w:cs="Red Hat Display"/>
          <w:b/>
          <w:bCs/>
          <w:sz w:val="28"/>
          <w:szCs w:val="28"/>
        </w:rPr>
        <w:t xml:space="preserve">R&amp;I Thematic Programmes: Digital </w:t>
      </w:r>
      <w:r w:rsidR="00A519DE">
        <w:rPr>
          <w:rFonts w:ascii="Red Hat Display" w:hAnsi="Red Hat Display" w:cs="Red Hat Display"/>
          <w:b/>
          <w:bCs/>
          <w:sz w:val="28"/>
          <w:szCs w:val="28"/>
        </w:rPr>
        <w:t>Voucher</w:t>
      </w:r>
      <w:r w:rsidR="00DF5590">
        <w:rPr>
          <w:rFonts w:ascii="Red Hat Display" w:hAnsi="Red Hat Display" w:cs="Red Hat Display"/>
          <w:b/>
          <w:bCs/>
          <w:sz w:val="28"/>
          <w:szCs w:val="28"/>
        </w:rPr>
        <w:t>s Programme</w:t>
      </w:r>
      <w:r w:rsidRPr="003F0A9B">
        <w:rPr>
          <w:rFonts w:ascii="Red Hat Display" w:hAnsi="Red Hat Display" w:cs="Red Hat Display"/>
          <w:b/>
          <w:bCs/>
          <w:sz w:val="28"/>
          <w:szCs w:val="28"/>
        </w:rPr>
        <w:t xml:space="preserve"> </w:t>
      </w:r>
    </w:p>
    <w:p w14:paraId="2A088207" w14:textId="307E5F1A" w:rsidR="00D03C2E" w:rsidRPr="00DD166B" w:rsidRDefault="00D03C2E" w:rsidP="00D03C2E">
      <w:pPr>
        <w:spacing w:after="0" w:line="240" w:lineRule="auto"/>
        <w:rPr>
          <w:rFonts w:ascii="Red Hat Display" w:hAnsi="Red Hat Display" w:cs="Red Hat Display"/>
          <w:sz w:val="28"/>
          <w:szCs w:val="28"/>
        </w:rPr>
      </w:pPr>
      <w:r w:rsidRPr="00DD166B">
        <w:rPr>
          <w:rFonts w:ascii="Red Hat Display" w:hAnsi="Red Hat Display" w:cs="Red Hat Display"/>
          <w:sz w:val="28"/>
          <w:szCs w:val="28"/>
        </w:rPr>
        <w:t xml:space="preserve">Rules for Participation | Option </w:t>
      </w:r>
      <w:r w:rsidR="00AA49D5">
        <w:rPr>
          <w:rFonts w:ascii="Red Hat Display" w:hAnsi="Red Hat Display" w:cs="Red Hat Display"/>
          <w:b/>
          <w:bCs/>
          <w:sz w:val="28"/>
          <w:szCs w:val="28"/>
        </w:rPr>
        <w:t>B</w:t>
      </w:r>
    </w:p>
    <w:p w14:paraId="237115AB" w14:textId="6150F145" w:rsidR="00D03C2E" w:rsidRPr="00DD166B" w:rsidRDefault="00D03C2E" w:rsidP="00D03C2E">
      <w:pPr>
        <w:spacing w:after="0" w:line="240" w:lineRule="auto"/>
        <w:rPr>
          <w:rFonts w:ascii="Red Hat Display" w:hAnsi="Red Hat Display" w:cs="Red Hat Display"/>
          <w:i/>
          <w:iCs/>
          <w:sz w:val="28"/>
          <w:szCs w:val="28"/>
        </w:rPr>
      </w:pPr>
      <w:r w:rsidRPr="00DD166B">
        <w:rPr>
          <w:rFonts w:ascii="Red Hat Display" w:hAnsi="Red Hat Display" w:cs="Red Hat Display"/>
          <w:sz w:val="28"/>
          <w:szCs w:val="28"/>
        </w:rPr>
        <w:t xml:space="preserve">Rules for </w:t>
      </w:r>
      <w:r w:rsidR="00AA49D5">
        <w:rPr>
          <w:rFonts w:ascii="Red Hat Display" w:hAnsi="Red Hat Display" w:cs="Red Hat Display"/>
          <w:sz w:val="28"/>
          <w:szCs w:val="28"/>
        </w:rPr>
        <w:t>Non-State Aid</w:t>
      </w:r>
    </w:p>
    <w:p w14:paraId="445913C4" w14:textId="1ACFF269" w:rsidR="00D03C2E" w:rsidRPr="00DD166B" w:rsidRDefault="00D03C2E" w:rsidP="00D03C2E">
      <w:pPr>
        <w:spacing w:line="360" w:lineRule="auto"/>
        <w:rPr>
          <w:rStyle w:val="Emphasis"/>
          <w:rFonts w:ascii="Red Hat Display" w:hAnsi="Red Hat Display" w:cs="Red Hat Display"/>
          <w:i w:val="0"/>
        </w:rPr>
      </w:pPr>
    </w:p>
    <w:p w14:paraId="28582D75" w14:textId="742ED72F" w:rsidR="00D03C2E" w:rsidRPr="00DD166B" w:rsidRDefault="00D03C2E" w:rsidP="00D03C2E">
      <w:pPr>
        <w:spacing w:after="0" w:line="240" w:lineRule="auto"/>
        <w:rPr>
          <w:rStyle w:val="Emphasis"/>
          <w:rFonts w:ascii="Red Hat Display" w:hAnsi="Red Hat Display" w:cs="Red Hat Display"/>
          <w:i w:val="0"/>
          <w:iCs w:val="0"/>
        </w:rPr>
      </w:pPr>
    </w:p>
    <w:p w14:paraId="59D4A084" w14:textId="4BCA0F11" w:rsidR="00D03C2E" w:rsidRPr="00DD166B" w:rsidRDefault="00D03C2E" w:rsidP="00D03C2E">
      <w:pPr>
        <w:spacing w:line="360" w:lineRule="auto"/>
        <w:rPr>
          <w:rStyle w:val="Emphasis"/>
          <w:rFonts w:ascii="Red Hat Display" w:hAnsi="Red Hat Display" w:cs="Red Hat Display"/>
          <w:i w:val="0"/>
        </w:rPr>
      </w:pPr>
    </w:p>
    <w:p w14:paraId="4D1EDEF0" w14:textId="66429946" w:rsidR="00D03C2E" w:rsidRPr="00DD166B" w:rsidRDefault="00D03C2E" w:rsidP="00D03C2E">
      <w:pPr>
        <w:spacing w:line="360" w:lineRule="auto"/>
        <w:rPr>
          <w:rStyle w:val="Emphasis"/>
          <w:rFonts w:ascii="Red Hat Display" w:hAnsi="Red Hat Display" w:cs="Red Hat Display"/>
          <w:i w:val="0"/>
        </w:rPr>
      </w:pPr>
    </w:p>
    <w:p w14:paraId="345B881C" w14:textId="4DE3F90C" w:rsidR="00D03C2E" w:rsidRPr="00DD166B" w:rsidRDefault="00D03C2E" w:rsidP="00D03C2E">
      <w:pPr>
        <w:spacing w:line="360" w:lineRule="auto"/>
        <w:rPr>
          <w:rStyle w:val="Emphasis"/>
          <w:rFonts w:ascii="Red Hat Display" w:hAnsi="Red Hat Display" w:cs="Red Hat Display"/>
          <w:i w:val="0"/>
        </w:rPr>
      </w:pPr>
    </w:p>
    <w:p w14:paraId="186C0CE9" w14:textId="2F55ADAA" w:rsidR="0050008E" w:rsidRPr="005C2288" w:rsidRDefault="00A25ADF" w:rsidP="00250832">
      <w:pPr>
        <w:rPr>
          <w:rStyle w:val="Emphasis"/>
          <w:rFonts w:ascii="Red Hat Display" w:hAnsi="Red Hat Display" w:cs="Red Hat Display"/>
          <w:i w:val="0"/>
          <w:sz w:val="24"/>
        </w:rPr>
      </w:pPr>
      <w:r w:rsidRPr="002D513F">
        <w:rPr>
          <w:rFonts w:ascii="Red Hat Display" w:hAnsi="Red Hat Display" w:cs="Red Hat Display"/>
          <w:noProof/>
        </w:rPr>
        <w:drawing>
          <wp:anchor distT="0" distB="0" distL="114300" distR="114300" simplePos="0" relativeHeight="251668480" behindDoc="1" locked="0" layoutInCell="1" allowOverlap="1" wp14:anchorId="772249AF" wp14:editId="61E13A0F">
            <wp:simplePos x="0" y="0"/>
            <wp:positionH relativeFrom="column">
              <wp:posOffset>-212208</wp:posOffset>
            </wp:positionH>
            <wp:positionV relativeFrom="paragraph">
              <wp:posOffset>1353185</wp:posOffset>
            </wp:positionV>
            <wp:extent cx="2814320" cy="1209040"/>
            <wp:effectExtent l="0" t="0" r="5080" b="0"/>
            <wp:wrapTight wrapText="bothSides">
              <wp:wrapPolygon edited="0">
                <wp:start x="0" y="0"/>
                <wp:lineTo x="0" y="21101"/>
                <wp:lineTo x="21493" y="21101"/>
                <wp:lineTo x="21493" y="0"/>
                <wp:lineTo x="0" y="0"/>
              </wp:wrapPolygon>
            </wp:wrapTight>
            <wp:docPr id="651302658" name="Picture 30" descr="A logo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02658" name="Picture 30" descr="A logo with text and symbols&#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4320" cy="1209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3418">
        <w:drawing>
          <wp:anchor distT="0" distB="0" distL="114300" distR="114300" simplePos="0" relativeHeight="251669504" behindDoc="1" locked="0" layoutInCell="1" allowOverlap="1" wp14:anchorId="1BF5A6F0" wp14:editId="5182C670">
            <wp:simplePos x="0" y="0"/>
            <wp:positionH relativeFrom="column">
              <wp:posOffset>3123078</wp:posOffset>
            </wp:positionH>
            <wp:positionV relativeFrom="paragraph">
              <wp:posOffset>1165225</wp:posOffset>
            </wp:positionV>
            <wp:extent cx="3017520" cy="1551940"/>
            <wp:effectExtent l="0" t="0" r="0" b="0"/>
            <wp:wrapTight wrapText="bothSides">
              <wp:wrapPolygon edited="0">
                <wp:start x="3409" y="3182"/>
                <wp:lineTo x="1773" y="7954"/>
                <wp:lineTo x="1227" y="10606"/>
                <wp:lineTo x="1091" y="12727"/>
                <wp:lineTo x="1636" y="16439"/>
                <wp:lineTo x="1773" y="16969"/>
                <wp:lineTo x="4227" y="19885"/>
                <wp:lineTo x="5864" y="19885"/>
                <wp:lineTo x="6409" y="19355"/>
                <wp:lineTo x="8318" y="16969"/>
                <wp:lineTo x="19773" y="15908"/>
                <wp:lineTo x="20045" y="13787"/>
                <wp:lineTo x="18136" y="12196"/>
                <wp:lineTo x="18409" y="11136"/>
                <wp:lineTo x="17864" y="10340"/>
                <wp:lineTo x="15000" y="7159"/>
                <wp:lineTo x="6545" y="3712"/>
                <wp:lineTo x="4227" y="3182"/>
                <wp:lineTo x="3409" y="3182"/>
              </wp:wrapPolygon>
            </wp:wrapTight>
            <wp:docPr id="1431879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7520" cy="1551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3C2E" w:rsidRPr="00DD166B">
        <w:rPr>
          <w:rFonts w:ascii="Red Hat Display" w:hAnsi="Red Hat Display" w:cs="Red Hat Display"/>
          <w:b/>
          <w:bCs/>
        </w:rPr>
        <w:br w:type="page"/>
      </w:r>
    </w:p>
    <w:bookmarkStart w:id="0" w:name="_Hlk508382023" w:displacedByCustomXml="next"/>
    <w:bookmarkStart w:id="1" w:name="_Toc425162347" w:displacedByCustomXml="next"/>
    <w:bookmarkStart w:id="2" w:name="_Toc424864034" w:displacedByCustomXml="next"/>
    <w:sdt>
      <w:sdtPr>
        <w:rPr>
          <w:rFonts w:ascii="Red Hat Display" w:hAnsi="Red Hat Display" w:cs="Red Hat Display"/>
          <w:i/>
          <w:iCs/>
          <w:color w:val="auto"/>
          <w:sz w:val="20"/>
          <w:szCs w:val="20"/>
          <w:lang w:val="en-GB"/>
        </w:rPr>
        <w:id w:val="1722026121"/>
        <w:docPartObj>
          <w:docPartGallery w:val="Table of Contents"/>
          <w:docPartUnique/>
        </w:docPartObj>
      </w:sdtPr>
      <w:sdtEndPr>
        <w:rPr>
          <w:b/>
          <w:bCs/>
          <w:i w:val="0"/>
          <w:iCs w:val="0"/>
          <w:noProof/>
          <w:sz w:val="24"/>
          <w:szCs w:val="24"/>
        </w:rPr>
      </w:sdtEndPr>
      <w:sdtContent>
        <w:p w14:paraId="6CF04E05" w14:textId="5E2BA4F2" w:rsidR="0000106D" w:rsidRPr="00741899" w:rsidRDefault="0000106D" w:rsidP="00EE549A">
          <w:pPr>
            <w:pStyle w:val="TOCHeading"/>
            <w:spacing w:line="276" w:lineRule="auto"/>
            <w:rPr>
              <w:rFonts w:ascii="Red Hat Display" w:hAnsi="Red Hat Display" w:cs="Red Hat Display"/>
              <w:sz w:val="20"/>
              <w:szCs w:val="20"/>
            </w:rPr>
          </w:pPr>
          <w:r w:rsidRPr="00741899">
            <w:rPr>
              <w:rFonts w:ascii="Red Hat Display" w:hAnsi="Red Hat Display" w:cs="Red Hat Display"/>
              <w:sz w:val="20"/>
              <w:szCs w:val="20"/>
            </w:rPr>
            <w:t>Contents</w:t>
          </w:r>
        </w:p>
        <w:p w14:paraId="21CB423F" w14:textId="5F160AF8" w:rsidR="00741899" w:rsidRPr="00741899" w:rsidRDefault="00BD7739">
          <w:pPr>
            <w:pStyle w:val="TOC1"/>
            <w:rPr>
              <w:rFonts w:ascii="Red Hat Display" w:eastAsiaTheme="minorEastAsia" w:hAnsi="Red Hat Display" w:cs="Red Hat Display"/>
              <w:b w:val="0"/>
              <w:bCs w:val="0"/>
              <w:kern w:val="2"/>
              <w:sz w:val="24"/>
              <w:szCs w:val="24"/>
              <w:lang w:eastAsia="en-GB"/>
              <w14:ligatures w14:val="standardContextual"/>
            </w:rPr>
          </w:pPr>
          <w:r w:rsidRPr="00741899">
            <w:rPr>
              <w:rFonts w:ascii="Red Hat Display" w:hAnsi="Red Hat Display" w:cs="Red Hat Display"/>
            </w:rPr>
            <w:fldChar w:fldCharType="begin"/>
          </w:r>
          <w:r w:rsidR="0000106D" w:rsidRPr="00741899">
            <w:rPr>
              <w:rFonts w:ascii="Red Hat Display" w:hAnsi="Red Hat Display" w:cs="Red Hat Display"/>
            </w:rPr>
            <w:instrText xml:space="preserve"> TOC \o "1-3" \h \z \u </w:instrText>
          </w:r>
          <w:r w:rsidRPr="00741899">
            <w:rPr>
              <w:rFonts w:ascii="Red Hat Display" w:hAnsi="Red Hat Display" w:cs="Red Hat Display"/>
            </w:rPr>
            <w:fldChar w:fldCharType="separate"/>
          </w:r>
          <w:hyperlink w:anchor="_Toc233195132" w:history="1">
            <w:r w:rsidR="00741899" w:rsidRPr="00741899">
              <w:rPr>
                <w:rStyle w:val="Hyperlink"/>
                <w:rFonts w:ascii="Red Hat Display" w:hAnsi="Red Hat Display" w:cs="Red Hat Display"/>
              </w:rPr>
              <w:t>1</w:t>
            </w:r>
            <w:r w:rsidR="00741899" w:rsidRPr="00741899">
              <w:rPr>
                <w:rFonts w:ascii="Red Hat Display" w:eastAsiaTheme="minorEastAsia" w:hAnsi="Red Hat Display" w:cs="Red Hat Display"/>
                <w:b w:val="0"/>
                <w:bCs w:val="0"/>
                <w:kern w:val="2"/>
                <w:sz w:val="24"/>
                <w:szCs w:val="24"/>
                <w:lang w:eastAsia="en-GB"/>
                <w14:ligatures w14:val="standardContextual"/>
              </w:rPr>
              <w:tab/>
            </w:r>
            <w:r w:rsidR="00741899" w:rsidRPr="00741899">
              <w:rPr>
                <w:rStyle w:val="Hyperlink"/>
                <w:rFonts w:ascii="Red Hat Display" w:hAnsi="Red Hat Display" w:cs="Red Hat Display"/>
              </w:rPr>
              <w:t>Introduction</w:t>
            </w:r>
            <w:r w:rsidR="00741899" w:rsidRPr="00741899">
              <w:rPr>
                <w:rFonts w:ascii="Red Hat Display" w:hAnsi="Red Hat Display" w:cs="Red Hat Display"/>
                <w:webHidden/>
              </w:rPr>
              <w:tab/>
            </w:r>
            <w:r w:rsidR="00741899" w:rsidRPr="00741899">
              <w:rPr>
                <w:rFonts w:ascii="Red Hat Display" w:hAnsi="Red Hat Display" w:cs="Red Hat Display"/>
                <w:webHidden/>
              </w:rPr>
              <w:fldChar w:fldCharType="begin"/>
            </w:r>
            <w:r w:rsidR="00741899" w:rsidRPr="00741899">
              <w:rPr>
                <w:rFonts w:ascii="Red Hat Display" w:hAnsi="Red Hat Display" w:cs="Red Hat Display"/>
                <w:webHidden/>
              </w:rPr>
              <w:instrText xml:space="preserve"> PAGEREF _Toc233195132 \h </w:instrText>
            </w:r>
            <w:r w:rsidR="00741899" w:rsidRPr="00741899">
              <w:rPr>
                <w:rFonts w:ascii="Red Hat Display" w:hAnsi="Red Hat Display" w:cs="Red Hat Display"/>
                <w:webHidden/>
              </w:rPr>
            </w:r>
            <w:r w:rsidR="00741899" w:rsidRPr="00741899">
              <w:rPr>
                <w:rFonts w:ascii="Red Hat Display" w:hAnsi="Red Hat Display" w:cs="Red Hat Display"/>
                <w:webHidden/>
              </w:rPr>
              <w:fldChar w:fldCharType="separate"/>
            </w:r>
            <w:r w:rsidR="003E04FC">
              <w:rPr>
                <w:rFonts w:ascii="Red Hat Display" w:hAnsi="Red Hat Display" w:cs="Red Hat Display"/>
                <w:webHidden/>
              </w:rPr>
              <w:t>4</w:t>
            </w:r>
            <w:r w:rsidR="00741899" w:rsidRPr="00741899">
              <w:rPr>
                <w:rFonts w:ascii="Red Hat Display" w:hAnsi="Red Hat Display" w:cs="Red Hat Display"/>
                <w:webHidden/>
              </w:rPr>
              <w:fldChar w:fldCharType="end"/>
            </w:r>
          </w:hyperlink>
        </w:p>
        <w:p w14:paraId="0DB921F6" w14:textId="78296B48" w:rsidR="00741899" w:rsidRPr="00741899" w:rsidRDefault="00741899">
          <w:pPr>
            <w:pStyle w:val="TOC1"/>
            <w:rPr>
              <w:rFonts w:ascii="Red Hat Display" w:eastAsiaTheme="minorEastAsia" w:hAnsi="Red Hat Display" w:cs="Red Hat Display"/>
              <w:b w:val="0"/>
              <w:bCs w:val="0"/>
              <w:kern w:val="2"/>
              <w:sz w:val="24"/>
              <w:szCs w:val="24"/>
              <w:lang w:eastAsia="en-GB"/>
              <w14:ligatures w14:val="standardContextual"/>
            </w:rPr>
          </w:pPr>
          <w:hyperlink w:anchor="_Toc233195133" w:history="1">
            <w:r w:rsidRPr="00741899">
              <w:rPr>
                <w:rStyle w:val="Hyperlink"/>
                <w:rFonts w:ascii="Red Hat Display" w:hAnsi="Red Hat Display" w:cs="Red Hat Display"/>
              </w:rPr>
              <w:t>2</w:t>
            </w:r>
            <w:r w:rsidRPr="00741899">
              <w:rPr>
                <w:rFonts w:ascii="Red Hat Display" w:eastAsiaTheme="minorEastAsia" w:hAnsi="Red Hat Display" w:cs="Red Hat Display"/>
                <w:b w:val="0"/>
                <w:bCs w:val="0"/>
                <w:kern w:val="2"/>
                <w:sz w:val="24"/>
                <w:szCs w:val="24"/>
                <w:lang w:eastAsia="en-GB"/>
                <w14:ligatures w14:val="standardContextual"/>
              </w:rPr>
              <w:tab/>
            </w:r>
            <w:r w:rsidRPr="00741899">
              <w:rPr>
                <w:rStyle w:val="Hyperlink"/>
                <w:rFonts w:ascii="Red Hat Display" w:hAnsi="Red Hat Display" w:cs="Red Hat Display"/>
              </w:rPr>
              <w:t>The Digital Vouchers Programme</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_Toc233195133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4</w:t>
            </w:r>
            <w:r w:rsidRPr="00741899">
              <w:rPr>
                <w:rFonts w:ascii="Red Hat Display" w:hAnsi="Red Hat Display" w:cs="Red Hat Display"/>
                <w:webHidden/>
              </w:rPr>
              <w:fldChar w:fldCharType="end"/>
            </w:r>
          </w:hyperlink>
        </w:p>
        <w:p w14:paraId="1258A141" w14:textId="3C36607B" w:rsidR="00741899" w:rsidRPr="00741899" w:rsidRDefault="00741899">
          <w:pPr>
            <w:pStyle w:val="TOC2"/>
            <w:rPr>
              <w:rFonts w:ascii="Red Hat Display" w:eastAsiaTheme="minorEastAsia" w:hAnsi="Red Hat Display" w:cs="Red Hat Display"/>
              <w:i w:val="0"/>
              <w:kern w:val="2"/>
              <w:sz w:val="24"/>
              <w:szCs w:val="24"/>
              <w:lang w:eastAsia="en-GB"/>
              <w14:ligatures w14:val="standardContextual"/>
            </w:rPr>
          </w:pPr>
          <w:hyperlink w:anchor="_Toc233195134" w:history="1">
            <w:r w:rsidRPr="00741899">
              <w:rPr>
                <w:rStyle w:val="Hyperlink"/>
                <w:rFonts w:ascii="Red Hat Display" w:hAnsi="Red Hat Display" w:cs="Red Hat Display"/>
              </w:rPr>
              <w:t>2.1</w:t>
            </w:r>
            <w:r w:rsidRPr="00741899">
              <w:rPr>
                <w:rFonts w:ascii="Red Hat Display" w:eastAsiaTheme="minorEastAsia" w:hAnsi="Red Hat Display" w:cs="Red Hat Display"/>
                <w:i w:val="0"/>
                <w:kern w:val="2"/>
                <w:sz w:val="24"/>
                <w:szCs w:val="24"/>
                <w:lang w:eastAsia="en-GB"/>
                <w14:ligatures w14:val="standardContextual"/>
              </w:rPr>
              <w:tab/>
            </w:r>
            <w:r w:rsidRPr="00741899">
              <w:rPr>
                <w:rStyle w:val="Hyperlink"/>
                <w:rFonts w:ascii="Red Hat Display" w:hAnsi="Red Hat Display" w:cs="Red Hat Display"/>
              </w:rPr>
              <w:t>Scope and Objectives of Vouchers</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_Toc233195134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4</w:t>
            </w:r>
            <w:r w:rsidRPr="00741899">
              <w:rPr>
                <w:rFonts w:ascii="Red Hat Display" w:hAnsi="Red Hat Display" w:cs="Red Hat Display"/>
                <w:webHidden/>
              </w:rPr>
              <w:fldChar w:fldCharType="end"/>
            </w:r>
          </w:hyperlink>
        </w:p>
        <w:p w14:paraId="6D2EE7A5" w14:textId="278879CA" w:rsidR="00741899" w:rsidRPr="00741899" w:rsidRDefault="00741899">
          <w:pPr>
            <w:pStyle w:val="TOC2"/>
            <w:rPr>
              <w:rFonts w:ascii="Red Hat Display" w:eastAsiaTheme="minorEastAsia" w:hAnsi="Red Hat Display" w:cs="Red Hat Display"/>
              <w:i w:val="0"/>
              <w:kern w:val="2"/>
              <w:sz w:val="24"/>
              <w:szCs w:val="24"/>
              <w:lang w:eastAsia="en-GB"/>
              <w14:ligatures w14:val="standardContextual"/>
            </w:rPr>
          </w:pPr>
          <w:hyperlink w:anchor="_Toc233195135" w:history="1">
            <w:r w:rsidRPr="00741899">
              <w:rPr>
                <w:rStyle w:val="Hyperlink"/>
                <w:rFonts w:ascii="Red Hat Display" w:hAnsi="Red Hat Display" w:cs="Red Hat Display"/>
              </w:rPr>
              <w:t>2.2</w:t>
            </w:r>
            <w:r w:rsidRPr="00741899">
              <w:rPr>
                <w:rFonts w:ascii="Red Hat Display" w:eastAsiaTheme="minorEastAsia" w:hAnsi="Red Hat Display" w:cs="Red Hat Display"/>
                <w:i w:val="0"/>
                <w:kern w:val="2"/>
                <w:sz w:val="24"/>
                <w:szCs w:val="24"/>
                <w:lang w:eastAsia="en-GB"/>
                <w14:ligatures w14:val="standardContextual"/>
              </w:rPr>
              <w:tab/>
            </w:r>
            <w:r w:rsidRPr="00741899">
              <w:rPr>
                <w:rStyle w:val="Hyperlink"/>
                <w:rFonts w:ascii="Red Hat Display" w:hAnsi="Red Hat Display" w:cs="Red Hat Display"/>
              </w:rPr>
              <w:t>Contacts</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_Toc233195135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7</w:t>
            </w:r>
            <w:r w:rsidRPr="00741899">
              <w:rPr>
                <w:rFonts w:ascii="Red Hat Display" w:hAnsi="Red Hat Display" w:cs="Red Hat Display"/>
                <w:webHidden/>
              </w:rPr>
              <w:fldChar w:fldCharType="end"/>
            </w:r>
          </w:hyperlink>
        </w:p>
        <w:p w14:paraId="3B798526" w14:textId="50E06571" w:rsidR="00741899" w:rsidRPr="00741899" w:rsidRDefault="00741899">
          <w:pPr>
            <w:pStyle w:val="TOC1"/>
            <w:rPr>
              <w:rFonts w:ascii="Red Hat Display" w:eastAsiaTheme="minorEastAsia" w:hAnsi="Red Hat Display" w:cs="Red Hat Display"/>
              <w:b w:val="0"/>
              <w:bCs w:val="0"/>
              <w:kern w:val="2"/>
              <w:sz w:val="24"/>
              <w:szCs w:val="24"/>
              <w:lang w:eastAsia="en-GB"/>
              <w14:ligatures w14:val="standardContextual"/>
            </w:rPr>
          </w:pPr>
          <w:hyperlink w:anchor="_Toc233195136" w:history="1">
            <w:r w:rsidRPr="00741899">
              <w:rPr>
                <w:rStyle w:val="Hyperlink"/>
                <w:rFonts w:ascii="Red Hat Display" w:hAnsi="Red Hat Display" w:cs="Red Hat Display"/>
              </w:rPr>
              <w:t>3</w:t>
            </w:r>
            <w:r w:rsidRPr="00741899">
              <w:rPr>
                <w:rFonts w:ascii="Red Hat Display" w:eastAsiaTheme="minorEastAsia" w:hAnsi="Red Hat Display" w:cs="Red Hat Display"/>
                <w:b w:val="0"/>
                <w:bCs w:val="0"/>
                <w:kern w:val="2"/>
                <w:sz w:val="24"/>
                <w:szCs w:val="24"/>
                <w:lang w:eastAsia="en-GB"/>
                <w14:ligatures w14:val="standardContextual"/>
              </w:rPr>
              <w:tab/>
            </w:r>
            <w:r w:rsidRPr="00741899">
              <w:rPr>
                <w:rStyle w:val="Hyperlink"/>
                <w:rFonts w:ascii="Red Hat Display" w:hAnsi="Red Hat Display" w:cs="Red Hat Display"/>
              </w:rPr>
              <w:t>Definitions</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_Toc233195136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8</w:t>
            </w:r>
            <w:r w:rsidRPr="00741899">
              <w:rPr>
                <w:rFonts w:ascii="Red Hat Display" w:hAnsi="Red Hat Display" w:cs="Red Hat Display"/>
                <w:webHidden/>
              </w:rPr>
              <w:fldChar w:fldCharType="end"/>
            </w:r>
          </w:hyperlink>
        </w:p>
        <w:p w14:paraId="3FF5E556" w14:textId="2A7B6F56" w:rsidR="00741899" w:rsidRPr="00741899" w:rsidRDefault="00741899">
          <w:pPr>
            <w:pStyle w:val="TOC1"/>
            <w:rPr>
              <w:rFonts w:ascii="Red Hat Display" w:eastAsiaTheme="minorEastAsia" w:hAnsi="Red Hat Display" w:cs="Red Hat Display"/>
              <w:b w:val="0"/>
              <w:bCs w:val="0"/>
              <w:kern w:val="2"/>
              <w:sz w:val="24"/>
              <w:szCs w:val="24"/>
              <w:lang w:eastAsia="en-GB"/>
              <w14:ligatures w14:val="standardContextual"/>
            </w:rPr>
          </w:pPr>
          <w:hyperlink w:anchor="_Toc233195137" w:history="1">
            <w:r w:rsidRPr="00741899">
              <w:rPr>
                <w:rStyle w:val="Hyperlink"/>
                <w:rFonts w:ascii="Red Hat Display" w:hAnsi="Red Hat Display" w:cs="Red Hat Display"/>
              </w:rPr>
              <w:t>4</w:t>
            </w:r>
            <w:r w:rsidRPr="00741899">
              <w:rPr>
                <w:rFonts w:ascii="Red Hat Display" w:eastAsiaTheme="minorEastAsia" w:hAnsi="Red Hat Display" w:cs="Red Hat Display"/>
                <w:b w:val="0"/>
                <w:bCs w:val="0"/>
                <w:kern w:val="2"/>
                <w:sz w:val="24"/>
                <w:szCs w:val="24"/>
                <w:lang w:eastAsia="en-GB"/>
                <w14:ligatures w14:val="standardContextual"/>
              </w:rPr>
              <w:tab/>
            </w:r>
            <w:r w:rsidRPr="00741899">
              <w:rPr>
                <w:rStyle w:val="Hyperlink"/>
                <w:rFonts w:ascii="Red Hat Display" w:hAnsi="Red Hat Display" w:cs="Red Hat Display"/>
              </w:rPr>
              <w:t>General Eligibility Criteria and Applications</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_Toc233195137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11</w:t>
            </w:r>
            <w:r w:rsidRPr="00741899">
              <w:rPr>
                <w:rFonts w:ascii="Red Hat Display" w:hAnsi="Red Hat Display" w:cs="Red Hat Display"/>
                <w:webHidden/>
              </w:rPr>
              <w:fldChar w:fldCharType="end"/>
            </w:r>
          </w:hyperlink>
        </w:p>
        <w:p w14:paraId="576BE89C" w14:textId="0E5E14F5" w:rsidR="00741899" w:rsidRPr="00741899" w:rsidRDefault="00741899">
          <w:pPr>
            <w:pStyle w:val="TOC2"/>
            <w:rPr>
              <w:rFonts w:ascii="Red Hat Display" w:eastAsiaTheme="minorEastAsia" w:hAnsi="Red Hat Display" w:cs="Red Hat Display"/>
              <w:i w:val="0"/>
              <w:kern w:val="2"/>
              <w:sz w:val="24"/>
              <w:szCs w:val="24"/>
              <w:lang w:eastAsia="en-GB"/>
              <w14:ligatures w14:val="standardContextual"/>
            </w:rPr>
          </w:pPr>
          <w:hyperlink w:anchor="_Toc233195138" w:history="1">
            <w:r w:rsidRPr="00741899">
              <w:rPr>
                <w:rStyle w:val="Hyperlink"/>
                <w:rFonts w:ascii="Red Hat Display" w:hAnsi="Red Hat Display" w:cs="Red Hat Display"/>
              </w:rPr>
              <w:t>4.1</w:t>
            </w:r>
            <w:r w:rsidRPr="00741899">
              <w:rPr>
                <w:rFonts w:ascii="Red Hat Display" w:eastAsiaTheme="minorEastAsia" w:hAnsi="Red Hat Display" w:cs="Red Hat Display"/>
                <w:i w:val="0"/>
                <w:kern w:val="2"/>
                <w:sz w:val="24"/>
                <w:szCs w:val="24"/>
                <w:lang w:eastAsia="en-GB"/>
                <w14:ligatures w14:val="standardContextual"/>
              </w:rPr>
              <w:tab/>
            </w:r>
            <w:r w:rsidRPr="00741899">
              <w:rPr>
                <w:rStyle w:val="Hyperlink"/>
                <w:rFonts w:ascii="Red Hat Display" w:hAnsi="Red Hat Display" w:cs="Red Hat Display"/>
              </w:rPr>
              <w:t>Eligibility for Participation</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_Toc233195138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11</w:t>
            </w:r>
            <w:r w:rsidRPr="00741899">
              <w:rPr>
                <w:rFonts w:ascii="Red Hat Display" w:hAnsi="Red Hat Display" w:cs="Red Hat Display"/>
                <w:webHidden/>
              </w:rPr>
              <w:fldChar w:fldCharType="end"/>
            </w:r>
          </w:hyperlink>
        </w:p>
        <w:p w14:paraId="61C796BD" w14:textId="79E95C6E" w:rsidR="00741899" w:rsidRPr="00741899" w:rsidRDefault="00741899">
          <w:pPr>
            <w:pStyle w:val="TOC2"/>
            <w:rPr>
              <w:rFonts w:ascii="Red Hat Display" w:eastAsiaTheme="minorEastAsia" w:hAnsi="Red Hat Display" w:cs="Red Hat Display"/>
              <w:i w:val="0"/>
              <w:kern w:val="2"/>
              <w:sz w:val="24"/>
              <w:szCs w:val="24"/>
              <w:lang w:eastAsia="en-GB"/>
              <w14:ligatures w14:val="standardContextual"/>
            </w:rPr>
          </w:pPr>
          <w:hyperlink w:anchor="_Toc233195139" w:history="1">
            <w:r w:rsidRPr="00741899">
              <w:rPr>
                <w:rStyle w:val="Hyperlink"/>
                <w:rFonts w:ascii="Red Hat Display" w:hAnsi="Red Hat Display" w:cs="Red Hat Display"/>
              </w:rPr>
              <w:t>4.2</w:t>
            </w:r>
            <w:r w:rsidRPr="00741899">
              <w:rPr>
                <w:rFonts w:ascii="Red Hat Display" w:eastAsiaTheme="minorEastAsia" w:hAnsi="Red Hat Display" w:cs="Red Hat Display"/>
                <w:i w:val="0"/>
                <w:kern w:val="2"/>
                <w:sz w:val="24"/>
                <w:szCs w:val="24"/>
                <w:lang w:eastAsia="en-GB"/>
                <w14:ligatures w14:val="standardContextual"/>
              </w:rPr>
              <w:tab/>
            </w:r>
            <w:r w:rsidRPr="00741899">
              <w:rPr>
                <w:rStyle w:val="Hyperlink"/>
                <w:rFonts w:ascii="Red Hat Display" w:hAnsi="Red Hat Display" w:cs="Red Hat Display"/>
              </w:rPr>
              <w:t>Conflict of Interests</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_Toc233195139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12</w:t>
            </w:r>
            <w:r w:rsidRPr="00741899">
              <w:rPr>
                <w:rFonts w:ascii="Red Hat Display" w:hAnsi="Red Hat Display" w:cs="Red Hat Display"/>
                <w:webHidden/>
              </w:rPr>
              <w:fldChar w:fldCharType="end"/>
            </w:r>
          </w:hyperlink>
        </w:p>
        <w:p w14:paraId="40EECA58" w14:textId="7A8D029E" w:rsidR="00741899" w:rsidRPr="00741899" w:rsidRDefault="00741899">
          <w:pPr>
            <w:pStyle w:val="TOC1"/>
            <w:rPr>
              <w:rFonts w:ascii="Red Hat Display" w:eastAsiaTheme="minorEastAsia" w:hAnsi="Red Hat Display" w:cs="Red Hat Display"/>
              <w:b w:val="0"/>
              <w:bCs w:val="0"/>
              <w:kern w:val="2"/>
              <w:sz w:val="24"/>
              <w:szCs w:val="24"/>
              <w:lang w:eastAsia="en-GB"/>
              <w14:ligatures w14:val="standardContextual"/>
            </w:rPr>
          </w:pPr>
          <w:hyperlink w:anchor="_Toc233195140" w:history="1">
            <w:r w:rsidRPr="00741899">
              <w:rPr>
                <w:rStyle w:val="Hyperlink"/>
                <w:rFonts w:ascii="Red Hat Display" w:hAnsi="Red Hat Display" w:cs="Red Hat Display"/>
              </w:rPr>
              <w:t>5</w:t>
            </w:r>
            <w:r w:rsidRPr="00741899">
              <w:rPr>
                <w:rFonts w:ascii="Red Hat Display" w:eastAsiaTheme="minorEastAsia" w:hAnsi="Red Hat Display" w:cs="Red Hat Display"/>
                <w:b w:val="0"/>
                <w:bCs w:val="0"/>
                <w:kern w:val="2"/>
                <w:sz w:val="24"/>
                <w:szCs w:val="24"/>
                <w:lang w:eastAsia="en-GB"/>
                <w14:ligatures w14:val="standardContextual"/>
              </w:rPr>
              <w:tab/>
            </w:r>
            <w:r w:rsidRPr="00741899">
              <w:rPr>
                <w:rStyle w:val="Hyperlink"/>
                <w:rFonts w:ascii="Red Hat Display" w:hAnsi="Red Hat Display" w:cs="Red Hat Display"/>
              </w:rPr>
              <w:t>Applicable Obligations under the Non-State Aid Option</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_Toc233195140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13</w:t>
            </w:r>
            <w:r w:rsidRPr="00741899">
              <w:rPr>
                <w:rFonts w:ascii="Red Hat Display" w:hAnsi="Red Hat Display" w:cs="Red Hat Display"/>
                <w:webHidden/>
              </w:rPr>
              <w:fldChar w:fldCharType="end"/>
            </w:r>
          </w:hyperlink>
        </w:p>
        <w:p w14:paraId="23D56B36" w14:textId="62978E76" w:rsidR="00741899" w:rsidRPr="00741899" w:rsidRDefault="00741899">
          <w:pPr>
            <w:pStyle w:val="TOC1"/>
            <w:rPr>
              <w:rFonts w:ascii="Red Hat Display" w:eastAsiaTheme="minorEastAsia" w:hAnsi="Red Hat Display" w:cs="Red Hat Display"/>
              <w:b w:val="0"/>
              <w:bCs w:val="0"/>
              <w:kern w:val="2"/>
              <w:sz w:val="24"/>
              <w:szCs w:val="24"/>
              <w:lang w:eastAsia="en-GB"/>
              <w14:ligatures w14:val="standardContextual"/>
            </w:rPr>
          </w:pPr>
          <w:hyperlink w:anchor="_Toc233195141" w:history="1">
            <w:r w:rsidRPr="00741899">
              <w:rPr>
                <w:rStyle w:val="Hyperlink"/>
                <w:rFonts w:ascii="Red Hat Display" w:hAnsi="Red Hat Display" w:cs="Red Hat Display"/>
              </w:rPr>
              <w:t>6</w:t>
            </w:r>
            <w:r w:rsidRPr="00741899">
              <w:rPr>
                <w:rFonts w:ascii="Red Hat Display" w:eastAsiaTheme="minorEastAsia" w:hAnsi="Red Hat Display" w:cs="Red Hat Display"/>
                <w:b w:val="0"/>
                <w:bCs w:val="0"/>
                <w:kern w:val="2"/>
                <w:sz w:val="24"/>
                <w:szCs w:val="24"/>
                <w:lang w:eastAsia="en-GB"/>
                <w14:ligatures w14:val="standardContextual"/>
              </w:rPr>
              <w:tab/>
            </w:r>
            <w:r w:rsidRPr="00741899">
              <w:rPr>
                <w:rStyle w:val="Hyperlink"/>
                <w:rFonts w:ascii="Red Hat Display" w:hAnsi="Red Hat Display" w:cs="Red Hat Display"/>
              </w:rPr>
              <w:t>The Application Process</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_Toc233195141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14</w:t>
            </w:r>
            <w:r w:rsidRPr="00741899">
              <w:rPr>
                <w:rFonts w:ascii="Red Hat Display" w:hAnsi="Red Hat Display" w:cs="Red Hat Display"/>
                <w:webHidden/>
              </w:rPr>
              <w:fldChar w:fldCharType="end"/>
            </w:r>
          </w:hyperlink>
        </w:p>
        <w:p w14:paraId="4D7EB6E8" w14:textId="455235A1" w:rsidR="00741899" w:rsidRPr="00741899" w:rsidRDefault="00741899">
          <w:pPr>
            <w:pStyle w:val="TOC2"/>
            <w:rPr>
              <w:rFonts w:ascii="Red Hat Display" w:eastAsiaTheme="minorEastAsia" w:hAnsi="Red Hat Display" w:cs="Red Hat Display"/>
              <w:i w:val="0"/>
              <w:kern w:val="2"/>
              <w:sz w:val="24"/>
              <w:szCs w:val="24"/>
              <w:lang w:eastAsia="en-GB"/>
              <w14:ligatures w14:val="standardContextual"/>
            </w:rPr>
          </w:pPr>
          <w:hyperlink w:anchor="_Toc233195142" w:history="1">
            <w:r w:rsidRPr="00741899">
              <w:rPr>
                <w:rStyle w:val="Hyperlink"/>
                <w:rFonts w:ascii="Red Hat Display" w:hAnsi="Red Hat Display" w:cs="Red Hat Display"/>
              </w:rPr>
              <w:t>6.1</w:t>
            </w:r>
            <w:r w:rsidRPr="00741899">
              <w:rPr>
                <w:rFonts w:ascii="Red Hat Display" w:eastAsiaTheme="minorEastAsia" w:hAnsi="Red Hat Display" w:cs="Red Hat Display"/>
                <w:i w:val="0"/>
                <w:kern w:val="2"/>
                <w:sz w:val="24"/>
                <w:szCs w:val="24"/>
                <w:lang w:eastAsia="en-GB"/>
                <w14:ligatures w14:val="standardContextual"/>
              </w:rPr>
              <w:tab/>
            </w:r>
            <w:r w:rsidRPr="00741899">
              <w:rPr>
                <w:rStyle w:val="Hyperlink"/>
                <w:rFonts w:ascii="Red Hat Display" w:hAnsi="Red Hat Display" w:cs="Red Hat Display"/>
              </w:rPr>
              <w:t>Application Submission</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_Toc233195142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15</w:t>
            </w:r>
            <w:r w:rsidRPr="00741899">
              <w:rPr>
                <w:rFonts w:ascii="Red Hat Display" w:hAnsi="Red Hat Display" w:cs="Red Hat Display"/>
                <w:webHidden/>
              </w:rPr>
              <w:fldChar w:fldCharType="end"/>
            </w:r>
          </w:hyperlink>
        </w:p>
        <w:p w14:paraId="113BB647" w14:textId="1EA7134F" w:rsidR="00741899" w:rsidRPr="00741899" w:rsidRDefault="00741899">
          <w:pPr>
            <w:pStyle w:val="TOC2"/>
            <w:rPr>
              <w:rFonts w:ascii="Red Hat Display" w:eastAsiaTheme="minorEastAsia" w:hAnsi="Red Hat Display" w:cs="Red Hat Display"/>
              <w:i w:val="0"/>
              <w:kern w:val="2"/>
              <w:sz w:val="24"/>
              <w:szCs w:val="24"/>
              <w:lang w:eastAsia="en-GB"/>
              <w14:ligatures w14:val="standardContextual"/>
            </w:rPr>
          </w:pPr>
          <w:hyperlink w:anchor="_Toc233195143" w:history="1">
            <w:r w:rsidRPr="00741899">
              <w:rPr>
                <w:rStyle w:val="Hyperlink"/>
                <w:rFonts w:ascii="Red Hat Display" w:hAnsi="Red Hat Display" w:cs="Red Hat Display"/>
              </w:rPr>
              <w:t>6.2</w:t>
            </w:r>
            <w:r w:rsidRPr="00741899">
              <w:rPr>
                <w:rFonts w:ascii="Red Hat Display" w:eastAsiaTheme="minorEastAsia" w:hAnsi="Red Hat Display" w:cs="Red Hat Display"/>
                <w:i w:val="0"/>
                <w:kern w:val="2"/>
                <w:sz w:val="24"/>
                <w:szCs w:val="24"/>
                <w:lang w:eastAsia="en-GB"/>
                <w14:ligatures w14:val="standardContextual"/>
              </w:rPr>
              <w:tab/>
            </w:r>
            <w:r w:rsidRPr="00741899">
              <w:rPr>
                <w:rStyle w:val="Hyperlink"/>
                <w:rFonts w:ascii="Red Hat Display" w:hAnsi="Red Hat Display" w:cs="Red Hat Display"/>
              </w:rPr>
              <w:t>Submission Documents</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_Toc233195143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16</w:t>
            </w:r>
            <w:r w:rsidRPr="00741899">
              <w:rPr>
                <w:rFonts w:ascii="Red Hat Display" w:hAnsi="Red Hat Display" w:cs="Red Hat Display"/>
                <w:webHidden/>
              </w:rPr>
              <w:fldChar w:fldCharType="end"/>
            </w:r>
          </w:hyperlink>
        </w:p>
        <w:p w14:paraId="3ACC8D06" w14:textId="33156A53" w:rsidR="00741899" w:rsidRPr="00741899" w:rsidRDefault="00741899">
          <w:pPr>
            <w:pStyle w:val="TOC2"/>
            <w:rPr>
              <w:rFonts w:ascii="Red Hat Display" w:eastAsiaTheme="minorEastAsia" w:hAnsi="Red Hat Display" w:cs="Red Hat Display"/>
              <w:i w:val="0"/>
              <w:kern w:val="2"/>
              <w:sz w:val="24"/>
              <w:szCs w:val="24"/>
              <w:lang w:eastAsia="en-GB"/>
              <w14:ligatures w14:val="standardContextual"/>
            </w:rPr>
          </w:pPr>
          <w:hyperlink w:anchor="_Toc233195144" w:history="1">
            <w:r w:rsidRPr="00741899">
              <w:rPr>
                <w:rStyle w:val="Hyperlink"/>
                <w:rFonts w:ascii="Red Hat Display" w:hAnsi="Red Hat Display" w:cs="Red Hat Display"/>
              </w:rPr>
              <w:t>6.3</w:t>
            </w:r>
            <w:r w:rsidRPr="00741899">
              <w:rPr>
                <w:rFonts w:ascii="Red Hat Display" w:eastAsiaTheme="minorEastAsia" w:hAnsi="Red Hat Display" w:cs="Red Hat Display"/>
                <w:i w:val="0"/>
                <w:kern w:val="2"/>
                <w:sz w:val="24"/>
                <w:szCs w:val="24"/>
                <w:lang w:eastAsia="en-GB"/>
                <w14:ligatures w14:val="standardContextual"/>
              </w:rPr>
              <w:tab/>
            </w:r>
            <w:r w:rsidRPr="00741899">
              <w:rPr>
                <w:rStyle w:val="Hyperlink"/>
                <w:rFonts w:ascii="Red Hat Display" w:hAnsi="Red Hat Display" w:cs="Red Hat Display"/>
              </w:rPr>
              <w:t>Considerations at Application Stage</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_Toc233195144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17</w:t>
            </w:r>
            <w:r w:rsidRPr="00741899">
              <w:rPr>
                <w:rFonts w:ascii="Red Hat Display" w:hAnsi="Red Hat Display" w:cs="Red Hat Display"/>
                <w:webHidden/>
              </w:rPr>
              <w:fldChar w:fldCharType="end"/>
            </w:r>
          </w:hyperlink>
        </w:p>
        <w:p w14:paraId="544AE0BE" w14:textId="4CC4D495" w:rsidR="00741899" w:rsidRPr="00741899" w:rsidRDefault="00741899">
          <w:pPr>
            <w:pStyle w:val="TOC3"/>
            <w:rPr>
              <w:rFonts w:ascii="Red Hat Display" w:eastAsiaTheme="minorEastAsia" w:hAnsi="Red Hat Display" w:cs="Red Hat Display"/>
              <w:iCs w:val="0"/>
              <w:kern w:val="2"/>
              <w:sz w:val="24"/>
              <w:szCs w:val="24"/>
              <w:lang w:eastAsia="en-GB"/>
              <w14:ligatures w14:val="standardContextual"/>
            </w:rPr>
          </w:pPr>
          <w:hyperlink w:anchor="_Toc233195145" w:history="1">
            <w:r w:rsidRPr="00741899">
              <w:rPr>
                <w:rStyle w:val="Hyperlink"/>
                <w:rFonts w:ascii="Red Hat Display" w:hAnsi="Red Hat Display" w:cs="Red Hat Display"/>
              </w:rPr>
              <w:t>6.3.1</w:t>
            </w:r>
            <w:r w:rsidRPr="00741899">
              <w:rPr>
                <w:rFonts w:ascii="Red Hat Display" w:eastAsiaTheme="minorEastAsia" w:hAnsi="Red Hat Display" w:cs="Red Hat Display"/>
                <w:iCs w:val="0"/>
                <w:kern w:val="2"/>
                <w:sz w:val="24"/>
                <w:szCs w:val="24"/>
                <w:lang w:eastAsia="en-GB"/>
                <w14:ligatures w14:val="standardContextual"/>
              </w:rPr>
              <w:tab/>
            </w:r>
            <w:r w:rsidRPr="00741899">
              <w:rPr>
                <w:rStyle w:val="Hyperlink"/>
                <w:rFonts w:ascii="Red Hat Display" w:hAnsi="Red Hat Display" w:cs="Red Hat Display"/>
              </w:rPr>
              <w:t>Respecting Lead Times</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_Toc233195145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17</w:t>
            </w:r>
            <w:r w:rsidRPr="00741899">
              <w:rPr>
                <w:rFonts w:ascii="Red Hat Display" w:hAnsi="Red Hat Display" w:cs="Red Hat Display"/>
                <w:webHidden/>
              </w:rPr>
              <w:fldChar w:fldCharType="end"/>
            </w:r>
          </w:hyperlink>
        </w:p>
        <w:p w14:paraId="579CB064" w14:textId="40C75692" w:rsidR="00741899" w:rsidRPr="00741899" w:rsidRDefault="00741899">
          <w:pPr>
            <w:pStyle w:val="TOC3"/>
            <w:rPr>
              <w:rFonts w:ascii="Red Hat Display" w:eastAsiaTheme="minorEastAsia" w:hAnsi="Red Hat Display" w:cs="Red Hat Display"/>
              <w:iCs w:val="0"/>
              <w:kern w:val="2"/>
              <w:sz w:val="24"/>
              <w:szCs w:val="24"/>
              <w:lang w:eastAsia="en-GB"/>
              <w14:ligatures w14:val="standardContextual"/>
            </w:rPr>
          </w:pPr>
          <w:hyperlink w:anchor="_Toc233195146" w:history="1">
            <w:r w:rsidRPr="00741899">
              <w:rPr>
                <w:rStyle w:val="Hyperlink"/>
                <w:rFonts w:ascii="Red Hat Display" w:hAnsi="Red Hat Display" w:cs="Red Hat Display"/>
              </w:rPr>
              <w:t>6.3.2</w:t>
            </w:r>
            <w:r w:rsidRPr="00741899">
              <w:rPr>
                <w:rFonts w:ascii="Red Hat Display" w:eastAsiaTheme="minorEastAsia" w:hAnsi="Red Hat Display" w:cs="Red Hat Display"/>
                <w:iCs w:val="0"/>
                <w:kern w:val="2"/>
                <w:sz w:val="24"/>
                <w:szCs w:val="24"/>
                <w:lang w:eastAsia="en-GB"/>
                <w14:ligatures w14:val="standardContextual"/>
              </w:rPr>
              <w:tab/>
            </w:r>
            <w:r w:rsidRPr="00741899">
              <w:rPr>
                <w:rStyle w:val="Hyperlink"/>
                <w:rFonts w:ascii="Red Hat Display" w:hAnsi="Red Hat Display" w:cs="Red Hat Display"/>
              </w:rPr>
              <w:t>Assistance with Applications</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_Toc233195146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17</w:t>
            </w:r>
            <w:r w:rsidRPr="00741899">
              <w:rPr>
                <w:rFonts w:ascii="Red Hat Display" w:hAnsi="Red Hat Display" w:cs="Red Hat Display"/>
                <w:webHidden/>
              </w:rPr>
              <w:fldChar w:fldCharType="end"/>
            </w:r>
          </w:hyperlink>
        </w:p>
        <w:p w14:paraId="3127BE3A" w14:textId="3B3322F4" w:rsidR="00741899" w:rsidRPr="00741899" w:rsidRDefault="00741899">
          <w:pPr>
            <w:pStyle w:val="TOC1"/>
            <w:rPr>
              <w:rFonts w:ascii="Red Hat Display" w:eastAsiaTheme="minorEastAsia" w:hAnsi="Red Hat Display" w:cs="Red Hat Display"/>
              <w:b w:val="0"/>
              <w:bCs w:val="0"/>
              <w:kern w:val="2"/>
              <w:sz w:val="24"/>
              <w:szCs w:val="24"/>
              <w:lang w:eastAsia="en-GB"/>
              <w14:ligatures w14:val="standardContextual"/>
            </w:rPr>
          </w:pPr>
          <w:hyperlink w:anchor="_Toc233195147" w:history="1">
            <w:r w:rsidRPr="00741899">
              <w:rPr>
                <w:rStyle w:val="Hyperlink"/>
                <w:rFonts w:ascii="Red Hat Display" w:hAnsi="Red Hat Display" w:cs="Red Hat Display"/>
              </w:rPr>
              <w:t>7</w:t>
            </w:r>
            <w:r w:rsidRPr="00741899">
              <w:rPr>
                <w:rFonts w:ascii="Red Hat Display" w:eastAsiaTheme="minorEastAsia" w:hAnsi="Red Hat Display" w:cs="Red Hat Display"/>
                <w:b w:val="0"/>
                <w:bCs w:val="0"/>
                <w:kern w:val="2"/>
                <w:sz w:val="24"/>
                <w:szCs w:val="24"/>
                <w:lang w:eastAsia="en-GB"/>
                <w14:ligatures w14:val="standardContextual"/>
              </w:rPr>
              <w:tab/>
            </w:r>
            <w:r w:rsidRPr="00741899">
              <w:rPr>
                <w:rStyle w:val="Hyperlink"/>
                <w:rFonts w:ascii="Red Hat Display" w:hAnsi="Red Hat Display" w:cs="Red Hat Display"/>
              </w:rPr>
              <w:t>Confidentiality of Submissions</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_Toc233195147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17</w:t>
            </w:r>
            <w:r w:rsidRPr="00741899">
              <w:rPr>
                <w:rFonts w:ascii="Red Hat Display" w:hAnsi="Red Hat Display" w:cs="Red Hat Display"/>
                <w:webHidden/>
              </w:rPr>
              <w:fldChar w:fldCharType="end"/>
            </w:r>
          </w:hyperlink>
        </w:p>
        <w:p w14:paraId="5CB97F00" w14:textId="6BF46A02" w:rsidR="00741899" w:rsidRPr="00741899" w:rsidRDefault="00741899">
          <w:pPr>
            <w:pStyle w:val="TOC1"/>
            <w:rPr>
              <w:rFonts w:ascii="Red Hat Display" w:eastAsiaTheme="minorEastAsia" w:hAnsi="Red Hat Display" w:cs="Red Hat Display"/>
              <w:b w:val="0"/>
              <w:bCs w:val="0"/>
              <w:kern w:val="2"/>
              <w:sz w:val="24"/>
              <w:szCs w:val="24"/>
              <w:lang w:eastAsia="en-GB"/>
              <w14:ligatures w14:val="standardContextual"/>
            </w:rPr>
          </w:pPr>
          <w:hyperlink w:anchor="_Toc233195148" w:history="1">
            <w:r w:rsidRPr="00741899">
              <w:rPr>
                <w:rStyle w:val="Hyperlink"/>
                <w:rFonts w:ascii="Red Hat Display" w:hAnsi="Red Hat Display" w:cs="Red Hat Display"/>
              </w:rPr>
              <w:t>8</w:t>
            </w:r>
            <w:r w:rsidRPr="00741899">
              <w:rPr>
                <w:rFonts w:ascii="Red Hat Display" w:eastAsiaTheme="minorEastAsia" w:hAnsi="Red Hat Display" w:cs="Red Hat Display"/>
                <w:b w:val="0"/>
                <w:bCs w:val="0"/>
                <w:kern w:val="2"/>
                <w:sz w:val="24"/>
                <w:szCs w:val="24"/>
                <w:lang w:eastAsia="en-GB"/>
                <w14:ligatures w14:val="standardContextual"/>
              </w:rPr>
              <w:tab/>
            </w:r>
            <w:r w:rsidRPr="00741899">
              <w:rPr>
                <w:rStyle w:val="Hyperlink"/>
                <w:rFonts w:ascii="Red Hat Display" w:hAnsi="Red Hat Display" w:cs="Red Hat Display"/>
              </w:rPr>
              <w:t>Voucher Parameters</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_Toc233195148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18</w:t>
            </w:r>
            <w:r w:rsidRPr="00741899">
              <w:rPr>
                <w:rFonts w:ascii="Red Hat Display" w:hAnsi="Red Hat Display" w:cs="Red Hat Display"/>
                <w:webHidden/>
              </w:rPr>
              <w:fldChar w:fldCharType="end"/>
            </w:r>
          </w:hyperlink>
        </w:p>
        <w:p w14:paraId="534A0B39" w14:textId="2FFB3A4D" w:rsidR="00741899" w:rsidRPr="00741899" w:rsidRDefault="00741899">
          <w:pPr>
            <w:pStyle w:val="TOC2"/>
            <w:rPr>
              <w:rFonts w:ascii="Red Hat Display" w:eastAsiaTheme="minorEastAsia" w:hAnsi="Red Hat Display" w:cs="Red Hat Display"/>
              <w:i w:val="0"/>
              <w:kern w:val="2"/>
              <w:sz w:val="24"/>
              <w:szCs w:val="24"/>
              <w:lang w:eastAsia="en-GB"/>
              <w14:ligatures w14:val="standardContextual"/>
            </w:rPr>
          </w:pPr>
          <w:hyperlink w:anchor="_Toc233195149" w:history="1">
            <w:r w:rsidRPr="00741899">
              <w:rPr>
                <w:rStyle w:val="Hyperlink"/>
                <w:rFonts w:ascii="Red Hat Display" w:hAnsi="Red Hat Display" w:cs="Red Hat Display"/>
              </w:rPr>
              <w:t>8.1</w:t>
            </w:r>
            <w:r w:rsidRPr="00741899">
              <w:rPr>
                <w:rFonts w:ascii="Red Hat Display" w:eastAsiaTheme="minorEastAsia" w:hAnsi="Red Hat Display" w:cs="Red Hat Display"/>
                <w:i w:val="0"/>
                <w:kern w:val="2"/>
                <w:sz w:val="24"/>
                <w:szCs w:val="24"/>
                <w:lang w:eastAsia="en-GB"/>
                <w14:ligatures w14:val="standardContextual"/>
              </w:rPr>
              <w:tab/>
            </w:r>
            <w:r w:rsidRPr="00741899">
              <w:rPr>
                <w:rStyle w:val="Hyperlink"/>
                <w:rFonts w:ascii="Red Hat Display" w:hAnsi="Red Hat Display" w:cs="Red Hat Display"/>
              </w:rPr>
              <w:t>Data Readiness Voucher</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_Toc233195149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19</w:t>
            </w:r>
            <w:r w:rsidRPr="00741899">
              <w:rPr>
                <w:rFonts w:ascii="Red Hat Display" w:hAnsi="Red Hat Display" w:cs="Red Hat Display"/>
                <w:webHidden/>
              </w:rPr>
              <w:fldChar w:fldCharType="end"/>
            </w:r>
          </w:hyperlink>
        </w:p>
        <w:p w14:paraId="5A9D7CF2" w14:textId="7AC18147" w:rsidR="00741899" w:rsidRPr="00741899" w:rsidRDefault="00741899">
          <w:pPr>
            <w:pStyle w:val="TOC3"/>
            <w:rPr>
              <w:rFonts w:ascii="Red Hat Display" w:eastAsiaTheme="minorEastAsia" w:hAnsi="Red Hat Display" w:cs="Red Hat Display"/>
              <w:iCs w:val="0"/>
              <w:kern w:val="2"/>
              <w:sz w:val="24"/>
              <w:szCs w:val="24"/>
              <w:lang w:eastAsia="en-GB"/>
              <w14:ligatures w14:val="standardContextual"/>
            </w:rPr>
          </w:pPr>
          <w:hyperlink w:anchor="_Toc233195150" w:history="1">
            <w:r w:rsidRPr="00741899">
              <w:rPr>
                <w:rStyle w:val="Hyperlink"/>
                <w:rFonts w:ascii="Red Hat Display" w:hAnsi="Red Hat Display" w:cs="Red Hat Display"/>
              </w:rPr>
              <w:t>8.1.1</w:t>
            </w:r>
            <w:r w:rsidRPr="00741899">
              <w:rPr>
                <w:rFonts w:ascii="Red Hat Display" w:eastAsiaTheme="minorEastAsia" w:hAnsi="Red Hat Display" w:cs="Red Hat Display"/>
                <w:iCs w:val="0"/>
                <w:kern w:val="2"/>
                <w:sz w:val="24"/>
                <w:szCs w:val="24"/>
                <w:lang w:eastAsia="en-GB"/>
                <w14:ligatures w14:val="standardContextual"/>
              </w:rPr>
              <w:tab/>
            </w:r>
            <w:r w:rsidRPr="00741899">
              <w:rPr>
                <w:rStyle w:val="Hyperlink"/>
                <w:rFonts w:ascii="Red Hat Display" w:hAnsi="Red Hat Display" w:cs="Red Hat Display"/>
              </w:rPr>
              <w:t>Voucher Grant and Aid Intensity</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_Toc233195150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19</w:t>
            </w:r>
            <w:r w:rsidRPr="00741899">
              <w:rPr>
                <w:rFonts w:ascii="Red Hat Display" w:hAnsi="Red Hat Display" w:cs="Red Hat Display"/>
                <w:webHidden/>
              </w:rPr>
              <w:fldChar w:fldCharType="end"/>
            </w:r>
          </w:hyperlink>
        </w:p>
        <w:p w14:paraId="66CF37B0" w14:textId="72B921DC" w:rsidR="00741899" w:rsidRPr="00741899" w:rsidRDefault="00741899">
          <w:pPr>
            <w:pStyle w:val="TOC3"/>
            <w:rPr>
              <w:rFonts w:ascii="Red Hat Display" w:eastAsiaTheme="minorEastAsia" w:hAnsi="Red Hat Display" w:cs="Red Hat Display"/>
              <w:iCs w:val="0"/>
              <w:kern w:val="2"/>
              <w:sz w:val="24"/>
              <w:szCs w:val="24"/>
              <w:lang w:eastAsia="en-GB"/>
              <w14:ligatures w14:val="standardContextual"/>
            </w:rPr>
          </w:pPr>
          <w:hyperlink w:anchor="_Toc233195151" w:history="1">
            <w:r w:rsidRPr="00741899">
              <w:rPr>
                <w:rStyle w:val="Hyperlink"/>
                <w:rFonts w:ascii="Red Hat Display" w:hAnsi="Red Hat Display" w:cs="Red Hat Display"/>
              </w:rPr>
              <w:t>8.1.2</w:t>
            </w:r>
            <w:r w:rsidRPr="00741899">
              <w:rPr>
                <w:rFonts w:ascii="Red Hat Display" w:eastAsiaTheme="minorEastAsia" w:hAnsi="Red Hat Display" w:cs="Red Hat Display"/>
                <w:iCs w:val="0"/>
                <w:kern w:val="2"/>
                <w:sz w:val="24"/>
                <w:szCs w:val="24"/>
                <w:lang w:eastAsia="en-GB"/>
                <w14:ligatures w14:val="standardContextual"/>
              </w:rPr>
              <w:tab/>
            </w:r>
            <w:r w:rsidRPr="00741899">
              <w:rPr>
                <w:rStyle w:val="Hyperlink"/>
                <w:rFonts w:ascii="Red Hat Display" w:hAnsi="Red Hat Display" w:cs="Red Hat Display"/>
              </w:rPr>
              <w:t>Budget Duration</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_Toc233195151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19</w:t>
            </w:r>
            <w:r w:rsidRPr="00741899">
              <w:rPr>
                <w:rFonts w:ascii="Red Hat Display" w:hAnsi="Red Hat Display" w:cs="Red Hat Display"/>
                <w:webHidden/>
              </w:rPr>
              <w:fldChar w:fldCharType="end"/>
            </w:r>
          </w:hyperlink>
        </w:p>
        <w:p w14:paraId="36984ABB" w14:textId="2C94A6A6" w:rsidR="00741899" w:rsidRPr="00741899" w:rsidRDefault="00741899">
          <w:pPr>
            <w:pStyle w:val="TOC3"/>
            <w:rPr>
              <w:rFonts w:ascii="Red Hat Display" w:eastAsiaTheme="minorEastAsia" w:hAnsi="Red Hat Display" w:cs="Red Hat Display"/>
              <w:iCs w:val="0"/>
              <w:kern w:val="2"/>
              <w:sz w:val="24"/>
              <w:szCs w:val="24"/>
              <w:lang w:eastAsia="en-GB"/>
              <w14:ligatures w14:val="standardContextual"/>
            </w:rPr>
          </w:pPr>
          <w:hyperlink w:anchor="_Toc233195152" w:history="1">
            <w:r w:rsidRPr="00741899">
              <w:rPr>
                <w:rStyle w:val="Hyperlink"/>
                <w:rFonts w:ascii="Red Hat Display" w:hAnsi="Red Hat Display" w:cs="Red Hat Display"/>
              </w:rPr>
              <w:t>8.1.3</w:t>
            </w:r>
            <w:r w:rsidRPr="00741899">
              <w:rPr>
                <w:rFonts w:ascii="Red Hat Display" w:eastAsiaTheme="minorEastAsia" w:hAnsi="Red Hat Display" w:cs="Red Hat Display"/>
                <w:iCs w:val="0"/>
                <w:kern w:val="2"/>
                <w:sz w:val="24"/>
                <w:szCs w:val="24"/>
                <w:lang w:eastAsia="en-GB"/>
                <w14:ligatures w14:val="standardContextual"/>
              </w:rPr>
              <w:tab/>
            </w:r>
            <w:r w:rsidRPr="00741899">
              <w:rPr>
                <w:rStyle w:val="Hyperlink"/>
                <w:rFonts w:ascii="Red Hat Display" w:hAnsi="Red Hat Display" w:cs="Red Hat Display"/>
              </w:rPr>
              <w:t>Voucher Eligibility</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_Toc233195152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19</w:t>
            </w:r>
            <w:r w:rsidRPr="00741899">
              <w:rPr>
                <w:rFonts w:ascii="Red Hat Display" w:hAnsi="Red Hat Display" w:cs="Red Hat Display"/>
                <w:webHidden/>
              </w:rPr>
              <w:fldChar w:fldCharType="end"/>
            </w:r>
          </w:hyperlink>
        </w:p>
        <w:p w14:paraId="0B77C213" w14:textId="2AE96224" w:rsidR="00741899" w:rsidRPr="00741899" w:rsidRDefault="00741899">
          <w:pPr>
            <w:pStyle w:val="TOC3"/>
            <w:rPr>
              <w:rFonts w:ascii="Red Hat Display" w:eastAsiaTheme="minorEastAsia" w:hAnsi="Red Hat Display" w:cs="Red Hat Display"/>
              <w:iCs w:val="0"/>
              <w:kern w:val="2"/>
              <w:sz w:val="24"/>
              <w:szCs w:val="24"/>
              <w:lang w:eastAsia="en-GB"/>
              <w14:ligatures w14:val="standardContextual"/>
            </w:rPr>
          </w:pPr>
          <w:hyperlink w:anchor="_Toc233195153" w:history="1">
            <w:r w:rsidRPr="00741899">
              <w:rPr>
                <w:rStyle w:val="Hyperlink"/>
                <w:rFonts w:ascii="Red Hat Display" w:hAnsi="Red Hat Display" w:cs="Red Hat Display"/>
              </w:rPr>
              <w:t>8.1.4</w:t>
            </w:r>
            <w:r w:rsidRPr="00741899">
              <w:rPr>
                <w:rFonts w:ascii="Red Hat Display" w:eastAsiaTheme="minorEastAsia" w:hAnsi="Red Hat Display" w:cs="Red Hat Display"/>
                <w:iCs w:val="0"/>
                <w:kern w:val="2"/>
                <w:sz w:val="24"/>
                <w:szCs w:val="24"/>
                <w:lang w:eastAsia="en-GB"/>
                <w14:ligatures w14:val="standardContextual"/>
              </w:rPr>
              <w:tab/>
            </w:r>
            <w:r w:rsidRPr="00741899">
              <w:rPr>
                <w:rStyle w:val="Hyperlink"/>
                <w:rFonts w:ascii="Red Hat Display" w:hAnsi="Red Hat Display" w:cs="Red Hat Display"/>
              </w:rPr>
              <w:t>Deliverables</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_Toc233195153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20</w:t>
            </w:r>
            <w:r w:rsidRPr="00741899">
              <w:rPr>
                <w:rFonts w:ascii="Red Hat Display" w:hAnsi="Red Hat Display" w:cs="Red Hat Display"/>
                <w:webHidden/>
              </w:rPr>
              <w:fldChar w:fldCharType="end"/>
            </w:r>
          </w:hyperlink>
        </w:p>
        <w:p w14:paraId="0C5D1A16" w14:textId="3FD680FD" w:rsidR="00741899" w:rsidRPr="00741899" w:rsidRDefault="00741899">
          <w:pPr>
            <w:pStyle w:val="TOC3"/>
            <w:rPr>
              <w:rFonts w:ascii="Red Hat Display" w:eastAsiaTheme="minorEastAsia" w:hAnsi="Red Hat Display" w:cs="Red Hat Display"/>
              <w:iCs w:val="0"/>
              <w:kern w:val="2"/>
              <w:sz w:val="24"/>
              <w:szCs w:val="24"/>
              <w:lang w:eastAsia="en-GB"/>
              <w14:ligatures w14:val="standardContextual"/>
            </w:rPr>
          </w:pPr>
          <w:hyperlink w:anchor="_Toc233195154" w:history="1">
            <w:r w:rsidRPr="00741899">
              <w:rPr>
                <w:rStyle w:val="Hyperlink"/>
                <w:rFonts w:ascii="Red Hat Display" w:hAnsi="Red Hat Display" w:cs="Red Hat Display"/>
              </w:rPr>
              <w:t>8.1.5</w:t>
            </w:r>
            <w:r w:rsidRPr="00741899">
              <w:rPr>
                <w:rFonts w:ascii="Red Hat Display" w:eastAsiaTheme="minorEastAsia" w:hAnsi="Red Hat Display" w:cs="Red Hat Display"/>
                <w:iCs w:val="0"/>
                <w:kern w:val="2"/>
                <w:sz w:val="24"/>
                <w:szCs w:val="24"/>
                <w:lang w:eastAsia="en-GB"/>
                <w14:ligatures w14:val="standardContextual"/>
              </w:rPr>
              <w:tab/>
            </w:r>
            <w:r w:rsidRPr="00741899">
              <w:rPr>
                <w:rStyle w:val="Hyperlink"/>
                <w:rFonts w:ascii="Red Hat Display" w:hAnsi="Red Hat Display" w:cs="Red Hat Display"/>
              </w:rPr>
              <w:t>Eligible Costs</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_Toc233195154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20</w:t>
            </w:r>
            <w:r w:rsidRPr="00741899">
              <w:rPr>
                <w:rFonts w:ascii="Red Hat Display" w:hAnsi="Red Hat Display" w:cs="Red Hat Display"/>
                <w:webHidden/>
              </w:rPr>
              <w:fldChar w:fldCharType="end"/>
            </w:r>
          </w:hyperlink>
        </w:p>
        <w:p w14:paraId="6ABE86E5" w14:textId="7EB6AE1A" w:rsidR="00741899" w:rsidRPr="00741899" w:rsidRDefault="00741899">
          <w:pPr>
            <w:pStyle w:val="TOC2"/>
            <w:rPr>
              <w:rFonts w:ascii="Red Hat Display" w:eastAsiaTheme="minorEastAsia" w:hAnsi="Red Hat Display" w:cs="Red Hat Display"/>
              <w:i w:val="0"/>
              <w:kern w:val="2"/>
              <w:sz w:val="24"/>
              <w:szCs w:val="24"/>
              <w:lang w:eastAsia="en-GB"/>
              <w14:ligatures w14:val="standardContextual"/>
            </w:rPr>
          </w:pPr>
          <w:hyperlink w:anchor="_Toc233195155" w:history="1">
            <w:r w:rsidRPr="00741899">
              <w:rPr>
                <w:rStyle w:val="Hyperlink"/>
                <w:rFonts w:ascii="Red Hat Display" w:hAnsi="Red Hat Display" w:cs="Red Hat Display"/>
              </w:rPr>
              <w:t>8.2</w:t>
            </w:r>
            <w:r w:rsidRPr="00741899">
              <w:rPr>
                <w:rFonts w:ascii="Red Hat Display" w:eastAsiaTheme="minorEastAsia" w:hAnsi="Red Hat Display" w:cs="Red Hat Display"/>
                <w:i w:val="0"/>
                <w:kern w:val="2"/>
                <w:sz w:val="24"/>
                <w:szCs w:val="24"/>
                <w:lang w:eastAsia="en-GB"/>
                <w14:ligatures w14:val="standardContextual"/>
              </w:rPr>
              <w:tab/>
            </w:r>
            <w:r w:rsidRPr="00741899">
              <w:rPr>
                <w:rStyle w:val="Hyperlink"/>
                <w:rFonts w:ascii="Red Hat Display" w:hAnsi="Red Hat Display" w:cs="Red Hat Display"/>
              </w:rPr>
              <w:t>Build Voucher</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_Toc233195155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21</w:t>
            </w:r>
            <w:r w:rsidRPr="00741899">
              <w:rPr>
                <w:rFonts w:ascii="Red Hat Display" w:hAnsi="Red Hat Display" w:cs="Red Hat Display"/>
                <w:webHidden/>
              </w:rPr>
              <w:fldChar w:fldCharType="end"/>
            </w:r>
          </w:hyperlink>
        </w:p>
        <w:p w14:paraId="2A49F548" w14:textId="21EECCAD" w:rsidR="00741899" w:rsidRPr="00741899" w:rsidRDefault="00741899">
          <w:pPr>
            <w:pStyle w:val="TOC3"/>
            <w:rPr>
              <w:rFonts w:ascii="Red Hat Display" w:eastAsiaTheme="minorEastAsia" w:hAnsi="Red Hat Display" w:cs="Red Hat Display"/>
              <w:iCs w:val="0"/>
              <w:kern w:val="2"/>
              <w:sz w:val="24"/>
              <w:szCs w:val="24"/>
              <w:lang w:eastAsia="en-GB"/>
              <w14:ligatures w14:val="standardContextual"/>
            </w:rPr>
          </w:pPr>
          <w:hyperlink w:anchor="_Toc233195156" w:history="1">
            <w:r w:rsidRPr="00741899">
              <w:rPr>
                <w:rStyle w:val="Hyperlink"/>
                <w:rFonts w:ascii="Red Hat Display" w:hAnsi="Red Hat Display" w:cs="Red Hat Display"/>
              </w:rPr>
              <w:t>8.2.1</w:t>
            </w:r>
            <w:r w:rsidRPr="00741899">
              <w:rPr>
                <w:rFonts w:ascii="Red Hat Display" w:eastAsiaTheme="minorEastAsia" w:hAnsi="Red Hat Display" w:cs="Red Hat Display"/>
                <w:iCs w:val="0"/>
                <w:kern w:val="2"/>
                <w:sz w:val="24"/>
                <w:szCs w:val="24"/>
                <w:lang w:eastAsia="en-GB"/>
                <w14:ligatures w14:val="standardContextual"/>
              </w:rPr>
              <w:tab/>
            </w:r>
            <w:r w:rsidRPr="00741899">
              <w:rPr>
                <w:rStyle w:val="Hyperlink"/>
                <w:rFonts w:ascii="Red Hat Display" w:hAnsi="Red Hat Display" w:cs="Red Hat Display"/>
              </w:rPr>
              <w:t>Voucher Grant and Aid Intensity</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_Toc233195156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21</w:t>
            </w:r>
            <w:r w:rsidRPr="00741899">
              <w:rPr>
                <w:rFonts w:ascii="Red Hat Display" w:hAnsi="Red Hat Display" w:cs="Red Hat Display"/>
                <w:webHidden/>
              </w:rPr>
              <w:fldChar w:fldCharType="end"/>
            </w:r>
          </w:hyperlink>
        </w:p>
        <w:p w14:paraId="725388D2" w14:textId="59B0A5AD" w:rsidR="00741899" w:rsidRPr="00741899" w:rsidRDefault="00741899">
          <w:pPr>
            <w:pStyle w:val="TOC3"/>
            <w:rPr>
              <w:rFonts w:ascii="Red Hat Display" w:eastAsiaTheme="minorEastAsia" w:hAnsi="Red Hat Display" w:cs="Red Hat Display"/>
              <w:iCs w:val="0"/>
              <w:kern w:val="2"/>
              <w:sz w:val="24"/>
              <w:szCs w:val="24"/>
              <w:lang w:eastAsia="en-GB"/>
              <w14:ligatures w14:val="standardContextual"/>
            </w:rPr>
          </w:pPr>
          <w:hyperlink w:anchor="_Toc233195157" w:history="1">
            <w:r w:rsidRPr="00741899">
              <w:rPr>
                <w:rStyle w:val="Hyperlink"/>
                <w:rFonts w:ascii="Red Hat Display" w:hAnsi="Red Hat Display" w:cs="Red Hat Display"/>
              </w:rPr>
              <w:t>8.2.2</w:t>
            </w:r>
            <w:r w:rsidRPr="00741899">
              <w:rPr>
                <w:rFonts w:ascii="Red Hat Display" w:eastAsiaTheme="minorEastAsia" w:hAnsi="Red Hat Display" w:cs="Red Hat Display"/>
                <w:iCs w:val="0"/>
                <w:kern w:val="2"/>
                <w:sz w:val="24"/>
                <w:szCs w:val="24"/>
                <w:lang w:eastAsia="en-GB"/>
                <w14:ligatures w14:val="standardContextual"/>
              </w:rPr>
              <w:tab/>
            </w:r>
            <w:r w:rsidRPr="00741899">
              <w:rPr>
                <w:rStyle w:val="Hyperlink"/>
                <w:rFonts w:ascii="Red Hat Display" w:hAnsi="Red Hat Display" w:cs="Red Hat Display"/>
              </w:rPr>
              <w:t>Budget Duration</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_Toc233195157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21</w:t>
            </w:r>
            <w:r w:rsidRPr="00741899">
              <w:rPr>
                <w:rFonts w:ascii="Red Hat Display" w:hAnsi="Red Hat Display" w:cs="Red Hat Display"/>
                <w:webHidden/>
              </w:rPr>
              <w:fldChar w:fldCharType="end"/>
            </w:r>
          </w:hyperlink>
        </w:p>
        <w:p w14:paraId="09B4CCF0" w14:textId="2B687DFF" w:rsidR="00741899" w:rsidRPr="00741899" w:rsidRDefault="00741899">
          <w:pPr>
            <w:pStyle w:val="TOC3"/>
            <w:rPr>
              <w:rFonts w:ascii="Red Hat Display" w:eastAsiaTheme="minorEastAsia" w:hAnsi="Red Hat Display" w:cs="Red Hat Display"/>
              <w:iCs w:val="0"/>
              <w:kern w:val="2"/>
              <w:sz w:val="24"/>
              <w:szCs w:val="24"/>
              <w:lang w:eastAsia="en-GB"/>
              <w14:ligatures w14:val="standardContextual"/>
            </w:rPr>
          </w:pPr>
          <w:hyperlink w:anchor="_Toc233195158" w:history="1">
            <w:r w:rsidRPr="00741899">
              <w:rPr>
                <w:rStyle w:val="Hyperlink"/>
                <w:rFonts w:ascii="Red Hat Display" w:hAnsi="Red Hat Display" w:cs="Red Hat Display"/>
              </w:rPr>
              <w:t>8.2.3</w:t>
            </w:r>
            <w:r w:rsidRPr="00741899">
              <w:rPr>
                <w:rFonts w:ascii="Red Hat Display" w:eastAsiaTheme="minorEastAsia" w:hAnsi="Red Hat Display" w:cs="Red Hat Display"/>
                <w:iCs w:val="0"/>
                <w:kern w:val="2"/>
                <w:sz w:val="24"/>
                <w:szCs w:val="24"/>
                <w:lang w:eastAsia="en-GB"/>
                <w14:ligatures w14:val="standardContextual"/>
              </w:rPr>
              <w:tab/>
            </w:r>
            <w:r w:rsidRPr="00741899">
              <w:rPr>
                <w:rStyle w:val="Hyperlink"/>
                <w:rFonts w:ascii="Red Hat Display" w:hAnsi="Red Hat Display" w:cs="Red Hat Display"/>
              </w:rPr>
              <w:t>Voucher Eligibility</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_Toc233195158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21</w:t>
            </w:r>
            <w:r w:rsidRPr="00741899">
              <w:rPr>
                <w:rFonts w:ascii="Red Hat Display" w:hAnsi="Red Hat Display" w:cs="Red Hat Display"/>
                <w:webHidden/>
              </w:rPr>
              <w:fldChar w:fldCharType="end"/>
            </w:r>
          </w:hyperlink>
        </w:p>
        <w:p w14:paraId="7826D559" w14:textId="0C81B8F4" w:rsidR="00741899" w:rsidRPr="00741899" w:rsidRDefault="00741899">
          <w:pPr>
            <w:pStyle w:val="TOC3"/>
            <w:rPr>
              <w:rFonts w:ascii="Red Hat Display" w:eastAsiaTheme="minorEastAsia" w:hAnsi="Red Hat Display" w:cs="Red Hat Display"/>
              <w:iCs w:val="0"/>
              <w:kern w:val="2"/>
              <w:sz w:val="24"/>
              <w:szCs w:val="24"/>
              <w:lang w:eastAsia="en-GB"/>
              <w14:ligatures w14:val="standardContextual"/>
            </w:rPr>
          </w:pPr>
          <w:hyperlink w:anchor="_Toc233195159" w:history="1">
            <w:r w:rsidRPr="00741899">
              <w:rPr>
                <w:rStyle w:val="Hyperlink"/>
                <w:rFonts w:ascii="Red Hat Display" w:hAnsi="Red Hat Display" w:cs="Red Hat Display"/>
              </w:rPr>
              <w:t>8.2.4</w:t>
            </w:r>
            <w:r w:rsidRPr="00741899">
              <w:rPr>
                <w:rFonts w:ascii="Red Hat Display" w:eastAsiaTheme="minorEastAsia" w:hAnsi="Red Hat Display" w:cs="Red Hat Display"/>
                <w:iCs w:val="0"/>
                <w:kern w:val="2"/>
                <w:sz w:val="24"/>
                <w:szCs w:val="24"/>
                <w:lang w:eastAsia="en-GB"/>
                <w14:ligatures w14:val="standardContextual"/>
              </w:rPr>
              <w:tab/>
            </w:r>
            <w:r w:rsidRPr="00741899">
              <w:rPr>
                <w:rStyle w:val="Hyperlink"/>
                <w:rFonts w:ascii="Red Hat Display" w:hAnsi="Red Hat Display" w:cs="Red Hat Display"/>
              </w:rPr>
              <w:t>Deliverables</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_Toc233195159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23</w:t>
            </w:r>
            <w:r w:rsidRPr="00741899">
              <w:rPr>
                <w:rFonts w:ascii="Red Hat Display" w:hAnsi="Red Hat Display" w:cs="Red Hat Display"/>
                <w:webHidden/>
              </w:rPr>
              <w:fldChar w:fldCharType="end"/>
            </w:r>
          </w:hyperlink>
        </w:p>
        <w:p w14:paraId="04D3A016" w14:textId="2C3ECB5F" w:rsidR="00741899" w:rsidRPr="00741899" w:rsidRDefault="00741899">
          <w:pPr>
            <w:pStyle w:val="TOC3"/>
            <w:rPr>
              <w:rFonts w:ascii="Red Hat Display" w:eastAsiaTheme="minorEastAsia" w:hAnsi="Red Hat Display" w:cs="Red Hat Display"/>
              <w:iCs w:val="0"/>
              <w:kern w:val="2"/>
              <w:sz w:val="24"/>
              <w:szCs w:val="24"/>
              <w:lang w:eastAsia="en-GB"/>
              <w14:ligatures w14:val="standardContextual"/>
            </w:rPr>
          </w:pPr>
          <w:hyperlink w:anchor="_Toc233195160" w:history="1">
            <w:r w:rsidRPr="00741899">
              <w:rPr>
                <w:rStyle w:val="Hyperlink"/>
                <w:rFonts w:ascii="Red Hat Display" w:hAnsi="Red Hat Display" w:cs="Red Hat Display"/>
              </w:rPr>
              <w:t>8.2.5</w:t>
            </w:r>
            <w:r w:rsidRPr="00741899">
              <w:rPr>
                <w:rFonts w:ascii="Red Hat Display" w:eastAsiaTheme="minorEastAsia" w:hAnsi="Red Hat Display" w:cs="Red Hat Display"/>
                <w:iCs w:val="0"/>
                <w:kern w:val="2"/>
                <w:sz w:val="24"/>
                <w:szCs w:val="24"/>
                <w:lang w:eastAsia="en-GB"/>
                <w14:ligatures w14:val="standardContextual"/>
              </w:rPr>
              <w:tab/>
            </w:r>
            <w:r w:rsidRPr="00741899">
              <w:rPr>
                <w:rStyle w:val="Hyperlink"/>
                <w:rFonts w:ascii="Red Hat Display" w:hAnsi="Red Hat Display" w:cs="Red Hat Display"/>
              </w:rPr>
              <w:t>Eligible Costs</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_Toc233195160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25</w:t>
            </w:r>
            <w:r w:rsidRPr="00741899">
              <w:rPr>
                <w:rFonts w:ascii="Red Hat Display" w:hAnsi="Red Hat Display" w:cs="Red Hat Display"/>
                <w:webHidden/>
              </w:rPr>
              <w:fldChar w:fldCharType="end"/>
            </w:r>
          </w:hyperlink>
        </w:p>
        <w:p w14:paraId="45B11D12" w14:textId="05A9E328" w:rsidR="00741899" w:rsidRPr="00741899" w:rsidRDefault="00741899">
          <w:pPr>
            <w:pStyle w:val="TOC2"/>
            <w:rPr>
              <w:rFonts w:ascii="Red Hat Display" w:eastAsiaTheme="minorEastAsia" w:hAnsi="Red Hat Display" w:cs="Red Hat Display"/>
              <w:i w:val="0"/>
              <w:kern w:val="2"/>
              <w:sz w:val="24"/>
              <w:szCs w:val="24"/>
              <w:lang w:eastAsia="en-GB"/>
              <w14:ligatures w14:val="standardContextual"/>
            </w:rPr>
          </w:pPr>
          <w:hyperlink w:anchor="_Toc233195161" w:history="1">
            <w:r w:rsidRPr="00741899">
              <w:rPr>
                <w:rStyle w:val="Hyperlink"/>
                <w:rFonts w:ascii="Red Hat Display" w:hAnsi="Red Hat Display" w:cs="Red Hat Display"/>
              </w:rPr>
              <w:t>8.3</w:t>
            </w:r>
            <w:r w:rsidRPr="00741899">
              <w:rPr>
                <w:rFonts w:ascii="Red Hat Display" w:eastAsiaTheme="minorEastAsia" w:hAnsi="Red Hat Display" w:cs="Red Hat Display"/>
                <w:i w:val="0"/>
                <w:kern w:val="2"/>
                <w:sz w:val="24"/>
                <w:szCs w:val="24"/>
                <w:lang w:eastAsia="en-GB"/>
                <w14:ligatures w14:val="standardContextual"/>
              </w:rPr>
              <w:tab/>
            </w:r>
            <w:r w:rsidRPr="00741899">
              <w:rPr>
                <w:rStyle w:val="Hyperlink"/>
                <w:rFonts w:ascii="Red Hat Display" w:hAnsi="Red Hat Display" w:cs="Red Hat Display"/>
              </w:rPr>
              <w:t>Regulatory Assessment Voucher</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_Toc233195161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26</w:t>
            </w:r>
            <w:r w:rsidRPr="00741899">
              <w:rPr>
                <w:rFonts w:ascii="Red Hat Display" w:hAnsi="Red Hat Display" w:cs="Red Hat Display"/>
                <w:webHidden/>
              </w:rPr>
              <w:fldChar w:fldCharType="end"/>
            </w:r>
          </w:hyperlink>
        </w:p>
        <w:p w14:paraId="36B51468" w14:textId="75ADD4FD" w:rsidR="00741899" w:rsidRPr="00741899" w:rsidRDefault="00741899">
          <w:pPr>
            <w:pStyle w:val="TOC3"/>
            <w:rPr>
              <w:rFonts w:ascii="Red Hat Display" w:eastAsiaTheme="minorEastAsia" w:hAnsi="Red Hat Display" w:cs="Red Hat Display"/>
              <w:iCs w:val="0"/>
              <w:kern w:val="2"/>
              <w:sz w:val="24"/>
              <w:szCs w:val="24"/>
              <w:lang w:eastAsia="en-GB"/>
              <w14:ligatures w14:val="standardContextual"/>
            </w:rPr>
          </w:pPr>
          <w:hyperlink w:anchor="_Toc233195162" w:history="1">
            <w:r w:rsidRPr="00741899">
              <w:rPr>
                <w:rStyle w:val="Hyperlink"/>
                <w:rFonts w:ascii="Red Hat Display" w:hAnsi="Red Hat Display" w:cs="Red Hat Display"/>
              </w:rPr>
              <w:t>8.3.1</w:t>
            </w:r>
            <w:r w:rsidRPr="00741899">
              <w:rPr>
                <w:rFonts w:ascii="Red Hat Display" w:eastAsiaTheme="minorEastAsia" w:hAnsi="Red Hat Display" w:cs="Red Hat Display"/>
                <w:iCs w:val="0"/>
                <w:kern w:val="2"/>
                <w:sz w:val="24"/>
                <w:szCs w:val="24"/>
                <w:lang w:eastAsia="en-GB"/>
                <w14:ligatures w14:val="standardContextual"/>
              </w:rPr>
              <w:tab/>
            </w:r>
            <w:r w:rsidRPr="00741899">
              <w:rPr>
                <w:rStyle w:val="Hyperlink"/>
                <w:rFonts w:ascii="Red Hat Display" w:hAnsi="Red Hat Display" w:cs="Red Hat Display"/>
              </w:rPr>
              <w:t>Voucher Grant and Aid Intensity</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_Toc233195162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26</w:t>
            </w:r>
            <w:r w:rsidRPr="00741899">
              <w:rPr>
                <w:rFonts w:ascii="Red Hat Display" w:hAnsi="Red Hat Display" w:cs="Red Hat Display"/>
                <w:webHidden/>
              </w:rPr>
              <w:fldChar w:fldCharType="end"/>
            </w:r>
          </w:hyperlink>
        </w:p>
        <w:p w14:paraId="5BDC9D97" w14:textId="6F99BF51" w:rsidR="00741899" w:rsidRPr="00741899" w:rsidRDefault="00741899">
          <w:pPr>
            <w:pStyle w:val="TOC3"/>
            <w:rPr>
              <w:rFonts w:ascii="Red Hat Display" w:eastAsiaTheme="minorEastAsia" w:hAnsi="Red Hat Display" w:cs="Red Hat Display"/>
              <w:iCs w:val="0"/>
              <w:kern w:val="2"/>
              <w:sz w:val="24"/>
              <w:szCs w:val="24"/>
              <w:lang w:eastAsia="en-GB"/>
              <w14:ligatures w14:val="standardContextual"/>
            </w:rPr>
          </w:pPr>
          <w:hyperlink w:anchor="_Toc233195163" w:history="1">
            <w:r w:rsidRPr="00741899">
              <w:rPr>
                <w:rStyle w:val="Hyperlink"/>
                <w:rFonts w:ascii="Red Hat Display" w:hAnsi="Red Hat Display" w:cs="Red Hat Display"/>
              </w:rPr>
              <w:t>8.3.2</w:t>
            </w:r>
            <w:r w:rsidRPr="00741899">
              <w:rPr>
                <w:rFonts w:ascii="Red Hat Display" w:eastAsiaTheme="minorEastAsia" w:hAnsi="Red Hat Display" w:cs="Red Hat Display"/>
                <w:iCs w:val="0"/>
                <w:kern w:val="2"/>
                <w:sz w:val="24"/>
                <w:szCs w:val="24"/>
                <w:lang w:eastAsia="en-GB"/>
                <w14:ligatures w14:val="standardContextual"/>
              </w:rPr>
              <w:tab/>
            </w:r>
            <w:r w:rsidRPr="00741899">
              <w:rPr>
                <w:rStyle w:val="Hyperlink"/>
                <w:rFonts w:ascii="Red Hat Display" w:hAnsi="Red Hat Display" w:cs="Red Hat Display"/>
              </w:rPr>
              <w:t>Budget Duration</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_Toc233195163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26</w:t>
            </w:r>
            <w:r w:rsidRPr="00741899">
              <w:rPr>
                <w:rFonts w:ascii="Red Hat Display" w:hAnsi="Red Hat Display" w:cs="Red Hat Display"/>
                <w:webHidden/>
              </w:rPr>
              <w:fldChar w:fldCharType="end"/>
            </w:r>
          </w:hyperlink>
        </w:p>
        <w:p w14:paraId="39969275" w14:textId="50EAC38B" w:rsidR="00741899" w:rsidRPr="00741899" w:rsidRDefault="00741899">
          <w:pPr>
            <w:pStyle w:val="TOC3"/>
            <w:rPr>
              <w:rFonts w:ascii="Red Hat Display" w:eastAsiaTheme="minorEastAsia" w:hAnsi="Red Hat Display" w:cs="Red Hat Display"/>
              <w:iCs w:val="0"/>
              <w:kern w:val="2"/>
              <w:sz w:val="24"/>
              <w:szCs w:val="24"/>
              <w:lang w:eastAsia="en-GB"/>
              <w14:ligatures w14:val="standardContextual"/>
            </w:rPr>
          </w:pPr>
          <w:hyperlink w:anchor="_Toc233195164" w:history="1">
            <w:r w:rsidRPr="00741899">
              <w:rPr>
                <w:rStyle w:val="Hyperlink"/>
                <w:rFonts w:ascii="Red Hat Display" w:hAnsi="Red Hat Display" w:cs="Red Hat Display"/>
              </w:rPr>
              <w:t>8.3.3</w:t>
            </w:r>
            <w:r w:rsidRPr="00741899">
              <w:rPr>
                <w:rFonts w:ascii="Red Hat Display" w:eastAsiaTheme="minorEastAsia" w:hAnsi="Red Hat Display" w:cs="Red Hat Display"/>
                <w:iCs w:val="0"/>
                <w:kern w:val="2"/>
                <w:sz w:val="24"/>
                <w:szCs w:val="24"/>
                <w:lang w:eastAsia="en-GB"/>
                <w14:ligatures w14:val="standardContextual"/>
              </w:rPr>
              <w:tab/>
            </w:r>
            <w:r w:rsidRPr="00741899">
              <w:rPr>
                <w:rStyle w:val="Hyperlink"/>
                <w:rFonts w:ascii="Red Hat Display" w:hAnsi="Red Hat Display" w:cs="Red Hat Display"/>
              </w:rPr>
              <w:t>Voucher Eligibility</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_Toc233195164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26</w:t>
            </w:r>
            <w:r w:rsidRPr="00741899">
              <w:rPr>
                <w:rFonts w:ascii="Red Hat Display" w:hAnsi="Red Hat Display" w:cs="Red Hat Display"/>
                <w:webHidden/>
              </w:rPr>
              <w:fldChar w:fldCharType="end"/>
            </w:r>
          </w:hyperlink>
        </w:p>
        <w:p w14:paraId="607D5BDB" w14:textId="4DAD8354" w:rsidR="00741899" w:rsidRPr="00741899" w:rsidRDefault="00741899">
          <w:pPr>
            <w:pStyle w:val="TOC3"/>
            <w:rPr>
              <w:rFonts w:ascii="Red Hat Display" w:eastAsiaTheme="minorEastAsia" w:hAnsi="Red Hat Display" w:cs="Red Hat Display"/>
              <w:iCs w:val="0"/>
              <w:kern w:val="2"/>
              <w:sz w:val="24"/>
              <w:szCs w:val="24"/>
              <w:lang w:eastAsia="en-GB"/>
              <w14:ligatures w14:val="standardContextual"/>
            </w:rPr>
          </w:pPr>
          <w:hyperlink w:anchor="_Toc233195165" w:history="1">
            <w:r w:rsidRPr="00741899">
              <w:rPr>
                <w:rStyle w:val="Hyperlink"/>
                <w:rFonts w:ascii="Red Hat Display" w:hAnsi="Red Hat Display" w:cs="Red Hat Display"/>
              </w:rPr>
              <w:t>8.3.4</w:t>
            </w:r>
            <w:r w:rsidRPr="00741899">
              <w:rPr>
                <w:rFonts w:ascii="Red Hat Display" w:eastAsiaTheme="minorEastAsia" w:hAnsi="Red Hat Display" w:cs="Red Hat Display"/>
                <w:iCs w:val="0"/>
                <w:kern w:val="2"/>
                <w:sz w:val="24"/>
                <w:szCs w:val="24"/>
                <w:lang w:eastAsia="en-GB"/>
                <w14:ligatures w14:val="standardContextual"/>
              </w:rPr>
              <w:tab/>
            </w:r>
            <w:r w:rsidRPr="00741899">
              <w:rPr>
                <w:rStyle w:val="Hyperlink"/>
                <w:rFonts w:ascii="Red Hat Display" w:hAnsi="Red Hat Display" w:cs="Red Hat Display"/>
              </w:rPr>
              <w:t>Deliverables</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_Toc233195165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26</w:t>
            </w:r>
            <w:r w:rsidRPr="00741899">
              <w:rPr>
                <w:rFonts w:ascii="Red Hat Display" w:hAnsi="Red Hat Display" w:cs="Red Hat Display"/>
                <w:webHidden/>
              </w:rPr>
              <w:fldChar w:fldCharType="end"/>
            </w:r>
          </w:hyperlink>
        </w:p>
        <w:p w14:paraId="4439DA18" w14:textId="0CFF4A57" w:rsidR="00741899" w:rsidRPr="00741899" w:rsidRDefault="00741899">
          <w:pPr>
            <w:pStyle w:val="TOC3"/>
            <w:rPr>
              <w:rFonts w:ascii="Red Hat Display" w:eastAsiaTheme="minorEastAsia" w:hAnsi="Red Hat Display" w:cs="Red Hat Display"/>
              <w:iCs w:val="0"/>
              <w:kern w:val="2"/>
              <w:sz w:val="24"/>
              <w:szCs w:val="24"/>
              <w:lang w:eastAsia="en-GB"/>
              <w14:ligatures w14:val="standardContextual"/>
            </w:rPr>
          </w:pPr>
          <w:hyperlink w:anchor="_Toc233195166" w:history="1">
            <w:r w:rsidRPr="00741899">
              <w:rPr>
                <w:rStyle w:val="Hyperlink"/>
                <w:rFonts w:ascii="Red Hat Display" w:hAnsi="Red Hat Display" w:cs="Red Hat Display"/>
              </w:rPr>
              <w:t>8.3.5</w:t>
            </w:r>
            <w:r w:rsidRPr="00741899">
              <w:rPr>
                <w:rFonts w:ascii="Red Hat Display" w:eastAsiaTheme="minorEastAsia" w:hAnsi="Red Hat Display" w:cs="Red Hat Display"/>
                <w:iCs w:val="0"/>
                <w:kern w:val="2"/>
                <w:sz w:val="24"/>
                <w:szCs w:val="24"/>
                <w:lang w:eastAsia="en-GB"/>
                <w14:ligatures w14:val="standardContextual"/>
              </w:rPr>
              <w:tab/>
            </w:r>
            <w:r w:rsidRPr="00741899">
              <w:rPr>
                <w:rStyle w:val="Hyperlink"/>
                <w:rFonts w:ascii="Red Hat Display" w:hAnsi="Red Hat Display" w:cs="Red Hat Display"/>
              </w:rPr>
              <w:t>Eligible Costs</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_Toc233195166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28</w:t>
            </w:r>
            <w:r w:rsidRPr="00741899">
              <w:rPr>
                <w:rFonts w:ascii="Red Hat Display" w:hAnsi="Red Hat Display" w:cs="Red Hat Display"/>
                <w:webHidden/>
              </w:rPr>
              <w:fldChar w:fldCharType="end"/>
            </w:r>
          </w:hyperlink>
        </w:p>
        <w:p w14:paraId="7A709605" w14:textId="285FC7C1" w:rsidR="00741899" w:rsidRPr="00741899" w:rsidRDefault="00741899">
          <w:pPr>
            <w:pStyle w:val="TOC2"/>
            <w:rPr>
              <w:rFonts w:ascii="Red Hat Display" w:eastAsiaTheme="minorEastAsia" w:hAnsi="Red Hat Display" w:cs="Red Hat Display"/>
              <w:i w:val="0"/>
              <w:kern w:val="2"/>
              <w:sz w:val="24"/>
              <w:szCs w:val="24"/>
              <w:lang w:eastAsia="en-GB"/>
              <w14:ligatures w14:val="standardContextual"/>
            </w:rPr>
          </w:pPr>
          <w:hyperlink w:anchor="_Toc233195167" w:history="1">
            <w:r w:rsidRPr="00741899">
              <w:rPr>
                <w:rStyle w:val="Hyperlink"/>
                <w:rFonts w:ascii="Red Hat Display" w:hAnsi="Red Hat Display" w:cs="Red Hat Display"/>
              </w:rPr>
              <w:t>8.4</w:t>
            </w:r>
            <w:r w:rsidRPr="00741899">
              <w:rPr>
                <w:rFonts w:ascii="Red Hat Display" w:eastAsiaTheme="minorEastAsia" w:hAnsi="Red Hat Display" w:cs="Red Hat Display"/>
                <w:i w:val="0"/>
                <w:kern w:val="2"/>
                <w:sz w:val="24"/>
                <w:szCs w:val="24"/>
                <w:lang w:eastAsia="en-GB"/>
                <w14:ligatures w14:val="standardContextual"/>
              </w:rPr>
              <w:tab/>
            </w:r>
            <w:r w:rsidRPr="00741899">
              <w:rPr>
                <w:rStyle w:val="Hyperlink"/>
                <w:rFonts w:ascii="Red Hat Display" w:hAnsi="Red Hat Display" w:cs="Red Hat Display"/>
              </w:rPr>
              <w:t>TARF/MDIA Sandbox Voucher</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_Toc233195167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29</w:t>
            </w:r>
            <w:r w:rsidRPr="00741899">
              <w:rPr>
                <w:rFonts w:ascii="Red Hat Display" w:hAnsi="Red Hat Display" w:cs="Red Hat Display"/>
                <w:webHidden/>
              </w:rPr>
              <w:fldChar w:fldCharType="end"/>
            </w:r>
          </w:hyperlink>
        </w:p>
        <w:p w14:paraId="4C382CB6" w14:textId="09E629ED" w:rsidR="00741899" w:rsidRPr="00741899" w:rsidRDefault="00741899">
          <w:pPr>
            <w:pStyle w:val="TOC3"/>
            <w:rPr>
              <w:rFonts w:ascii="Red Hat Display" w:eastAsiaTheme="minorEastAsia" w:hAnsi="Red Hat Display" w:cs="Red Hat Display"/>
              <w:iCs w:val="0"/>
              <w:kern w:val="2"/>
              <w:sz w:val="24"/>
              <w:szCs w:val="24"/>
              <w:lang w:eastAsia="en-GB"/>
              <w14:ligatures w14:val="standardContextual"/>
            </w:rPr>
          </w:pPr>
          <w:hyperlink w:anchor="_Toc233195168" w:history="1">
            <w:r w:rsidRPr="00741899">
              <w:rPr>
                <w:rStyle w:val="Hyperlink"/>
                <w:rFonts w:ascii="Red Hat Display" w:hAnsi="Red Hat Display" w:cs="Red Hat Display"/>
              </w:rPr>
              <w:t>8.4.1</w:t>
            </w:r>
            <w:r w:rsidRPr="00741899">
              <w:rPr>
                <w:rFonts w:ascii="Red Hat Display" w:eastAsiaTheme="minorEastAsia" w:hAnsi="Red Hat Display" w:cs="Red Hat Display"/>
                <w:iCs w:val="0"/>
                <w:kern w:val="2"/>
                <w:sz w:val="24"/>
                <w:szCs w:val="24"/>
                <w:lang w:eastAsia="en-GB"/>
                <w14:ligatures w14:val="standardContextual"/>
              </w:rPr>
              <w:tab/>
            </w:r>
            <w:r w:rsidRPr="00741899">
              <w:rPr>
                <w:rStyle w:val="Hyperlink"/>
                <w:rFonts w:ascii="Red Hat Display" w:hAnsi="Red Hat Display" w:cs="Red Hat Display"/>
              </w:rPr>
              <w:t>Voucher Grant and Aid Intensity</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_Toc233195168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29</w:t>
            </w:r>
            <w:r w:rsidRPr="00741899">
              <w:rPr>
                <w:rFonts w:ascii="Red Hat Display" w:hAnsi="Red Hat Display" w:cs="Red Hat Display"/>
                <w:webHidden/>
              </w:rPr>
              <w:fldChar w:fldCharType="end"/>
            </w:r>
          </w:hyperlink>
        </w:p>
        <w:p w14:paraId="2218155D" w14:textId="6DD4792C" w:rsidR="00741899" w:rsidRPr="00741899" w:rsidRDefault="00741899">
          <w:pPr>
            <w:pStyle w:val="TOC3"/>
            <w:rPr>
              <w:rFonts w:ascii="Red Hat Display" w:eastAsiaTheme="minorEastAsia" w:hAnsi="Red Hat Display" w:cs="Red Hat Display"/>
              <w:iCs w:val="0"/>
              <w:kern w:val="2"/>
              <w:sz w:val="24"/>
              <w:szCs w:val="24"/>
              <w:lang w:eastAsia="en-GB"/>
              <w14:ligatures w14:val="standardContextual"/>
            </w:rPr>
          </w:pPr>
          <w:hyperlink w:anchor="_Toc233195169" w:history="1">
            <w:r w:rsidRPr="00741899">
              <w:rPr>
                <w:rStyle w:val="Hyperlink"/>
                <w:rFonts w:ascii="Red Hat Display" w:hAnsi="Red Hat Display" w:cs="Red Hat Display"/>
              </w:rPr>
              <w:t>8.4.2</w:t>
            </w:r>
            <w:r w:rsidRPr="00741899">
              <w:rPr>
                <w:rFonts w:ascii="Red Hat Display" w:eastAsiaTheme="minorEastAsia" w:hAnsi="Red Hat Display" w:cs="Red Hat Display"/>
                <w:iCs w:val="0"/>
                <w:kern w:val="2"/>
                <w:sz w:val="24"/>
                <w:szCs w:val="24"/>
                <w:lang w:eastAsia="en-GB"/>
                <w14:ligatures w14:val="standardContextual"/>
              </w:rPr>
              <w:tab/>
            </w:r>
            <w:r w:rsidRPr="00741899">
              <w:rPr>
                <w:rStyle w:val="Hyperlink"/>
                <w:rFonts w:ascii="Red Hat Display" w:hAnsi="Red Hat Display" w:cs="Red Hat Display"/>
              </w:rPr>
              <w:t>Budget Duration</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_Toc233195169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29</w:t>
            </w:r>
            <w:r w:rsidRPr="00741899">
              <w:rPr>
                <w:rFonts w:ascii="Red Hat Display" w:hAnsi="Red Hat Display" w:cs="Red Hat Display"/>
                <w:webHidden/>
              </w:rPr>
              <w:fldChar w:fldCharType="end"/>
            </w:r>
          </w:hyperlink>
        </w:p>
        <w:p w14:paraId="10F8630F" w14:textId="3A857534" w:rsidR="00741899" w:rsidRPr="00741899" w:rsidRDefault="00741899">
          <w:pPr>
            <w:pStyle w:val="TOC3"/>
            <w:rPr>
              <w:rFonts w:ascii="Red Hat Display" w:eastAsiaTheme="minorEastAsia" w:hAnsi="Red Hat Display" w:cs="Red Hat Display"/>
              <w:iCs w:val="0"/>
              <w:kern w:val="2"/>
              <w:sz w:val="24"/>
              <w:szCs w:val="24"/>
              <w:lang w:eastAsia="en-GB"/>
              <w14:ligatures w14:val="standardContextual"/>
            </w:rPr>
          </w:pPr>
          <w:hyperlink w:anchor="_Toc233195170" w:history="1">
            <w:r w:rsidRPr="00741899">
              <w:rPr>
                <w:rStyle w:val="Hyperlink"/>
                <w:rFonts w:ascii="Red Hat Display" w:hAnsi="Red Hat Display" w:cs="Red Hat Display"/>
              </w:rPr>
              <w:t>8.4.3</w:t>
            </w:r>
            <w:r w:rsidRPr="00741899">
              <w:rPr>
                <w:rFonts w:ascii="Red Hat Display" w:eastAsiaTheme="minorEastAsia" w:hAnsi="Red Hat Display" w:cs="Red Hat Display"/>
                <w:iCs w:val="0"/>
                <w:kern w:val="2"/>
                <w:sz w:val="24"/>
                <w:szCs w:val="24"/>
                <w:lang w:eastAsia="en-GB"/>
                <w14:ligatures w14:val="standardContextual"/>
              </w:rPr>
              <w:tab/>
            </w:r>
            <w:r w:rsidRPr="00741899">
              <w:rPr>
                <w:rStyle w:val="Hyperlink"/>
                <w:rFonts w:ascii="Red Hat Display" w:hAnsi="Red Hat Display" w:cs="Red Hat Display"/>
              </w:rPr>
              <w:t>Voucher Eligibility</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_Toc233195170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29</w:t>
            </w:r>
            <w:r w:rsidRPr="00741899">
              <w:rPr>
                <w:rFonts w:ascii="Red Hat Display" w:hAnsi="Red Hat Display" w:cs="Red Hat Display"/>
                <w:webHidden/>
              </w:rPr>
              <w:fldChar w:fldCharType="end"/>
            </w:r>
          </w:hyperlink>
        </w:p>
        <w:p w14:paraId="23FCFADC" w14:textId="4389D261" w:rsidR="00741899" w:rsidRPr="00741899" w:rsidRDefault="00741899">
          <w:pPr>
            <w:pStyle w:val="TOC3"/>
            <w:rPr>
              <w:rFonts w:ascii="Red Hat Display" w:eastAsiaTheme="minorEastAsia" w:hAnsi="Red Hat Display" w:cs="Red Hat Display"/>
              <w:iCs w:val="0"/>
              <w:kern w:val="2"/>
              <w:sz w:val="24"/>
              <w:szCs w:val="24"/>
              <w:lang w:eastAsia="en-GB"/>
              <w14:ligatures w14:val="standardContextual"/>
            </w:rPr>
          </w:pPr>
          <w:hyperlink w:anchor="_Toc233195171" w:history="1">
            <w:r w:rsidRPr="00741899">
              <w:rPr>
                <w:rStyle w:val="Hyperlink"/>
                <w:rFonts w:ascii="Red Hat Display" w:hAnsi="Red Hat Display" w:cs="Red Hat Display"/>
              </w:rPr>
              <w:t>8.4.4</w:t>
            </w:r>
            <w:r w:rsidRPr="00741899">
              <w:rPr>
                <w:rFonts w:ascii="Red Hat Display" w:eastAsiaTheme="minorEastAsia" w:hAnsi="Red Hat Display" w:cs="Red Hat Display"/>
                <w:iCs w:val="0"/>
                <w:kern w:val="2"/>
                <w:sz w:val="24"/>
                <w:szCs w:val="24"/>
                <w:lang w:eastAsia="en-GB"/>
                <w14:ligatures w14:val="standardContextual"/>
              </w:rPr>
              <w:tab/>
            </w:r>
            <w:r w:rsidRPr="00741899">
              <w:rPr>
                <w:rStyle w:val="Hyperlink"/>
                <w:rFonts w:ascii="Red Hat Display" w:hAnsi="Red Hat Display" w:cs="Red Hat Display"/>
              </w:rPr>
              <w:t>Deliverables</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_Toc233195171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29</w:t>
            </w:r>
            <w:r w:rsidRPr="00741899">
              <w:rPr>
                <w:rFonts w:ascii="Red Hat Display" w:hAnsi="Red Hat Display" w:cs="Red Hat Display"/>
                <w:webHidden/>
              </w:rPr>
              <w:fldChar w:fldCharType="end"/>
            </w:r>
          </w:hyperlink>
        </w:p>
        <w:p w14:paraId="3B309D8B" w14:textId="7825DEC1" w:rsidR="00741899" w:rsidRPr="00741899" w:rsidRDefault="00741899">
          <w:pPr>
            <w:pStyle w:val="TOC3"/>
            <w:rPr>
              <w:rFonts w:ascii="Red Hat Display" w:eastAsiaTheme="minorEastAsia" w:hAnsi="Red Hat Display" w:cs="Red Hat Display"/>
              <w:iCs w:val="0"/>
              <w:kern w:val="2"/>
              <w:sz w:val="24"/>
              <w:szCs w:val="24"/>
              <w:lang w:eastAsia="en-GB"/>
              <w14:ligatures w14:val="standardContextual"/>
            </w:rPr>
          </w:pPr>
          <w:hyperlink w:anchor="_Toc233195172" w:history="1">
            <w:r w:rsidRPr="00741899">
              <w:rPr>
                <w:rStyle w:val="Hyperlink"/>
                <w:rFonts w:ascii="Red Hat Display" w:hAnsi="Red Hat Display" w:cs="Red Hat Display"/>
              </w:rPr>
              <w:t>8.4.5</w:t>
            </w:r>
            <w:r w:rsidRPr="00741899">
              <w:rPr>
                <w:rFonts w:ascii="Red Hat Display" w:eastAsiaTheme="minorEastAsia" w:hAnsi="Red Hat Display" w:cs="Red Hat Display"/>
                <w:iCs w:val="0"/>
                <w:kern w:val="2"/>
                <w:sz w:val="24"/>
                <w:szCs w:val="24"/>
                <w:lang w:eastAsia="en-GB"/>
                <w14:ligatures w14:val="standardContextual"/>
              </w:rPr>
              <w:tab/>
            </w:r>
            <w:r w:rsidRPr="00741899">
              <w:rPr>
                <w:rStyle w:val="Hyperlink"/>
                <w:rFonts w:ascii="Red Hat Display" w:hAnsi="Red Hat Display" w:cs="Red Hat Display"/>
              </w:rPr>
              <w:t>Eligible Costs</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_Toc233195172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30</w:t>
            </w:r>
            <w:r w:rsidRPr="00741899">
              <w:rPr>
                <w:rFonts w:ascii="Red Hat Display" w:hAnsi="Red Hat Display" w:cs="Red Hat Display"/>
                <w:webHidden/>
              </w:rPr>
              <w:fldChar w:fldCharType="end"/>
            </w:r>
          </w:hyperlink>
        </w:p>
        <w:p w14:paraId="5318AC3F" w14:textId="209DCC59" w:rsidR="00741899" w:rsidRPr="00741899" w:rsidRDefault="00741899">
          <w:pPr>
            <w:pStyle w:val="TOC1"/>
            <w:rPr>
              <w:rFonts w:ascii="Red Hat Display" w:eastAsiaTheme="minorEastAsia" w:hAnsi="Red Hat Display" w:cs="Red Hat Display"/>
              <w:b w:val="0"/>
              <w:bCs w:val="0"/>
              <w:kern w:val="2"/>
              <w:sz w:val="24"/>
              <w:szCs w:val="24"/>
              <w:lang w:eastAsia="en-GB"/>
              <w14:ligatures w14:val="standardContextual"/>
            </w:rPr>
          </w:pPr>
          <w:hyperlink w:anchor="_Toc233195173" w:history="1">
            <w:r w:rsidRPr="00741899">
              <w:rPr>
                <w:rStyle w:val="Hyperlink"/>
                <w:rFonts w:ascii="Red Hat Display" w:hAnsi="Red Hat Display" w:cs="Red Hat Display"/>
              </w:rPr>
              <w:t>9</w:t>
            </w:r>
            <w:r w:rsidRPr="00741899">
              <w:rPr>
                <w:rFonts w:ascii="Red Hat Display" w:eastAsiaTheme="minorEastAsia" w:hAnsi="Red Hat Display" w:cs="Red Hat Display"/>
                <w:b w:val="0"/>
                <w:bCs w:val="0"/>
                <w:kern w:val="2"/>
                <w:sz w:val="24"/>
                <w:szCs w:val="24"/>
                <w:lang w:eastAsia="en-GB"/>
                <w14:ligatures w14:val="standardContextual"/>
              </w:rPr>
              <w:tab/>
            </w:r>
            <w:r w:rsidRPr="00741899">
              <w:rPr>
                <w:rStyle w:val="Hyperlink"/>
                <w:rFonts w:ascii="Red Hat Display" w:hAnsi="Red Hat Display" w:cs="Red Hat Display"/>
              </w:rPr>
              <w:t>Evaluation</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_Toc233195173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31</w:t>
            </w:r>
            <w:r w:rsidRPr="00741899">
              <w:rPr>
                <w:rFonts w:ascii="Red Hat Display" w:hAnsi="Red Hat Display" w:cs="Red Hat Display"/>
                <w:webHidden/>
              </w:rPr>
              <w:fldChar w:fldCharType="end"/>
            </w:r>
          </w:hyperlink>
        </w:p>
        <w:p w14:paraId="7494C30D" w14:textId="22D6CC96" w:rsidR="00741899" w:rsidRPr="00741899" w:rsidRDefault="00741899">
          <w:pPr>
            <w:pStyle w:val="TOC2"/>
            <w:rPr>
              <w:rFonts w:ascii="Red Hat Display" w:eastAsiaTheme="minorEastAsia" w:hAnsi="Red Hat Display" w:cs="Red Hat Display"/>
              <w:i w:val="0"/>
              <w:kern w:val="2"/>
              <w:sz w:val="24"/>
              <w:szCs w:val="24"/>
              <w:lang w:eastAsia="en-GB"/>
              <w14:ligatures w14:val="standardContextual"/>
            </w:rPr>
          </w:pPr>
          <w:hyperlink w:anchor="_Toc233195174" w:history="1">
            <w:r w:rsidRPr="00741899">
              <w:rPr>
                <w:rStyle w:val="Hyperlink"/>
                <w:rFonts w:ascii="Red Hat Display" w:hAnsi="Red Hat Display" w:cs="Red Hat Display"/>
              </w:rPr>
              <w:t>9.1</w:t>
            </w:r>
            <w:r w:rsidRPr="00741899">
              <w:rPr>
                <w:rFonts w:ascii="Red Hat Display" w:eastAsiaTheme="minorEastAsia" w:hAnsi="Red Hat Display" w:cs="Red Hat Display"/>
                <w:i w:val="0"/>
                <w:kern w:val="2"/>
                <w:sz w:val="24"/>
                <w:szCs w:val="24"/>
                <w:lang w:eastAsia="en-GB"/>
                <w14:ligatures w14:val="standardContextual"/>
              </w:rPr>
              <w:tab/>
            </w:r>
            <w:r w:rsidRPr="00741899">
              <w:rPr>
                <w:rStyle w:val="Hyperlink"/>
                <w:rFonts w:ascii="Red Hat Display" w:hAnsi="Red Hat Display" w:cs="Red Hat Display"/>
              </w:rPr>
              <w:t>Evaluation Criteria</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_Toc233195174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31</w:t>
            </w:r>
            <w:r w:rsidRPr="00741899">
              <w:rPr>
                <w:rFonts w:ascii="Red Hat Display" w:hAnsi="Red Hat Display" w:cs="Red Hat Display"/>
                <w:webHidden/>
              </w:rPr>
              <w:fldChar w:fldCharType="end"/>
            </w:r>
          </w:hyperlink>
        </w:p>
        <w:p w14:paraId="0A0BC595" w14:textId="54C3CB6D" w:rsidR="00741899" w:rsidRPr="00741899" w:rsidRDefault="00741899">
          <w:pPr>
            <w:pStyle w:val="TOC1"/>
            <w:rPr>
              <w:rFonts w:ascii="Red Hat Display" w:eastAsiaTheme="minorEastAsia" w:hAnsi="Red Hat Display" w:cs="Red Hat Display"/>
              <w:b w:val="0"/>
              <w:bCs w:val="0"/>
              <w:kern w:val="2"/>
              <w:sz w:val="24"/>
              <w:szCs w:val="24"/>
              <w:lang w:eastAsia="en-GB"/>
              <w14:ligatures w14:val="standardContextual"/>
            </w:rPr>
          </w:pPr>
          <w:hyperlink w:anchor="_Toc233195175" w:history="1">
            <w:r w:rsidRPr="00741899">
              <w:rPr>
                <w:rStyle w:val="Hyperlink"/>
                <w:rFonts w:ascii="Red Hat Display" w:hAnsi="Red Hat Display" w:cs="Red Hat Display"/>
              </w:rPr>
              <w:t>10</w:t>
            </w:r>
            <w:r w:rsidRPr="00741899">
              <w:rPr>
                <w:rFonts w:ascii="Red Hat Display" w:eastAsiaTheme="minorEastAsia" w:hAnsi="Red Hat Display" w:cs="Red Hat Display"/>
                <w:b w:val="0"/>
                <w:bCs w:val="0"/>
                <w:kern w:val="2"/>
                <w:sz w:val="24"/>
                <w:szCs w:val="24"/>
                <w:lang w:eastAsia="en-GB"/>
                <w14:ligatures w14:val="standardContextual"/>
              </w:rPr>
              <w:tab/>
            </w:r>
            <w:r w:rsidRPr="00741899">
              <w:rPr>
                <w:rStyle w:val="Hyperlink"/>
                <w:rFonts w:ascii="Red Hat Display" w:hAnsi="Red Hat Display" w:cs="Red Hat Display"/>
              </w:rPr>
              <w:t>Double Funding</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_Toc233195175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32</w:t>
            </w:r>
            <w:r w:rsidRPr="00741899">
              <w:rPr>
                <w:rFonts w:ascii="Red Hat Display" w:hAnsi="Red Hat Display" w:cs="Red Hat Display"/>
                <w:webHidden/>
              </w:rPr>
              <w:fldChar w:fldCharType="end"/>
            </w:r>
          </w:hyperlink>
        </w:p>
        <w:p w14:paraId="00A7A259" w14:textId="5ACF1EE6" w:rsidR="00741899" w:rsidRPr="00741899" w:rsidRDefault="00741899">
          <w:pPr>
            <w:pStyle w:val="TOC1"/>
            <w:rPr>
              <w:rFonts w:ascii="Red Hat Display" w:eastAsiaTheme="minorEastAsia" w:hAnsi="Red Hat Display" w:cs="Red Hat Display"/>
              <w:b w:val="0"/>
              <w:bCs w:val="0"/>
              <w:kern w:val="2"/>
              <w:sz w:val="24"/>
              <w:szCs w:val="24"/>
              <w:lang w:eastAsia="en-GB"/>
              <w14:ligatures w14:val="standardContextual"/>
            </w:rPr>
          </w:pPr>
          <w:hyperlink w:anchor="_Toc233195176" w:history="1">
            <w:r w:rsidRPr="00741899">
              <w:rPr>
                <w:rStyle w:val="Hyperlink"/>
                <w:rFonts w:ascii="Red Hat Display" w:hAnsi="Red Hat Display" w:cs="Red Hat Display"/>
              </w:rPr>
              <w:t>11</w:t>
            </w:r>
            <w:r w:rsidRPr="00741899">
              <w:rPr>
                <w:rFonts w:ascii="Red Hat Display" w:eastAsiaTheme="minorEastAsia" w:hAnsi="Red Hat Display" w:cs="Red Hat Display"/>
                <w:b w:val="0"/>
                <w:bCs w:val="0"/>
                <w:kern w:val="2"/>
                <w:sz w:val="24"/>
                <w:szCs w:val="24"/>
                <w:lang w:eastAsia="en-GB"/>
                <w14:ligatures w14:val="standardContextual"/>
              </w:rPr>
              <w:tab/>
            </w:r>
            <w:r w:rsidRPr="00741899">
              <w:rPr>
                <w:rStyle w:val="Hyperlink"/>
                <w:rFonts w:ascii="Red Hat Display" w:hAnsi="Red Hat Display" w:cs="Red Hat Display"/>
              </w:rPr>
              <w:t>Post Selection Process</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_Toc233195176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32</w:t>
            </w:r>
            <w:r w:rsidRPr="00741899">
              <w:rPr>
                <w:rFonts w:ascii="Red Hat Display" w:hAnsi="Red Hat Display" w:cs="Red Hat Display"/>
                <w:webHidden/>
              </w:rPr>
              <w:fldChar w:fldCharType="end"/>
            </w:r>
          </w:hyperlink>
        </w:p>
        <w:p w14:paraId="3A0BF32B" w14:textId="1BE58F09" w:rsidR="00741899" w:rsidRPr="00741899" w:rsidRDefault="00741899">
          <w:pPr>
            <w:pStyle w:val="TOC2"/>
            <w:rPr>
              <w:rFonts w:ascii="Red Hat Display" w:eastAsiaTheme="minorEastAsia" w:hAnsi="Red Hat Display" w:cs="Red Hat Display"/>
              <w:i w:val="0"/>
              <w:kern w:val="2"/>
              <w:sz w:val="24"/>
              <w:szCs w:val="24"/>
              <w:lang w:eastAsia="en-GB"/>
              <w14:ligatures w14:val="standardContextual"/>
            </w:rPr>
          </w:pPr>
          <w:hyperlink w:anchor="_Toc233195177" w:history="1">
            <w:r w:rsidRPr="00741899">
              <w:rPr>
                <w:rStyle w:val="Hyperlink"/>
                <w:rFonts w:ascii="Red Hat Display" w:hAnsi="Red Hat Display" w:cs="Red Hat Display"/>
              </w:rPr>
              <w:t>11.1</w:t>
            </w:r>
            <w:r w:rsidRPr="00741899">
              <w:rPr>
                <w:rFonts w:ascii="Red Hat Display" w:eastAsiaTheme="minorEastAsia" w:hAnsi="Red Hat Display" w:cs="Red Hat Display"/>
                <w:i w:val="0"/>
                <w:kern w:val="2"/>
                <w:sz w:val="24"/>
                <w:szCs w:val="24"/>
                <w:lang w:eastAsia="en-GB"/>
                <w14:ligatures w14:val="standardContextual"/>
              </w:rPr>
              <w:tab/>
            </w:r>
            <w:r w:rsidRPr="00741899">
              <w:rPr>
                <w:rStyle w:val="Hyperlink"/>
                <w:rFonts w:ascii="Red Hat Display" w:hAnsi="Red Hat Display" w:cs="Red Hat Display"/>
              </w:rPr>
              <w:t>The Grant Agreement</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_Toc233195177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32</w:t>
            </w:r>
            <w:r w:rsidRPr="00741899">
              <w:rPr>
                <w:rFonts w:ascii="Red Hat Display" w:hAnsi="Red Hat Display" w:cs="Red Hat Display"/>
                <w:webHidden/>
              </w:rPr>
              <w:fldChar w:fldCharType="end"/>
            </w:r>
          </w:hyperlink>
        </w:p>
        <w:p w14:paraId="777C935B" w14:textId="189F8B44" w:rsidR="00741899" w:rsidRPr="00741899" w:rsidRDefault="00741899">
          <w:pPr>
            <w:pStyle w:val="TOC2"/>
            <w:rPr>
              <w:rFonts w:ascii="Red Hat Display" w:eastAsiaTheme="minorEastAsia" w:hAnsi="Red Hat Display" w:cs="Red Hat Display"/>
              <w:i w:val="0"/>
              <w:kern w:val="2"/>
              <w:sz w:val="24"/>
              <w:szCs w:val="24"/>
              <w:lang w:eastAsia="en-GB"/>
              <w14:ligatures w14:val="standardContextual"/>
            </w:rPr>
          </w:pPr>
          <w:hyperlink w:anchor="_Toc233195178" w:history="1">
            <w:r w:rsidRPr="00741899">
              <w:rPr>
                <w:rStyle w:val="Hyperlink"/>
                <w:rFonts w:ascii="Red Hat Display" w:hAnsi="Red Hat Display" w:cs="Red Hat Display"/>
              </w:rPr>
              <w:t>11.2</w:t>
            </w:r>
            <w:r w:rsidRPr="00741899">
              <w:rPr>
                <w:rFonts w:ascii="Red Hat Display" w:eastAsiaTheme="minorEastAsia" w:hAnsi="Red Hat Display" w:cs="Red Hat Display"/>
                <w:i w:val="0"/>
                <w:kern w:val="2"/>
                <w:sz w:val="24"/>
                <w:szCs w:val="24"/>
                <w:lang w:eastAsia="en-GB"/>
                <w14:ligatures w14:val="standardContextual"/>
              </w:rPr>
              <w:tab/>
            </w:r>
            <w:r w:rsidRPr="00741899">
              <w:rPr>
                <w:rStyle w:val="Hyperlink"/>
                <w:rFonts w:ascii="Red Hat Display" w:hAnsi="Red Hat Display" w:cs="Red Hat Display"/>
              </w:rPr>
              <w:t>Start Date and End Date</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_Toc233195178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33</w:t>
            </w:r>
            <w:r w:rsidRPr="00741899">
              <w:rPr>
                <w:rFonts w:ascii="Red Hat Display" w:hAnsi="Red Hat Display" w:cs="Red Hat Display"/>
                <w:webHidden/>
              </w:rPr>
              <w:fldChar w:fldCharType="end"/>
            </w:r>
          </w:hyperlink>
        </w:p>
        <w:p w14:paraId="012E1475" w14:textId="300DC01F" w:rsidR="00741899" w:rsidRPr="00741899" w:rsidRDefault="00741899">
          <w:pPr>
            <w:pStyle w:val="TOC1"/>
            <w:rPr>
              <w:rFonts w:ascii="Red Hat Display" w:eastAsiaTheme="minorEastAsia" w:hAnsi="Red Hat Display" w:cs="Red Hat Display"/>
              <w:b w:val="0"/>
              <w:bCs w:val="0"/>
              <w:kern w:val="2"/>
              <w:sz w:val="24"/>
              <w:szCs w:val="24"/>
              <w:lang w:eastAsia="en-GB"/>
              <w14:ligatures w14:val="standardContextual"/>
            </w:rPr>
          </w:pPr>
          <w:hyperlink w:anchor="_Toc233195179" w:history="1">
            <w:r w:rsidRPr="00741899">
              <w:rPr>
                <w:rStyle w:val="Hyperlink"/>
                <w:rFonts w:ascii="Red Hat Display" w:hAnsi="Red Hat Display" w:cs="Red Hat Display"/>
              </w:rPr>
              <w:t>12</w:t>
            </w:r>
            <w:r w:rsidRPr="00741899">
              <w:rPr>
                <w:rFonts w:ascii="Red Hat Display" w:eastAsiaTheme="minorEastAsia" w:hAnsi="Red Hat Display" w:cs="Red Hat Display"/>
                <w:b w:val="0"/>
                <w:bCs w:val="0"/>
                <w:kern w:val="2"/>
                <w:sz w:val="24"/>
                <w:szCs w:val="24"/>
                <w:lang w:eastAsia="en-GB"/>
                <w14:ligatures w14:val="standardContextual"/>
              </w:rPr>
              <w:tab/>
            </w:r>
            <w:r w:rsidRPr="00741899">
              <w:rPr>
                <w:rStyle w:val="Hyperlink"/>
                <w:rFonts w:ascii="Red Hat Display" w:hAnsi="Red Hat Display" w:cs="Red Hat Display"/>
              </w:rPr>
              <w:t>Funding, Management and Progress Monitoring</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_Toc233195179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33</w:t>
            </w:r>
            <w:r w:rsidRPr="00741899">
              <w:rPr>
                <w:rFonts w:ascii="Red Hat Display" w:hAnsi="Red Hat Display" w:cs="Red Hat Display"/>
                <w:webHidden/>
              </w:rPr>
              <w:fldChar w:fldCharType="end"/>
            </w:r>
          </w:hyperlink>
        </w:p>
        <w:p w14:paraId="5FD36C7F" w14:textId="2750C278" w:rsidR="00741899" w:rsidRPr="00741899" w:rsidRDefault="00741899">
          <w:pPr>
            <w:pStyle w:val="TOC2"/>
            <w:rPr>
              <w:rFonts w:ascii="Red Hat Display" w:eastAsiaTheme="minorEastAsia" w:hAnsi="Red Hat Display" w:cs="Red Hat Display"/>
              <w:i w:val="0"/>
              <w:kern w:val="2"/>
              <w:sz w:val="24"/>
              <w:szCs w:val="24"/>
              <w:lang w:eastAsia="en-GB"/>
              <w14:ligatures w14:val="standardContextual"/>
            </w:rPr>
          </w:pPr>
          <w:hyperlink w:anchor="_Toc233195180" w:history="1">
            <w:r w:rsidRPr="00741899">
              <w:rPr>
                <w:rStyle w:val="Hyperlink"/>
                <w:rFonts w:ascii="Red Hat Display" w:hAnsi="Red Hat Display" w:cs="Red Hat Display"/>
              </w:rPr>
              <w:t>12.1</w:t>
            </w:r>
            <w:r w:rsidRPr="00741899">
              <w:rPr>
                <w:rFonts w:ascii="Red Hat Display" w:eastAsiaTheme="minorEastAsia" w:hAnsi="Red Hat Display" w:cs="Red Hat Display"/>
                <w:i w:val="0"/>
                <w:kern w:val="2"/>
                <w:sz w:val="24"/>
                <w:szCs w:val="24"/>
                <w:lang w:eastAsia="en-GB"/>
                <w14:ligatures w14:val="standardContextual"/>
              </w:rPr>
              <w:tab/>
            </w:r>
            <w:r w:rsidRPr="00741899">
              <w:rPr>
                <w:rStyle w:val="Hyperlink"/>
                <w:rFonts w:ascii="Red Hat Display" w:hAnsi="Red Hat Display" w:cs="Red Hat Display"/>
              </w:rPr>
              <w:t>Reimbursement of Funding</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_Toc233195180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33</w:t>
            </w:r>
            <w:r w:rsidRPr="00741899">
              <w:rPr>
                <w:rFonts w:ascii="Red Hat Display" w:hAnsi="Red Hat Display" w:cs="Red Hat Display"/>
                <w:webHidden/>
              </w:rPr>
              <w:fldChar w:fldCharType="end"/>
            </w:r>
          </w:hyperlink>
        </w:p>
        <w:p w14:paraId="4CF6337B" w14:textId="41B707D8" w:rsidR="00741899" w:rsidRPr="00741899" w:rsidRDefault="00741899">
          <w:pPr>
            <w:pStyle w:val="TOC2"/>
            <w:rPr>
              <w:rFonts w:ascii="Red Hat Display" w:eastAsiaTheme="minorEastAsia" w:hAnsi="Red Hat Display" w:cs="Red Hat Display"/>
              <w:i w:val="0"/>
              <w:kern w:val="2"/>
              <w:sz w:val="24"/>
              <w:szCs w:val="24"/>
              <w:lang w:eastAsia="en-GB"/>
              <w14:ligatures w14:val="standardContextual"/>
            </w:rPr>
          </w:pPr>
          <w:hyperlink w:anchor="_Toc233195181" w:history="1">
            <w:r w:rsidRPr="00741899">
              <w:rPr>
                <w:rStyle w:val="Hyperlink"/>
                <w:rFonts w:ascii="Red Hat Display" w:hAnsi="Red Hat Display" w:cs="Red Hat Display"/>
              </w:rPr>
              <w:t>12.2</w:t>
            </w:r>
            <w:r w:rsidRPr="00741899">
              <w:rPr>
                <w:rFonts w:ascii="Red Hat Display" w:eastAsiaTheme="minorEastAsia" w:hAnsi="Red Hat Display" w:cs="Red Hat Display"/>
                <w:i w:val="0"/>
                <w:kern w:val="2"/>
                <w:sz w:val="24"/>
                <w:szCs w:val="24"/>
                <w:lang w:eastAsia="en-GB"/>
                <w14:ligatures w14:val="standardContextual"/>
              </w:rPr>
              <w:tab/>
            </w:r>
            <w:r w:rsidRPr="00741899">
              <w:rPr>
                <w:rStyle w:val="Hyperlink"/>
                <w:rFonts w:ascii="Red Hat Display" w:hAnsi="Red Hat Display" w:cs="Red Hat Display"/>
              </w:rPr>
              <w:t>Voucher Reimbursement</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_Toc233195181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33</w:t>
            </w:r>
            <w:r w:rsidRPr="00741899">
              <w:rPr>
                <w:rFonts w:ascii="Red Hat Display" w:hAnsi="Red Hat Display" w:cs="Red Hat Display"/>
                <w:webHidden/>
              </w:rPr>
              <w:fldChar w:fldCharType="end"/>
            </w:r>
          </w:hyperlink>
        </w:p>
        <w:p w14:paraId="1C21D7D8" w14:textId="2447ED44" w:rsidR="00741899" w:rsidRPr="00741899" w:rsidRDefault="00741899">
          <w:pPr>
            <w:pStyle w:val="TOC2"/>
            <w:rPr>
              <w:rFonts w:ascii="Red Hat Display" w:eastAsiaTheme="minorEastAsia" w:hAnsi="Red Hat Display" w:cs="Red Hat Display"/>
              <w:i w:val="0"/>
              <w:kern w:val="2"/>
              <w:sz w:val="24"/>
              <w:szCs w:val="24"/>
              <w:lang w:eastAsia="en-GB"/>
              <w14:ligatures w14:val="standardContextual"/>
            </w:rPr>
          </w:pPr>
          <w:hyperlink w:anchor="_Toc233195182" w:history="1">
            <w:r w:rsidRPr="00741899">
              <w:rPr>
                <w:rStyle w:val="Hyperlink"/>
                <w:rFonts w:ascii="Red Hat Display" w:hAnsi="Red Hat Display" w:cs="Red Hat Display"/>
              </w:rPr>
              <w:t>12.3</w:t>
            </w:r>
            <w:r w:rsidRPr="00741899">
              <w:rPr>
                <w:rFonts w:ascii="Red Hat Display" w:eastAsiaTheme="minorEastAsia" w:hAnsi="Red Hat Display" w:cs="Red Hat Display"/>
                <w:i w:val="0"/>
                <w:kern w:val="2"/>
                <w:sz w:val="24"/>
                <w:szCs w:val="24"/>
                <w:lang w:eastAsia="en-GB"/>
                <w14:ligatures w14:val="standardContextual"/>
              </w:rPr>
              <w:tab/>
            </w:r>
            <w:r w:rsidRPr="00741899">
              <w:rPr>
                <w:rStyle w:val="Hyperlink"/>
                <w:rFonts w:ascii="Red Hat Display" w:hAnsi="Red Hat Display" w:cs="Red Hat Display"/>
              </w:rPr>
              <w:t>Accountability</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_Toc233195182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34</w:t>
            </w:r>
            <w:r w:rsidRPr="00741899">
              <w:rPr>
                <w:rFonts w:ascii="Red Hat Display" w:hAnsi="Red Hat Display" w:cs="Red Hat Display"/>
                <w:webHidden/>
              </w:rPr>
              <w:fldChar w:fldCharType="end"/>
            </w:r>
          </w:hyperlink>
        </w:p>
        <w:p w14:paraId="59622AFF" w14:textId="4723A088" w:rsidR="00741899" w:rsidRPr="00741899" w:rsidRDefault="00741899">
          <w:pPr>
            <w:pStyle w:val="TOC1"/>
            <w:rPr>
              <w:rFonts w:ascii="Red Hat Display" w:eastAsiaTheme="minorEastAsia" w:hAnsi="Red Hat Display" w:cs="Red Hat Display"/>
              <w:b w:val="0"/>
              <w:bCs w:val="0"/>
              <w:kern w:val="2"/>
              <w:sz w:val="24"/>
              <w:szCs w:val="24"/>
              <w:lang w:eastAsia="en-GB"/>
              <w14:ligatures w14:val="standardContextual"/>
            </w:rPr>
          </w:pPr>
          <w:hyperlink w:anchor="_Toc233195183" w:history="1">
            <w:r w:rsidRPr="00741899">
              <w:rPr>
                <w:rStyle w:val="Hyperlink"/>
                <w:rFonts w:ascii="Red Hat Display" w:hAnsi="Red Hat Display" w:cs="Red Hat Display"/>
              </w:rPr>
              <w:t>13</w:t>
            </w:r>
            <w:r w:rsidRPr="00741899">
              <w:rPr>
                <w:rFonts w:ascii="Red Hat Display" w:eastAsiaTheme="minorEastAsia" w:hAnsi="Red Hat Display" w:cs="Red Hat Display"/>
                <w:b w:val="0"/>
                <w:bCs w:val="0"/>
                <w:kern w:val="2"/>
                <w:sz w:val="24"/>
                <w:szCs w:val="24"/>
                <w:lang w:eastAsia="en-GB"/>
                <w14:ligatures w14:val="standardContextual"/>
              </w:rPr>
              <w:tab/>
            </w:r>
            <w:r w:rsidRPr="00741899">
              <w:rPr>
                <w:rStyle w:val="Hyperlink"/>
                <w:rFonts w:ascii="Red Hat Display" w:hAnsi="Red Hat Display" w:cs="Red Hat Display"/>
              </w:rPr>
              <w:t>Dissemination and Externalisation</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_Toc233195183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35</w:t>
            </w:r>
            <w:r w:rsidRPr="00741899">
              <w:rPr>
                <w:rFonts w:ascii="Red Hat Display" w:hAnsi="Red Hat Display" w:cs="Red Hat Display"/>
                <w:webHidden/>
              </w:rPr>
              <w:fldChar w:fldCharType="end"/>
            </w:r>
          </w:hyperlink>
        </w:p>
        <w:p w14:paraId="261854F3" w14:textId="6BC1600A" w:rsidR="00741899" w:rsidRPr="00741899" w:rsidRDefault="00741899">
          <w:pPr>
            <w:pStyle w:val="TOC2"/>
            <w:rPr>
              <w:rFonts w:ascii="Red Hat Display" w:eastAsiaTheme="minorEastAsia" w:hAnsi="Red Hat Display" w:cs="Red Hat Display"/>
              <w:i w:val="0"/>
              <w:kern w:val="2"/>
              <w:sz w:val="24"/>
              <w:szCs w:val="24"/>
              <w:lang w:eastAsia="en-GB"/>
              <w14:ligatures w14:val="standardContextual"/>
            </w:rPr>
          </w:pPr>
          <w:hyperlink w:anchor="_Toc233195184" w:history="1">
            <w:r w:rsidRPr="00741899">
              <w:rPr>
                <w:rStyle w:val="Hyperlink"/>
                <w:rFonts w:ascii="Red Hat Display" w:hAnsi="Red Hat Display" w:cs="Red Hat Display"/>
                <w:bCs/>
              </w:rPr>
              <w:t>13.2</w:t>
            </w:r>
            <w:r w:rsidRPr="00741899">
              <w:rPr>
                <w:rFonts w:ascii="Red Hat Display" w:eastAsiaTheme="minorEastAsia" w:hAnsi="Red Hat Display" w:cs="Red Hat Display"/>
                <w:i w:val="0"/>
                <w:kern w:val="2"/>
                <w:sz w:val="24"/>
                <w:szCs w:val="24"/>
                <w:lang w:eastAsia="en-GB"/>
                <w14:ligatures w14:val="standardContextual"/>
              </w:rPr>
              <w:tab/>
            </w:r>
            <w:r w:rsidRPr="00741899">
              <w:rPr>
                <w:rStyle w:val="Hyperlink"/>
                <w:rFonts w:ascii="Red Hat Display" w:hAnsi="Red Hat Display" w:cs="Red Hat Display"/>
              </w:rPr>
              <w:t>Dissemination and Externalisation</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_Toc233195184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35</w:t>
            </w:r>
            <w:r w:rsidRPr="00741899">
              <w:rPr>
                <w:rFonts w:ascii="Red Hat Display" w:hAnsi="Red Hat Display" w:cs="Red Hat Display"/>
                <w:webHidden/>
              </w:rPr>
              <w:fldChar w:fldCharType="end"/>
            </w:r>
          </w:hyperlink>
        </w:p>
        <w:p w14:paraId="0E7FBFBA" w14:textId="151C2533" w:rsidR="00741899" w:rsidRPr="00741899" w:rsidRDefault="00741899">
          <w:pPr>
            <w:pStyle w:val="TOC1"/>
            <w:rPr>
              <w:rFonts w:ascii="Red Hat Display" w:eastAsiaTheme="minorEastAsia" w:hAnsi="Red Hat Display" w:cs="Red Hat Display"/>
              <w:b w:val="0"/>
              <w:bCs w:val="0"/>
              <w:kern w:val="2"/>
              <w:sz w:val="24"/>
              <w:szCs w:val="24"/>
              <w:lang w:eastAsia="en-GB"/>
              <w14:ligatures w14:val="standardContextual"/>
            </w:rPr>
          </w:pPr>
          <w:hyperlink w:anchor="_Toc233195185" w:history="1">
            <w:r w:rsidRPr="00741899">
              <w:rPr>
                <w:rStyle w:val="Hyperlink"/>
                <w:rFonts w:ascii="Red Hat Display" w:hAnsi="Red Hat Display" w:cs="Red Hat Display"/>
              </w:rPr>
              <w:t>14</w:t>
            </w:r>
            <w:r w:rsidRPr="00741899">
              <w:rPr>
                <w:rFonts w:ascii="Red Hat Display" w:eastAsiaTheme="minorEastAsia" w:hAnsi="Red Hat Display" w:cs="Red Hat Display"/>
                <w:b w:val="0"/>
                <w:bCs w:val="0"/>
                <w:kern w:val="2"/>
                <w:sz w:val="24"/>
                <w:szCs w:val="24"/>
                <w:lang w:eastAsia="en-GB"/>
                <w14:ligatures w14:val="standardContextual"/>
              </w:rPr>
              <w:tab/>
            </w:r>
            <w:r w:rsidRPr="00741899">
              <w:rPr>
                <w:rStyle w:val="Hyperlink"/>
                <w:rFonts w:ascii="Red Hat Display" w:hAnsi="Red Hat Display" w:cs="Red Hat Display"/>
              </w:rPr>
              <w:t>Supervening Circumstances</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_Toc233195185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35</w:t>
            </w:r>
            <w:r w:rsidRPr="00741899">
              <w:rPr>
                <w:rFonts w:ascii="Red Hat Display" w:hAnsi="Red Hat Display" w:cs="Red Hat Display"/>
                <w:webHidden/>
              </w:rPr>
              <w:fldChar w:fldCharType="end"/>
            </w:r>
          </w:hyperlink>
        </w:p>
        <w:p w14:paraId="55EB070E" w14:textId="6C7AB691" w:rsidR="00741899" w:rsidRPr="00741899" w:rsidRDefault="00741899">
          <w:pPr>
            <w:pStyle w:val="TOC2"/>
            <w:rPr>
              <w:rFonts w:ascii="Red Hat Display" w:eastAsiaTheme="minorEastAsia" w:hAnsi="Red Hat Display" w:cs="Red Hat Display"/>
              <w:i w:val="0"/>
              <w:kern w:val="2"/>
              <w:sz w:val="24"/>
              <w:szCs w:val="24"/>
              <w:lang w:eastAsia="en-GB"/>
              <w14:ligatures w14:val="standardContextual"/>
            </w:rPr>
          </w:pPr>
          <w:hyperlink w:anchor="_Toc233195186" w:history="1">
            <w:r w:rsidRPr="00741899">
              <w:rPr>
                <w:rStyle w:val="Hyperlink"/>
                <w:rFonts w:ascii="Red Hat Display" w:hAnsi="Red Hat Display" w:cs="Red Hat Display"/>
              </w:rPr>
              <w:t>14.1</w:t>
            </w:r>
            <w:r w:rsidRPr="00741899">
              <w:rPr>
                <w:rFonts w:ascii="Red Hat Display" w:eastAsiaTheme="minorEastAsia" w:hAnsi="Red Hat Display" w:cs="Red Hat Display"/>
                <w:i w:val="0"/>
                <w:kern w:val="2"/>
                <w:sz w:val="24"/>
                <w:szCs w:val="24"/>
                <w:lang w:eastAsia="en-GB"/>
                <w14:ligatures w14:val="standardContextual"/>
              </w:rPr>
              <w:tab/>
            </w:r>
            <w:r w:rsidRPr="00741899">
              <w:rPr>
                <w:rStyle w:val="Hyperlink"/>
                <w:rFonts w:ascii="Red Hat Display" w:hAnsi="Red Hat Display" w:cs="Red Hat Display"/>
              </w:rPr>
              <w:t>Default</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_Toc233195186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36</w:t>
            </w:r>
            <w:r w:rsidRPr="00741899">
              <w:rPr>
                <w:rFonts w:ascii="Red Hat Display" w:hAnsi="Red Hat Display" w:cs="Red Hat Display"/>
                <w:webHidden/>
              </w:rPr>
              <w:fldChar w:fldCharType="end"/>
            </w:r>
          </w:hyperlink>
        </w:p>
        <w:p w14:paraId="347A7EAD" w14:textId="2AEB9AD6" w:rsidR="00741899" w:rsidRPr="00741899" w:rsidRDefault="00741899">
          <w:pPr>
            <w:pStyle w:val="TOC1"/>
            <w:rPr>
              <w:rFonts w:ascii="Red Hat Display" w:eastAsiaTheme="minorEastAsia" w:hAnsi="Red Hat Display" w:cs="Red Hat Display"/>
              <w:b w:val="0"/>
              <w:bCs w:val="0"/>
              <w:kern w:val="2"/>
              <w:sz w:val="24"/>
              <w:szCs w:val="24"/>
              <w:lang w:eastAsia="en-GB"/>
              <w14:ligatures w14:val="standardContextual"/>
            </w:rPr>
          </w:pPr>
          <w:hyperlink w:anchor="_Toc233195187" w:history="1">
            <w:r w:rsidRPr="00741899">
              <w:rPr>
                <w:rStyle w:val="Hyperlink"/>
                <w:rFonts w:ascii="Red Hat Display" w:hAnsi="Red Hat Display" w:cs="Red Hat Display"/>
              </w:rPr>
              <w:t>15</w:t>
            </w:r>
            <w:r w:rsidRPr="00741899">
              <w:rPr>
                <w:rFonts w:ascii="Red Hat Display" w:eastAsiaTheme="minorEastAsia" w:hAnsi="Red Hat Display" w:cs="Red Hat Display"/>
                <w:b w:val="0"/>
                <w:bCs w:val="0"/>
                <w:kern w:val="2"/>
                <w:sz w:val="24"/>
                <w:szCs w:val="24"/>
                <w:lang w:eastAsia="en-GB"/>
                <w14:ligatures w14:val="standardContextual"/>
              </w:rPr>
              <w:tab/>
            </w:r>
            <w:r w:rsidRPr="00741899">
              <w:rPr>
                <w:rStyle w:val="Hyperlink"/>
                <w:rFonts w:ascii="Red Hat Display" w:hAnsi="Red Hat Display" w:cs="Red Hat Display"/>
              </w:rPr>
              <w:t>Interpretation of Rules</w:t>
            </w:r>
            <w:r w:rsidRPr="00741899">
              <w:rPr>
                <w:rFonts w:ascii="Red Hat Display" w:hAnsi="Red Hat Display" w:cs="Red Hat Display"/>
                <w:webHidden/>
              </w:rPr>
              <w:tab/>
            </w:r>
            <w:r w:rsidRPr="00741899">
              <w:rPr>
                <w:rFonts w:ascii="Red Hat Display" w:hAnsi="Red Hat Display" w:cs="Red Hat Display"/>
                <w:webHidden/>
              </w:rPr>
              <w:fldChar w:fldCharType="begin"/>
            </w:r>
            <w:r w:rsidRPr="00741899">
              <w:rPr>
                <w:rFonts w:ascii="Red Hat Display" w:hAnsi="Red Hat Display" w:cs="Red Hat Display"/>
                <w:webHidden/>
              </w:rPr>
              <w:instrText xml:space="preserve"> PAGEREF _Toc233195187 \h </w:instrText>
            </w:r>
            <w:r w:rsidRPr="00741899">
              <w:rPr>
                <w:rFonts w:ascii="Red Hat Display" w:hAnsi="Red Hat Display" w:cs="Red Hat Display"/>
                <w:webHidden/>
              </w:rPr>
            </w:r>
            <w:r w:rsidRPr="00741899">
              <w:rPr>
                <w:rFonts w:ascii="Red Hat Display" w:hAnsi="Red Hat Display" w:cs="Red Hat Display"/>
                <w:webHidden/>
              </w:rPr>
              <w:fldChar w:fldCharType="separate"/>
            </w:r>
            <w:r w:rsidR="003E04FC">
              <w:rPr>
                <w:rFonts w:ascii="Red Hat Display" w:hAnsi="Red Hat Display" w:cs="Red Hat Display"/>
                <w:webHidden/>
              </w:rPr>
              <w:t>36</w:t>
            </w:r>
            <w:r w:rsidRPr="00741899">
              <w:rPr>
                <w:rFonts w:ascii="Red Hat Display" w:hAnsi="Red Hat Display" w:cs="Red Hat Display"/>
                <w:webHidden/>
              </w:rPr>
              <w:fldChar w:fldCharType="end"/>
            </w:r>
          </w:hyperlink>
        </w:p>
        <w:p w14:paraId="20D84CC7" w14:textId="2D88EC24" w:rsidR="00191C36" w:rsidRPr="000B0641" w:rsidRDefault="00BD7739" w:rsidP="00EE549A">
          <w:pPr>
            <w:rPr>
              <w:rStyle w:val="Emphasis"/>
              <w:rFonts w:ascii="Red Hat Display" w:hAnsi="Red Hat Display" w:cs="Red Hat Display"/>
              <w:i w:val="0"/>
              <w:iCs w:val="0"/>
              <w:sz w:val="24"/>
            </w:rPr>
          </w:pPr>
          <w:r w:rsidRPr="00741899">
            <w:rPr>
              <w:rFonts w:ascii="Red Hat Display" w:hAnsi="Red Hat Display" w:cs="Red Hat Display"/>
              <w:b/>
              <w:bCs/>
              <w:noProof/>
              <w:szCs w:val="20"/>
            </w:rPr>
            <w:fldChar w:fldCharType="end"/>
          </w:r>
        </w:p>
      </w:sdtContent>
    </w:sdt>
    <w:bookmarkEnd w:id="0" w:displacedByCustomXml="prev"/>
    <w:p w14:paraId="6BD2CA04" w14:textId="77777777" w:rsidR="00250832" w:rsidRPr="00DD166B" w:rsidRDefault="00250832" w:rsidP="008D5AEA">
      <w:pPr>
        <w:pStyle w:val="Heading1"/>
        <w:rPr>
          <w:rStyle w:val="Emphasis"/>
          <w:rFonts w:cs="Red Hat Display"/>
          <w:i w:val="0"/>
          <w:iCs w:val="0"/>
        </w:rPr>
      </w:pPr>
      <w:bookmarkStart w:id="3" w:name="_Toc63236297"/>
      <w:bookmarkStart w:id="4" w:name="_Toc63236413"/>
      <w:bookmarkStart w:id="5" w:name="_Toc63236529"/>
      <w:bookmarkStart w:id="6" w:name="_Toc66775652"/>
      <w:bookmarkStart w:id="7" w:name="_Toc66775774"/>
      <w:bookmarkStart w:id="8" w:name="_Toc63236298"/>
      <w:bookmarkStart w:id="9" w:name="_Toc63236414"/>
      <w:bookmarkStart w:id="10" w:name="_Toc63236530"/>
      <w:bookmarkStart w:id="11" w:name="_Toc66775653"/>
      <w:bookmarkStart w:id="12" w:name="_Toc66775775"/>
      <w:bookmarkStart w:id="13" w:name="_Toc63236299"/>
      <w:bookmarkStart w:id="14" w:name="_Toc63236415"/>
      <w:bookmarkStart w:id="15" w:name="_Toc63236531"/>
      <w:bookmarkStart w:id="16" w:name="_Toc66775654"/>
      <w:bookmarkStart w:id="17" w:name="_Toc66775776"/>
      <w:bookmarkStart w:id="18" w:name="_Toc63236300"/>
      <w:bookmarkStart w:id="19" w:name="_Toc63236416"/>
      <w:bookmarkStart w:id="20" w:name="_Toc63236532"/>
      <w:bookmarkStart w:id="21" w:name="_Toc66775655"/>
      <w:bookmarkStart w:id="22" w:name="_Toc66775777"/>
      <w:bookmarkStart w:id="23" w:name="_Toc63236301"/>
      <w:bookmarkStart w:id="24" w:name="_Toc63236417"/>
      <w:bookmarkStart w:id="25" w:name="_Toc63236533"/>
      <w:bookmarkStart w:id="26" w:name="_Toc66775656"/>
      <w:bookmarkStart w:id="27" w:name="_Toc66775778"/>
      <w:bookmarkStart w:id="28" w:name="_Toc63236302"/>
      <w:bookmarkStart w:id="29" w:name="_Toc63236418"/>
      <w:bookmarkStart w:id="30" w:name="_Toc63236534"/>
      <w:bookmarkStart w:id="31" w:name="_Toc66775657"/>
      <w:bookmarkStart w:id="32" w:name="_Toc66775779"/>
      <w:bookmarkStart w:id="33" w:name="_Toc63236303"/>
      <w:bookmarkStart w:id="34" w:name="_Toc63236419"/>
      <w:bookmarkStart w:id="35" w:name="_Toc63236535"/>
      <w:bookmarkStart w:id="36" w:name="_Toc66775658"/>
      <w:bookmarkStart w:id="37" w:name="_Toc66775780"/>
      <w:bookmarkStart w:id="38" w:name="_Toc63236304"/>
      <w:bookmarkStart w:id="39" w:name="_Toc63236420"/>
      <w:bookmarkStart w:id="40" w:name="_Toc63236536"/>
      <w:bookmarkStart w:id="41" w:name="_Toc66775659"/>
      <w:bookmarkStart w:id="42" w:name="_Toc66775781"/>
      <w:bookmarkStart w:id="43" w:name="_Toc63236305"/>
      <w:bookmarkStart w:id="44" w:name="_Toc63236421"/>
      <w:bookmarkStart w:id="45" w:name="_Toc63236537"/>
      <w:bookmarkStart w:id="46" w:name="_Toc66775660"/>
      <w:bookmarkStart w:id="47" w:name="_Toc66775782"/>
      <w:bookmarkStart w:id="48" w:name="_Toc63236306"/>
      <w:bookmarkStart w:id="49" w:name="_Toc63236422"/>
      <w:bookmarkStart w:id="50" w:name="_Toc63236538"/>
      <w:bookmarkStart w:id="51" w:name="_Toc66775661"/>
      <w:bookmarkStart w:id="52" w:name="_Toc66775783"/>
      <w:bookmarkStart w:id="53" w:name="_Toc63236307"/>
      <w:bookmarkStart w:id="54" w:name="_Toc63236423"/>
      <w:bookmarkStart w:id="55" w:name="_Toc63236539"/>
      <w:bookmarkStart w:id="56" w:name="_Toc66775662"/>
      <w:bookmarkStart w:id="57" w:name="_Toc66775784"/>
      <w:bookmarkStart w:id="58" w:name="_Toc63236308"/>
      <w:bookmarkStart w:id="59" w:name="_Toc63236424"/>
      <w:bookmarkStart w:id="60" w:name="_Toc63236540"/>
      <w:bookmarkStart w:id="61" w:name="_Toc66775663"/>
      <w:bookmarkStart w:id="62" w:name="_Toc66775785"/>
      <w:bookmarkStart w:id="63" w:name="_Toc63236309"/>
      <w:bookmarkStart w:id="64" w:name="_Toc63236425"/>
      <w:bookmarkStart w:id="65" w:name="_Toc63236541"/>
      <w:bookmarkStart w:id="66" w:name="_Toc66775664"/>
      <w:bookmarkStart w:id="67" w:name="_Toc66775786"/>
      <w:bookmarkStart w:id="68" w:name="_Toc63236310"/>
      <w:bookmarkStart w:id="69" w:name="_Toc63236426"/>
      <w:bookmarkStart w:id="70" w:name="_Toc63236542"/>
      <w:bookmarkStart w:id="71" w:name="_Toc66775665"/>
      <w:bookmarkStart w:id="72" w:name="_Toc66775787"/>
      <w:bookmarkStart w:id="73" w:name="_Toc63236311"/>
      <w:bookmarkStart w:id="74" w:name="_Toc63236427"/>
      <w:bookmarkStart w:id="75" w:name="_Toc63236543"/>
      <w:bookmarkStart w:id="76" w:name="_Toc66775666"/>
      <w:bookmarkStart w:id="77" w:name="_Toc66775788"/>
      <w:bookmarkStart w:id="78" w:name="_Toc63236312"/>
      <w:bookmarkStart w:id="79" w:name="_Toc63236428"/>
      <w:bookmarkStart w:id="80" w:name="_Toc63236544"/>
      <w:bookmarkStart w:id="81" w:name="_Toc66775667"/>
      <w:bookmarkStart w:id="82" w:name="_Toc66775789"/>
      <w:bookmarkStart w:id="83" w:name="_Toc63236313"/>
      <w:bookmarkStart w:id="84" w:name="_Toc63236429"/>
      <w:bookmarkStart w:id="85" w:name="_Toc63236545"/>
      <w:bookmarkStart w:id="86" w:name="_Toc66775668"/>
      <w:bookmarkStart w:id="87" w:name="_Toc66775790"/>
      <w:bookmarkStart w:id="88" w:name="_Toc63236314"/>
      <w:bookmarkStart w:id="89" w:name="_Toc63236430"/>
      <w:bookmarkStart w:id="90" w:name="_Toc63236546"/>
      <w:bookmarkStart w:id="91" w:name="_Toc66775669"/>
      <w:bookmarkStart w:id="92" w:name="_Toc66775791"/>
      <w:bookmarkStart w:id="93" w:name="_Toc63236315"/>
      <w:bookmarkStart w:id="94" w:name="_Toc63236431"/>
      <w:bookmarkStart w:id="95" w:name="_Toc63236547"/>
      <w:bookmarkStart w:id="96" w:name="_Toc66775670"/>
      <w:bookmarkStart w:id="97" w:name="_Toc66775792"/>
      <w:bookmarkStart w:id="98" w:name="_Toc63236316"/>
      <w:bookmarkStart w:id="99" w:name="_Toc63236432"/>
      <w:bookmarkStart w:id="100" w:name="_Toc63236548"/>
      <w:bookmarkStart w:id="101" w:name="_Toc66775671"/>
      <w:bookmarkStart w:id="102" w:name="_Toc66775793"/>
      <w:bookmarkStart w:id="103" w:name="_Toc63236317"/>
      <w:bookmarkStart w:id="104" w:name="_Toc63236433"/>
      <w:bookmarkStart w:id="105" w:name="_Toc63236549"/>
      <w:bookmarkStart w:id="106" w:name="_Toc66775672"/>
      <w:bookmarkStart w:id="107" w:name="_Toc66775794"/>
      <w:bookmarkStart w:id="108" w:name="_Toc63236318"/>
      <w:bookmarkStart w:id="109" w:name="_Toc63236434"/>
      <w:bookmarkStart w:id="110" w:name="_Toc63236550"/>
      <w:bookmarkStart w:id="111" w:name="_Toc66775673"/>
      <w:bookmarkStart w:id="112" w:name="_Toc66775795"/>
      <w:bookmarkStart w:id="113" w:name="_Toc63236319"/>
      <w:bookmarkStart w:id="114" w:name="_Toc63236435"/>
      <w:bookmarkStart w:id="115" w:name="_Toc63236551"/>
      <w:bookmarkStart w:id="116" w:name="_Toc66775674"/>
      <w:bookmarkStart w:id="117" w:name="_Toc66775796"/>
      <w:bookmarkStart w:id="118" w:name="_Toc63236320"/>
      <w:bookmarkStart w:id="119" w:name="_Toc63236436"/>
      <w:bookmarkStart w:id="120" w:name="_Toc63236552"/>
      <w:bookmarkStart w:id="121" w:name="_Toc66775675"/>
      <w:bookmarkStart w:id="122" w:name="_Toc66775797"/>
      <w:bookmarkStart w:id="123" w:name="_Toc63236321"/>
      <w:bookmarkStart w:id="124" w:name="_Toc63236437"/>
      <w:bookmarkStart w:id="125" w:name="_Toc63236553"/>
      <w:bookmarkStart w:id="126" w:name="_Toc66775676"/>
      <w:bookmarkStart w:id="127" w:name="_Toc66775798"/>
      <w:bookmarkStart w:id="128" w:name="_Toc63236322"/>
      <w:bookmarkStart w:id="129" w:name="_Toc63236438"/>
      <w:bookmarkStart w:id="130" w:name="_Toc63236554"/>
      <w:bookmarkStart w:id="131" w:name="_Toc66775677"/>
      <w:bookmarkStart w:id="132" w:name="_Toc66775799"/>
      <w:bookmarkStart w:id="133" w:name="_Toc63236323"/>
      <w:bookmarkStart w:id="134" w:name="_Toc63236439"/>
      <w:bookmarkStart w:id="135" w:name="_Toc63236555"/>
      <w:bookmarkStart w:id="136" w:name="_Toc66775678"/>
      <w:bookmarkStart w:id="137" w:name="_Toc66775800"/>
      <w:bookmarkStart w:id="138" w:name="_Toc63236324"/>
      <w:bookmarkStart w:id="139" w:name="_Toc63236440"/>
      <w:bookmarkStart w:id="140" w:name="_Toc63236556"/>
      <w:bookmarkStart w:id="141" w:name="_Toc66775679"/>
      <w:bookmarkStart w:id="142" w:name="_Toc66775801"/>
      <w:bookmarkStart w:id="143" w:name="_Toc63236325"/>
      <w:bookmarkStart w:id="144" w:name="_Toc63236441"/>
      <w:bookmarkStart w:id="145" w:name="_Toc63236557"/>
      <w:bookmarkStart w:id="146" w:name="_Toc66775680"/>
      <w:bookmarkStart w:id="147" w:name="_Toc66775802"/>
      <w:bookmarkStart w:id="148" w:name="_Toc63236326"/>
      <w:bookmarkStart w:id="149" w:name="_Toc63236442"/>
      <w:bookmarkStart w:id="150" w:name="_Toc63236558"/>
      <w:bookmarkStart w:id="151" w:name="_Toc66775681"/>
      <w:bookmarkStart w:id="152" w:name="_Toc66775803"/>
      <w:bookmarkStart w:id="153" w:name="_Toc63236327"/>
      <w:bookmarkStart w:id="154" w:name="_Toc63236443"/>
      <w:bookmarkStart w:id="155" w:name="_Toc63236559"/>
      <w:bookmarkStart w:id="156" w:name="_Toc66775682"/>
      <w:bookmarkStart w:id="157" w:name="_Toc66775804"/>
      <w:bookmarkStart w:id="158" w:name="_Toc63236328"/>
      <w:bookmarkStart w:id="159" w:name="_Toc63236444"/>
      <w:bookmarkStart w:id="160" w:name="_Toc63236560"/>
      <w:bookmarkStart w:id="161" w:name="_Toc66775683"/>
      <w:bookmarkStart w:id="162" w:name="_Toc66775805"/>
      <w:bookmarkStart w:id="163" w:name="_Toc462661718"/>
      <w:bookmarkStart w:id="164" w:name="_Toc23319513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Pr="005C2288">
        <w:rPr>
          <w:rStyle w:val="Emphasis"/>
          <w:rFonts w:cs="Red Hat Display"/>
          <w:i w:val="0"/>
          <w:iCs w:val="0"/>
        </w:rPr>
        <w:lastRenderedPageBreak/>
        <w:t>Introduction</w:t>
      </w:r>
      <w:bookmarkEnd w:id="2"/>
      <w:bookmarkEnd w:id="1"/>
      <w:bookmarkEnd w:id="163"/>
      <w:bookmarkEnd w:id="164"/>
    </w:p>
    <w:p w14:paraId="291C978A" w14:textId="77777777" w:rsidR="00127666" w:rsidRDefault="00127666" w:rsidP="00DD166B">
      <w:pPr>
        <w:pStyle w:val="paragraph"/>
        <w:spacing w:before="0" w:beforeAutospacing="0" w:after="0" w:afterAutospacing="0" w:line="276" w:lineRule="auto"/>
        <w:jc w:val="both"/>
        <w:textAlignment w:val="baseline"/>
        <w:rPr>
          <w:rFonts w:ascii="Red Hat Display" w:hAnsi="Red Hat Display" w:cs="Red Hat Display"/>
        </w:rPr>
      </w:pPr>
      <w:r w:rsidRPr="00127666">
        <w:rPr>
          <w:rFonts w:ascii="Red Hat Display" w:hAnsi="Red Hat Display" w:cs="Red Hat Display"/>
        </w:rPr>
        <w:t xml:space="preserve">The R&amp;I Thematic Programmes are designed to provide financial assistance for innovative projects through targeted, top-down initiatives backed by Maltese Public Entities and Authorities. These thematic initiatives receive support from national funds overseen by </w:t>
      </w:r>
      <w:proofErr w:type="spellStart"/>
      <w:r w:rsidRPr="00127666">
        <w:rPr>
          <w:rFonts w:ascii="Red Hat Display" w:hAnsi="Red Hat Display" w:cs="Red Hat Display"/>
        </w:rPr>
        <w:t>Xjenza</w:t>
      </w:r>
      <w:proofErr w:type="spellEnd"/>
      <w:r w:rsidRPr="00127666">
        <w:rPr>
          <w:rFonts w:ascii="Red Hat Display" w:hAnsi="Red Hat Display" w:cs="Red Hat Display"/>
        </w:rPr>
        <w:t xml:space="preserve"> Malta. </w:t>
      </w:r>
    </w:p>
    <w:p w14:paraId="79A01B6C" w14:textId="77777777" w:rsidR="00127666" w:rsidRDefault="00127666" w:rsidP="00DD166B">
      <w:pPr>
        <w:pStyle w:val="paragraph"/>
        <w:spacing w:before="0" w:beforeAutospacing="0" w:after="0" w:afterAutospacing="0" w:line="276" w:lineRule="auto"/>
        <w:jc w:val="both"/>
        <w:textAlignment w:val="baseline"/>
        <w:rPr>
          <w:rFonts w:ascii="Red Hat Display" w:hAnsi="Red Hat Display" w:cs="Red Hat Display"/>
        </w:rPr>
      </w:pPr>
    </w:p>
    <w:p w14:paraId="555882CF" w14:textId="77777777" w:rsidR="00127666" w:rsidRDefault="00127666" w:rsidP="00DD166B">
      <w:pPr>
        <w:pStyle w:val="paragraph"/>
        <w:spacing w:before="0" w:beforeAutospacing="0" w:after="0" w:afterAutospacing="0" w:line="276" w:lineRule="auto"/>
        <w:jc w:val="both"/>
        <w:textAlignment w:val="baseline"/>
        <w:rPr>
          <w:rFonts w:ascii="Red Hat Display" w:hAnsi="Red Hat Display" w:cs="Red Hat Display"/>
        </w:rPr>
      </w:pPr>
      <w:r w:rsidRPr="00127666">
        <w:rPr>
          <w:rFonts w:ascii="Red Hat Display" w:hAnsi="Red Hat Display" w:cs="Red Hat Display"/>
        </w:rPr>
        <w:t>The purpose of these thematic initiatives is to enhance the R&amp;I landscape in Malta by creating a cohesive system that allows Maltese researchers and entrepreneurs to cultivate their innovative ideas within a comprehensive and well-suited environment tailored to their specific sector. To achieve these goals, an adaptable system can only be established through collaboration with Maltese public entities, authorities, and agencies that possess a profound technical expertise in the specific sectors they oversee.</w:t>
      </w:r>
    </w:p>
    <w:p w14:paraId="570BD53C" w14:textId="77777777" w:rsidR="00127666" w:rsidRDefault="00127666" w:rsidP="00DD166B">
      <w:pPr>
        <w:pStyle w:val="paragraph"/>
        <w:spacing w:before="0" w:beforeAutospacing="0" w:after="0" w:afterAutospacing="0" w:line="276" w:lineRule="auto"/>
        <w:jc w:val="both"/>
        <w:textAlignment w:val="baseline"/>
        <w:rPr>
          <w:rFonts w:ascii="Red Hat Display" w:hAnsi="Red Hat Display" w:cs="Red Hat Display"/>
        </w:rPr>
      </w:pPr>
    </w:p>
    <w:p w14:paraId="7E6FA4CF" w14:textId="3F9F22EE" w:rsidR="000B3076" w:rsidRDefault="000B3076" w:rsidP="00DD166B">
      <w:pPr>
        <w:pStyle w:val="paragraph"/>
        <w:spacing w:before="0" w:beforeAutospacing="0" w:after="0" w:afterAutospacing="0" w:line="276" w:lineRule="auto"/>
        <w:jc w:val="both"/>
        <w:textAlignment w:val="baseline"/>
        <w:rPr>
          <w:rFonts w:ascii="Red Hat Display" w:hAnsi="Red Hat Display" w:cs="Red Hat Display"/>
        </w:rPr>
      </w:pPr>
      <w:r w:rsidRPr="000B3076">
        <w:rPr>
          <w:rFonts w:ascii="Red Hat Display" w:hAnsi="Red Hat Display" w:cs="Red Hat Display"/>
        </w:rPr>
        <w:t xml:space="preserve">These collaborative initiatives will allow Maltese researchers to benefit from the synergy between the technical abilities of these Maltese Public Entities and Authorities, and the R&amp;I experience and networking capabilities of </w:t>
      </w:r>
      <w:proofErr w:type="spellStart"/>
      <w:r w:rsidRPr="000B3076">
        <w:rPr>
          <w:rFonts w:ascii="Red Hat Display" w:hAnsi="Red Hat Display" w:cs="Red Hat Display"/>
        </w:rPr>
        <w:t>Xjenza</w:t>
      </w:r>
      <w:proofErr w:type="spellEnd"/>
      <w:r w:rsidRPr="000B3076">
        <w:rPr>
          <w:rFonts w:ascii="Red Hat Display" w:hAnsi="Red Hat Display" w:cs="Red Hat Display"/>
        </w:rPr>
        <w:t xml:space="preserve"> Malta. </w:t>
      </w:r>
    </w:p>
    <w:p w14:paraId="0D8E9908" w14:textId="77777777" w:rsidR="000B3076" w:rsidRDefault="000B3076" w:rsidP="00DD166B">
      <w:pPr>
        <w:pStyle w:val="paragraph"/>
        <w:spacing w:before="0" w:beforeAutospacing="0" w:after="0" w:afterAutospacing="0" w:line="276" w:lineRule="auto"/>
        <w:jc w:val="both"/>
        <w:textAlignment w:val="baseline"/>
        <w:rPr>
          <w:rFonts w:ascii="Red Hat Display" w:hAnsi="Red Hat Display" w:cs="Red Hat Display"/>
        </w:rPr>
      </w:pPr>
    </w:p>
    <w:p w14:paraId="13A43FDA" w14:textId="77777777" w:rsidR="000B3076" w:rsidRDefault="000B3076" w:rsidP="00DD166B">
      <w:pPr>
        <w:pStyle w:val="paragraph"/>
        <w:spacing w:before="0" w:beforeAutospacing="0" w:after="0" w:afterAutospacing="0" w:line="276" w:lineRule="auto"/>
        <w:jc w:val="both"/>
        <w:textAlignment w:val="baseline"/>
        <w:rPr>
          <w:rFonts w:ascii="Red Hat Display" w:hAnsi="Red Hat Display" w:cs="Red Hat Display"/>
        </w:rPr>
      </w:pPr>
      <w:r w:rsidRPr="000B3076">
        <w:rPr>
          <w:rFonts w:ascii="Red Hat Display" w:hAnsi="Red Hat Display" w:cs="Red Hat Display"/>
        </w:rPr>
        <w:t xml:space="preserve">The main objectives of the R&amp;I Thematic Programmes are: </w:t>
      </w:r>
    </w:p>
    <w:p w14:paraId="2661CCE0" w14:textId="77777777" w:rsidR="002B1D7A" w:rsidRDefault="002B1D7A" w:rsidP="00DD166B">
      <w:pPr>
        <w:pStyle w:val="paragraph"/>
        <w:spacing w:before="0" w:beforeAutospacing="0" w:after="0" w:afterAutospacing="0" w:line="276" w:lineRule="auto"/>
        <w:jc w:val="both"/>
        <w:textAlignment w:val="baseline"/>
        <w:rPr>
          <w:rFonts w:ascii="Red Hat Display" w:hAnsi="Red Hat Display" w:cs="Red Hat Display"/>
        </w:rPr>
      </w:pPr>
    </w:p>
    <w:p w14:paraId="680AFE43" w14:textId="3D7D718F" w:rsidR="000B3076" w:rsidRDefault="000B3076" w:rsidP="005C48D7">
      <w:pPr>
        <w:pStyle w:val="paragraph"/>
        <w:numPr>
          <w:ilvl w:val="0"/>
          <w:numId w:val="44"/>
        </w:numPr>
        <w:spacing w:before="0" w:beforeAutospacing="0" w:after="0" w:afterAutospacing="0" w:line="276" w:lineRule="auto"/>
        <w:jc w:val="both"/>
        <w:textAlignment w:val="baseline"/>
        <w:rPr>
          <w:rFonts w:ascii="Red Hat Display" w:hAnsi="Red Hat Display" w:cs="Red Hat Display"/>
        </w:rPr>
      </w:pPr>
      <w:r w:rsidRPr="000B3076">
        <w:rPr>
          <w:rFonts w:ascii="Red Hat Display" w:hAnsi="Red Hat Display" w:cs="Red Hat Display"/>
        </w:rPr>
        <w:t xml:space="preserve">To develop a cohesive R&amp;I landscape in Malta </w:t>
      </w:r>
    </w:p>
    <w:p w14:paraId="2DFE57DA" w14:textId="4124AEC5" w:rsidR="000B3076" w:rsidRDefault="000B3076" w:rsidP="005C48D7">
      <w:pPr>
        <w:pStyle w:val="paragraph"/>
        <w:numPr>
          <w:ilvl w:val="0"/>
          <w:numId w:val="44"/>
        </w:numPr>
        <w:spacing w:before="0" w:beforeAutospacing="0" w:after="0" w:afterAutospacing="0" w:line="276" w:lineRule="auto"/>
        <w:jc w:val="both"/>
        <w:textAlignment w:val="baseline"/>
        <w:rPr>
          <w:rFonts w:ascii="Red Hat Display" w:hAnsi="Red Hat Display" w:cs="Red Hat Display"/>
        </w:rPr>
      </w:pPr>
      <w:r w:rsidRPr="000B3076">
        <w:rPr>
          <w:rFonts w:ascii="Red Hat Display" w:hAnsi="Red Hat Display" w:cs="Red Hat Display"/>
        </w:rPr>
        <w:t xml:space="preserve">To create dedicated, sector specific support </w:t>
      </w:r>
    </w:p>
    <w:p w14:paraId="04B953AF" w14:textId="4E9E76CF" w:rsidR="000B3076" w:rsidRDefault="000B3076" w:rsidP="005C48D7">
      <w:pPr>
        <w:pStyle w:val="paragraph"/>
        <w:numPr>
          <w:ilvl w:val="0"/>
          <w:numId w:val="44"/>
        </w:numPr>
        <w:spacing w:before="0" w:beforeAutospacing="0" w:after="0" w:afterAutospacing="0" w:line="276" w:lineRule="auto"/>
        <w:jc w:val="both"/>
        <w:textAlignment w:val="baseline"/>
        <w:rPr>
          <w:rFonts w:ascii="Red Hat Display" w:hAnsi="Red Hat Display" w:cs="Red Hat Display"/>
        </w:rPr>
      </w:pPr>
      <w:r w:rsidRPr="000B3076">
        <w:rPr>
          <w:rFonts w:ascii="Red Hat Display" w:hAnsi="Red Hat Display" w:cs="Red Hat Display"/>
        </w:rPr>
        <w:t xml:space="preserve">To engage with the Maltese R&amp;I community </w:t>
      </w:r>
    </w:p>
    <w:p w14:paraId="332A33E8" w14:textId="3E1FA020" w:rsidR="000B3076" w:rsidRDefault="000B3076" w:rsidP="005C48D7">
      <w:pPr>
        <w:pStyle w:val="paragraph"/>
        <w:numPr>
          <w:ilvl w:val="0"/>
          <w:numId w:val="44"/>
        </w:numPr>
        <w:spacing w:before="0" w:beforeAutospacing="0" w:after="0" w:afterAutospacing="0" w:line="276" w:lineRule="auto"/>
        <w:jc w:val="both"/>
        <w:textAlignment w:val="baseline"/>
        <w:rPr>
          <w:rFonts w:ascii="Red Hat Display" w:hAnsi="Red Hat Display" w:cs="Red Hat Display"/>
        </w:rPr>
      </w:pPr>
      <w:r w:rsidRPr="000B3076">
        <w:rPr>
          <w:rFonts w:ascii="Red Hat Display" w:hAnsi="Red Hat Display" w:cs="Red Hat Display"/>
        </w:rPr>
        <w:t xml:space="preserve">To concentrate the efforts of Maltese researchers and entrepreneurs into addressing topics of national interest </w:t>
      </w:r>
    </w:p>
    <w:p w14:paraId="6B02E5CE" w14:textId="77777777" w:rsidR="000B3076" w:rsidRDefault="000B3076" w:rsidP="00DD166B">
      <w:pPr>
        <w:pStyle w:val="paragraph"/>
        <w:spacing w:before="0" w:beforeAutospacing="0" w:after="0" w:afterAutospacing="0" w:line="276" w:lineRule="auto"/>
        <w:jc w:val="both"/>
        <w:textAlignment w:val="baseline"/>
        <w:rPr>
          <w:rFonts w:ascii="Red Hat Display" w:hAnsi="Red Hat Display" w:cs="Red Hat Display"/>
        </w:rPr>
      </w:pPr>
    </w:p>
    <w:p w14:paraId="1592C87C" w14:textId="77777777" w:rsidR="000B3076" w:rsidRPr="005C2288" w:rsidRDefault="000B3076" w:rsidP="00DD166B">
      <w:pPr>
        <w:pStyle w:val="paragraph"/>
        <w:spacing w:before="0" w:beforeAutospacing="0" w:after="0" w:afterAutospacing="0" w:line="276" w:lineRule="auto"/>
        <w:jc w:val="both"/>
        <w:textAlignment w:val="baseline"/>
        <w:rPr>
          <w:rStyle w:val="Emphasis"/>
          <w:rFonts w:ascii="Red Hat Display" w:hAnsi="Red Hat Display" w:cs="Red Hat Display"/>
          <w:i w:val="0"/>
          <w:sz w:val="18"/>
          <w:szCs w:val="18"/>
          <w:highlight w:val="yellow"/>
        </w:rPr>
      </w:pPr>
    </w:p>
    <w:p w14:paraId="7970E0B8" w14:textId="38C3A1A7" w:rsidR="00250832" w:rsidRPr="005C2288" w:rsidRDefault="00250832" w:rsidP="008D5AEA">
      <w:pPr>
        <w:pStyle w:val="Heading1"/>
        <w:rPr>
          <w:rStyle w:val="Emphasis"/>
          <w:rFonts w:cs="Red Hat Display"/>
          <w:i w:val="0"/>
          <w:iCs w:val="0"/>
        </w:rPr>
      </w:pPr>
      <w:bookmarkStart w:id="165" w:name="_Toc306786227"/>
      <w:bookmarkStart w:id="166" w:name="_Toc424864036"/>
      <w:bookmarkStart w:id="167" w:name="_Toc425162349"/>
      <w:bookmarkStart w:id="168" w:name="_Toc462661719"/>
      <w:bookmarkStart w:id="169" w:name="_Toc233195133"/>
      <w:bookmarkEnd w:id="165"/>
      <w:r w:rsidRPr="005C2288">
        <w:rPr>
          <w:rStyle w:val="Emphasis"/>
          <w:rFonts w:cs="Red Hat Display"/>
          <w:i w:val="0"/>
          <w:iCs w:val="0"/>
        </w:rPr>
        <w:t xml:space="preserve">The </w:t>
      </w:r>
      <w:r w:rsidR="000B0641">
        <w:rPr>
          <w:rStyle w:val="Emphasis"/>
          <w:rFonts w:cs="Red Hat Display"/>
          <w:i w:val="0"/>
          <w:iCs w:val="0"/>
        </w:rPr>
        <w:t xml:space="preserve">Digital </w:t>
      </w:r>
      <w:bookmarkEnd w:id="166"/>
      <w:bookmarkEnd w:id="167"/>
      <w:bookmarkEnd w:id="168"/>
      <w:r w:rsidR="002A43E3">
        <w:rPr>
          <w:rStyle w:val="Emphasis"/>
          <w:rFonts w:cs="Red Hat Display"/>
          <w:i w:val="0"/>
          <w:iCs w:val="0"/>
        </w:rPr>
        <w:t>Vouchers</w:t>
      </w:r>
      <w:r w:rsidR="00DF5590">
        <w:rPr>
          <w:rStyle w:val="Emphasis"/>
          <w:rFonts w:cs="Red Hat Display"/>
          <w:i w:val="0"/>
          <w:iCs w:val="0"/>
        </w:rPr>
        <w:t xml:space="preserve"> Programme</w:t>
      </w:r>
      <w:bookmarkEnd w:id="169"/>
    </w:p>
    <w:p w14:paraId="3C461EED" w14:textId="7C850537" w:rsidR="00177A1F" w:rsidRDefault="00853AC8" w:rsidP="005C48D7">
      <w:pPr>
        <w:pStyle w:val="Heading2"/>
        <w:numPr>
          <w:ilvl w:val="1"/>
          <w:numId w:val="31"/>
        </w:numPr>
        <w:rPr>
          <w:rStyle w:val="Emphasis"/>
          <w:rFonts w:cs="Red Hat Display"/>
          <w:i w:val="0"/>
          <w:iCs w:val="0"/>
        </w:rPr>
      </w:pPr>
      <w:bookmarkStart w:id="170" w:name="_Programme_Scope_and"/>
      <w:bookmarkStart w:id="171" w:name="_Scope_and_Objectives"/>
      <w:bookmarkStart w:id="172" w:name="_Toc233195134"/>
      <w:bookmarkEnd w:id="170"/>
      <w:bookmarkEnd w:id="171"/>
      <w:r>
        <w:rPr>
          <w:rStyle w:val="Emphasis"/>
          <w:rFonts w:cs="Red Hat Display"/>
          <w:i w:val="0"/>
          <w:iCs w:val="0"/>
        </w:rPr>
        <w:t>Scope and Objectives of Vouchers</w:t>
      </w:r>
      <w:bookmarkEnd w:id="172"/>
    </w:p>
    <w:p w14:paraId="410B8981" w14:textId="7E780B92" w:rsidR="007552B9" w:rsidRDefault="004C551B" w:rsidP="006F2019">
      <w:pPr>
        <w:pStyle w:val="BodyText"/>
        <w:ind w:left="0"/>
        <w:rPr>
          <w:rStyle w:val="Emphasis"/>
          <w:rFonts w:ascii="Red Hat Display" w:hAnsi="Red Hat Display" w:cs="Red Hat Display"/>
          <w:b/>
          <w:bCs/>
          <w:i w:val="0"/>
          <w:sz w:val="24"/>
          <w:u w:val="single"/>
        </w:rPr>
      </w:pPr>
      <w:r>
        <w:rPr>
          <w:rFonts w:ascii="Red Hat Display" w:hAnsi="Red Hat Display" w:cs="Red Hat Display"/>
          <w:sz w:val="24"/>
        </w:rPr>
        <w:t xml:space="preserve">As part of the </w:t>
      </w:r>
      <w:r w:rsidRPr="00127666">
        <w:rPr>
          <w:rFonts w:ascii="Red Hat Display" w:hAnsi="Red Hat Display" w:cs="Red Hat Display"/>
          <w:iCs/>
          <w:sz w:val="24"/>
        </w:rPr>
        <w:t xml:space="preserve">Memorandum of Understanding </w:t>
      </w:r>
      <w:r>
        <w:rPr>
          <w:rFonts w:ascii="Red Hat Display" w:hAnsi="Red Hat Display" w:cs="Red Hat Display"/>
          <w:iCs/>
          <w:sz w:val="24"/>
        </w:rPr>
        <w:t xml:space="preserve">signed </w:t>
      </w:r>
      <w:r w:rsidRPr="00127666">
        <w:rPr>
          <w:rFonts w:ascii="Red Hat Display" w:hAnsi="Red Hat Display" w:cs="Red Hat Display"/>
          <w:iCs/>
          <w:sz w:val="24"/>
        </w:rPr>
        <w:t xml:space="preserve">between </w:t>
      </w:r>
      <w:proofErr w:type="spellStart"/>
      <w:r w:rsidRPr="00127666">
        <w:rPr>
          <w:rFonts w:ascii="Red Hat Display" w:hAnsi="Red Hat Display" w:cs="Red Hat Display"/>
          <w:iCs/>
          <w:sz w:val="24"/>
        </w:rPr>
        <w:t>Xjenza</w:t>
      </w:r>
      <w:proofErr w:type="spellEnd"/>
      <w:r w:rsidRPr="00127666">
        <w:rPr>
          <w:rFonts w:ascii="Red Hat Display" w:hAnsi="Red Hat Display" w:cs="Red Hat Display"/>
          <w:iCs/>
          <w:sz w:val="24"/>
        </w:rPr>
        <w:t xml:space="preserve"> Malta and the Malta Digital Innovation Authority (MDIA)</w:t>
      </w:r>
      <w:r>
        <w:rPr>
          <w:rFonts w:ascii="Red Hat Display" w:hAnsi="Red Hat Display" w:cs="Red Hat Display"/>
          <w:iCs/>
          <w:sz w:val="24"/>
        </w:rPr>
        <w:t xml:space="preserve">, a new avenue for collaboration was identified </w:t>
      </w:r>
      <w:r w:rsidR="005A4C65" w:rsidRPr="005A4C65">
        <w:rPr>
          <w:rFonts w:ascii="Red Hat Display" w:hAnsi="Red Hat Display" w:cs="Red Hat Display"/>
          <w:iCs/>
          <w:sz w:val="24"/>
        </w:rPr>
        <w:t xml:space="preserve">focusing on the rollout of digital </w:t>
      </w:r>
      <w:r w:rsidR="005329B5" w:rsidRPr="005A4C65">
        <w:rPr>
          <w:rFonts w:ascii="Red Hat Display" w:hAnsi="Red Hat Display" w:cs="Red Hat Display"/>
          <w:iCs/>
          <w:sz w:val="24"/>
        </w:rPr>
        <w:t>vouchers.</w:t>
      </w:r>
      <w:r w:rsidR="006F2019">
        <w:rPr>
          <w:rFonts w:ascii="Red Hat Display" w:hAnsi="Red Hat Display" w:cs="Red Hat Display"/>
          <w:iCs/>
          <w:sz w:val="24"/>
        </w:rPr>
        <w:t xml:space="preserve"> This resulted in a strand of the </w:t>
      </w:r>
      <w:r w:rsidR="006F2019">
        <w:rPr>
          <w:rFonts w:ascii="Red Hat Display" w:hAnsi="Red Hat Display" w:cs="Red Hat Display"/>
          <w:iCs/>
          <w:sz w:val="24"/>
        </w:rPr>
        <w:lastRenderedPageBreak/>
        <w:t xml:space="preserve">Digital Innovation Programme, </w:t>
      </w:r>
      <w:r w:rsidR="006F2019" w:rsidRPr="006F2019">
        <w:rPr>
          <w:rFonts w:ascii="Red Hat Display" w:hAnsi="Red Hat Display" w:cs="Red Hat Display"/>
          <w:iCs/>
          <w:sz w:val="24"/>
        </w:rPr>
        <w:t>which</w:t>
      </w:r>
      <w:r w:rsidR="006F2019">
        <w:rPr>
          <w:rFonts w:ascii="Red Hat Display" w:hAnsi="Red Hat Display" w:cs="Red Hat Display"/>
          <w:iCs/>
          <w:sz w:val="24"/>
        </w:rPr>
        <w:t xml:space="preserve"> </w:t>
      </w:r>
      <w:r w:rsidR="006F2019" w:rsidRPr="006F2019">
        <w:rPr>
          <w:rFonts w:ascii="Red Hat Display" w:hAnsi="Red Hat Display" w:cs="Red Hat Display"/>
          <w:iCs/>
          <w:sz w:val="24"/>
        </w:rPr>
        <w:t>entail</w:t>
      </w:r>
      <w:r w:rsidR="006F2019">
        <w:rPr>
          <w:rFonts w:ascii="Red Hat Display" w:hAnsi="Red Hat Display" w:cs="Red Hat Display"/>
          <w:iCs/>
          <w:sz w:val="24"/>
        </w:rPr>
        <w:t>s</w:t>
      </w:r>
      <w:r w:rsidR="006F2019" w:rsidRPr="006F2019">
        <w:rPr>
          <w:rFonts w:ascii="Red Hat Display" w:hAnsi="Red Hat Display" w:cs="Red Hat Display"/>
          <w:iCs/>
          <w:sz w:val="24"/>
        </w:rPr>
        <w:t xml:space="preserve"> the provision of Digital Readiness Vouchers, Build Vouchers and Regulatory Assessment Vouchers</w:t>
      </w:r>
      <w:r w:rsidR="006F2019">
        <w:rPr>
          <w:rFonts w:ascii="Red Hat Display" w:hAnsi="Red Hat Display" w:cs="Red Hat Display"/>
          <w:iCs/>
          <w:sz w:val="24"/>
        </w:rPr>
        <w:t xml:space="preserve">. </w:t>
      </w:r>
      <w:r w:rsidR="002828BE">
        <w:rPr>
          <w:rFonts w:ascii="Red Hat Display" w:hAnsi="Red Hat Display" w:cs="Red Hat Display"/>
          <w:iCs/>
          <w:sz w:val="24"/>
        </w:rPr>
        <w:t xml:space="preserve">Additionally, a standalone voucher dedicated for MDIA’s TARF/Sandbox has also been implemented. </w:t>
      </w:r>
      <w:r w:rsidR="005A4C65" w:rsidRPr="005A4C65">
        <w:rPr>
          <w:rFonts w:ascii="Red Hat Display" w:hAnsi="Red Hat Display" w:cs="Red Hat Display"/>
          <w:iCs/>
          <w:sz w:val="24"/>
        </w:rPr>
        <w:t>These vouchers aim to broaden the range of funding opportunities available in the digital sphere while extending access to a wider community of stakeholders.</w:t>
      </w:r>
    </w:p>
    <w:p w14:paraId="65D7C42C" w14:textId="33D2BD6F" w:rsidR="005A4C65" w:rsidRPr="005A4C65" w:rsidRDefault="007B017D" w:rsidP="005A4C65">
      <w:pPr>
        <w:jc w:val="both"/>
        <w:rPr>
          <w:rStyle w:val="Emphasis"/>
          <w:rFonts w:ascii="Red Hat Display" w:hAnsi="Red Hat Display" w:cs="Red Hat Display"/>
          <w:i w:val="0"/>
          <w:iCs w:val="0"/>
          <w:sz w:val="24"/>
        </w:rPr>
      </w:pPr>
      <w:bookmarkStart w:id="173" w:name="_Toc208487859"/>
      <w:bookmarkStart w:id="174" w:name="_Toc210680712"/>
      <w:bookmarkStart w:id="175" w:name="_Toc210680981"/>
      <w:bookmarkStart w:id="176" w:name="_Toc210681166"/>
      <w:bookmarkStart w:id="177" w:name="_Toc208487860"/>
      <w:bookmarkStart w:id="178" w:name="_Toc210680713"/>
      <w:bookmarkStart w:id="179" w:name="_Toc210680982"/>
      <w:bookmarkStart w:id="180" w:name="_Toc210681167"/>
      <w:bookmarkStart w:id="181" w:name="_Toc208487861"/>
      <w:bookmarkStart w:id="182" w:name="_Toc210680714"/>
      <w:bookmarkStart w:id="183" w:name="_Toc210680983"/>
      <w:bookmarkStart w:id="184" w:name="_Toc210681168"/>
      <w:bookmarkStart w:id="185" w:name="_Toc208487862"/>
      <w:bookmarkStart w:id="186" w:name="_Toc210680715"/>
      <w:bookmarkStart w:id="187" w:name="_Toc210680984"/>
      <w:bookmarkStart w:id="188" w:name="_Toc210681169"/>
      <w:bookmarkStart w:id="189" w:name="_Toc208487863"/>
      <w:bookmarkStart w:id="190" w:name="_Toc210680716"/>
      <w:bookmarkStart w:id="191" w:name="_Toc210680985"/>
      <w:bookmarkStart w:id="192" w:name="_Toc210681170"/>
      <w:bookmarkStart w:id="193" w:name="_Toc66775687"/>
      <w:bookmarkStart w:id="194" w:name="_Toc66775809"/>
      <w:bookmarkStart w:id="195" w:name="_Toc424864038"/>
      <w:bookmarkStart w:id="196" w:name="_Toc425162351"/>
      <w:bookmarkStart w:id="197" w:name="_Toc462661721"/>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Pr>
          <w:rStyle w:val="Emphasis"/>
          <w:rFonts w:ascii="Red Hat Display" w:hAnsi="Red Hat Display" w:cs="Red Hat Display"/>
          <w:i w:val="0"/>
          <w:iCs w:val="0"/>
          <w:sz w:val="24"/>
        </w:rPr>
        <w:t>Four</w:t>
      </w:r>
      <w:r w:rsidR="005A4C65" w:rsidRPr="005A4C65">
        <w:rPr>
          <w:rStyle w:val="Emphasis"/>
          <w:rFonts w:ascii="Red Hat Display" w:hAnsi="Red Hat Display" w:cs="Red Hat Display"/>
          <w:i w:val="0"/>
          <w:iCs w:val="0"/>
          <w:sz w:val="24"/>
        </w:rPr>
        <w:t xml:space="preserve"> </w:t>
      </w:r>
      <w:r w:rsidR="0015533F">
        <w:rPr>
          <w:rStyle w:val="Emphasis"/>
          <w:rFonts w:ascii="Red Hat Display" w:hAnsi="Red Hat Display" w:cs="Red Hat Display"/>
          <w:i w:val="0"/>
          <w:iCs w:val="0"/>
          <w:sz w:val="24"/>
        </w:rPr>
        <w:t xml:space="preserve">distinct </w:t>
      </w:r>
      <w:r w:rsidR="005A4C65" w:rsidRPr="005A4C65">
        <w:rPr>
          <w:rStyle w:val="Emphasis"/>
          <w:rFonts w:ascii="Red Hat Display" w:hAnsi="Red Hat Display" w:cs="Red Hat Display"/>
          <w:i w:val="0"/>
          <w:iCs w:val="0"/>
          <w:sz w:val="24"/>
        </w:rPr>
        <w:t>vouchers will be available:</w:t>
      </w:r>
    </w:p>
    <w:p w14:paraId="22393B0A" w14:textId="6E26D203" w:rsidR="0015533F" w:rsidRPr="0015533F" w:rsidRDefault="005A4C65" w:rsidP="005C48D7">
      <w:pPr>
        <w:pStyle w:val="ListParagraph"/>
        <w:numPr>
          <w:ilvl w:val="0"/>
          <w:numId w:val="45"/>
        </w:numPr>
        <w:jc w:val="both"/>
        <w:rPr>
          <w:rStyle w:val="Emphasis"/>
          <w:rFonts w:ascii="Red Hat Display" w:hAnsi="Red Hat Display" w:cs="Red Hat Display"/>
          <w:i w:val="0"/>
          <w:iCs w:val="0"/>
          <w:sz w:val="24"/>
        </w:rPr>
      </w:pPr>
      <w:r w:rsidRPr="0015533F">
        <w:rPr>
          <w:rStyle w:val="Emphasis"/>
          <w:rFonts w:ascii="Red Hat Display" w:hAnsi="Red Hat Display" w:cs="Red Hat Display"/>
          <w:b/>
          <w:bCs/>
          <w:i w:val="0"/>
          <w:iCs w:val="0"/>
          <w:sz w:val="24"/>
        </w:rPr>
        <w:t>Data Readiness Voucher</w:t>
      </w:r>
      <w:r w:rsidR="0015533F">
        <w:rPr>
          <w:rStyle w:val="Emphasis"/>
          <w:rFonts w:ascii="Red Hat Display" w:hAnsi="Red Hat Display" w:cs="Red Hat Display"/>
          <w:i w:val="0"/>
          <w:iCs w:val="0"/>
          <w:sz w:val="24"/>
        </w:rPr>
        <w:t xml:space="preserve"> - </w:t>
      </w:r>
      <w:r w:rsidR="0015533F" w:rsidRPr="0015533F">
        <w:rPr>
          <w:rStyle w:val="Emphasis"/>
          <w:rFonts w:ascii="Red Hat Display" w:hAnsi="Red Hat Display" w:cs="Red Hat Display"/>
          <w:i w:val="0"/>
          <w:iCs w:val="0"/>
          <w:sz w:val="24"/>
        </w:rPr>
        <w:t xml:space="preserve">Data availability is fundamental to digital innovation, enabling entities to enhance services, foster collaboration, and unlock new research value.  </w:t>
      </w:r>
    </w:p>
    <w:p w14:paraId="218DB077" w14:textId="63793A10" w:rsidR="005A4C65" w:rsidRDefault="0015533F" w:rsidP="0015533F">
      <w:pPr>
        <w:pStyle w:val="ListParagraph"/>
        <w:jc w:val="both"/>
        <w:rPr>
          <w:rStyle w:val="Emphasis"/>
          <w:rFonts w:ascii="Red Hat Display" w:hAnsi="Red Hat Display" w:cs="Red Hat Display"/>
          <w:i w:val="0"/>
          <w:sz w:val="24"/>
        </w:rPr>
      </w:pPr>
      <w:r w:rsidRPr="0015533F">
        <w:rPr>
          <w:rStyle w:val="Emphasis"/>
          <w:rFonts w:ascii="Red Hat Display" w:hAnsi="Red Hat Display" w:cs="Red Hat Display"/>
          <w:i w:val="0"/>
          <w:iCs w:val="0"/>
          <w:sz w:val="24"/>
        </w:rPr>
        <w:t>The Data readiness voucher supports entities in labelling and, or cleaning and, or digitising and, or mapping data, including but not limited to internal entity’s datasets, to established schema or data quality standards</w:t>
      </w:r>
      <w:r w:rsidR="009639F4">
        <w:rPr>
          <w:rStyle w:val="FootnoteReference"/>
          <w:rFonts w:ascii="Red Hat Display" w:hAnsi="Red Hat Display" w:cs="Red Hat Display"/>
          <w:sz w:val="24"/>
        </w:rPr>
        <w:footnoteReference w:id="1"/>
      </w:r>
    </w:p>
    <w:p w14:paraId="4B7F0931" w14:textId="42DF8D37" w:rsidR="0015533F" w:rsidRPr="0015533F" w:rsidRDefault="005A4C65" w:rsidP="005C48D7">
      <w:pPr>
        <w:pStyle w:val="ListParagraph"/>
        <w:numPr>
          <w:ilvl w:val="0"/>
          <w:numId w:val="45"/>
        </w:numPr>
        <w:jc w:val="both"/>
        <w:rPr>
          <w:rStyle w:val="Emphasis"/>
          <w:rFonts w:ascii="Red Hat Display" w:hAnsi="Red Hat Display" w:cs="Red Hat Display"/>
          <w:i w:val="0"/>
          <w:iCs w:val="0"/>
          <w:sz w:val="24"/>
        </w:rPr>
      </w:pPr>
      <w:r w:rsidRPr="0015533F">
        <w:rPr>
          <w:rStyle w:val="Emphasis"/>
          <w:rFonts w:ascii="Red Hat Display" w:hAnsi="Red Hat Display" w:cs="Red Hat Display"/>
          <w:b/>
          <w:bCs/>
          <w:i w:val="0"/>
          <w:iCs w:val="0"/>
          <w:sz w:val="24"/>
        </w:rPr>
        <w:t>Build Voucher</w:t>
      </w:r>
      <w:r w:rsidR="0015533F" w:rsidRPr="0015533F">
        <w:rPr>
          <w:rStyle w:val="Emphasis"/>
          <w:rFonts w:ascii="Red Hat Display" w:hAnsi="Red Hat Display" w:cs="Red Hat Display"/>
          <w:i w:val="0"/>
          <w:iCs w:val="0"/>
          <w:sz w:val="24"/>
        </w:rPr>
        <w:t xml:space="preserve"> - The Build Voucher aims to foster the creation and sharing of high quality open and, or synthetic datasets that support safe experimentation, AI model testing, and driving innovation. The voucher supports entities to provide open </w:t>
      </w:r>
      <w:r w:rsidR="00C95EC2" w:rsidRPr="0015533F">
        <w:rPr>
          <w:rStyle w:val="Emphasis"/>
          <w:rFonts w:ascii="Red Hat Display" w:hAnsi="Red Hat Display" w:cs="Red Hat Display"/>
          <w:i w:val="0"/>
          <w:iCs w:val="0"/>
          <w:sz w:val="24"/>
        </w:rPr>
        <w:t>and</w:t>
      </w:r>
      <w:r w:rsidR="00C95EC2">
        <w:rPr>
          <w:rStyle w:val="Emphasis"/>
          <w:rFonts w:ascii="Red Hat Display" w:hAnsi="Red Hat Display" w:cs="Red Hat Display"/>
          <w:i w:val="0"/>
          <w:iCs w:val="0"/>
          <w:sz w:val="24"/>
        </w:rPr>
        <w:t>/</w:t>
      </w:r>
      <w:r w:rsidR="00C95EC2" w:rsidRPr="0015533F">
        <w:rPr>
          <w:rStyle w:val="Emphasis"/>
          <w:rFonts w:ascii="Red Hat Display" w:hAnsi="Red Hat Display" w:cs="Red Hat Display"/>
          <w:i w:val="0"/>
          <w:iCs w:val="0"/>
          <w:sz w:val="24"/>
        </w:rPr>
        <w:t>or</w:t>
      </w:r>
      <w:r w:rsidR="0015533F" w:rsidRPr="0015533F">
        <w:rPr>
          <w:rStyle w:val="Emphasis"/>
          <w:rFonts w:ascii="Red Hat Display" w:hAnsi="Red Hat Display" w:cs="Red Hat Display"/>
          <w:i w:val="0"/>
          <w:iCs w:val="0"/>
          <w:sz w:val="24"/>
        </w:rPr>
        <w:t xml:space="preserve"> generate synthetic data</w:t>
      </w:r>
      <w:r w:rsidR="00C95EC2">
        <w:rPr>
          <w:rStyle w:val="FootnoteReference"/>
          <w:rFonts w:ascii="Red Hat Display" w:hAnsi="Red Hat Display" w:cs="Red Hat Display"/>
          <w:sz w:val="24"/>
        </w:rPr>
        <w:footnoteReference w:id="2"/>
      </w:r>
      <w:r w:rsidR="0015533F" w:rsidRPr="0015533F">
        <w:rPr>
          <w:rStyle w:val="Emphasis"/>
          <w:rFonts w:ascii="Red Hat Display" w:hAnsi="Red Hat Display" w:cs="Red Hat Display"/>
          <w:i w:val="0"/>
          <w:iCs w:val="0"/>
          <w:sz w:val="24"/>
        </w:rPr>
        <w:t xml:space="preserve">. The data shall be derived from the entity’s processes. </w:t>
      </w:r>
    </w:p>
    <w:p w14:paraId="3B7CDCB6" w14:textId="19F5FF28" w:rsidR="0015533F" w:rsidRPr="0015533F" w:rsidRDefault="0015533F" w:rsidP="0015533F">
      <w:pPr>
        <w:pStyle w:val="ListParagraph"/>
        <w:jc w:val="both"/>
        <w:rPr>
          <w:rStyle w:val="Emphasis"/>
          <w:rFonts w:ascii="Red Hat Display" w:hAnsi="Red Hat Display" w:cs="Red Hat Display"/>
          <w:i w:val="0"/>
          <w:iCs w:val="0"/>
          <w:sz w:val="24"/>
        </w:rPr>
      </w:pPr>
      <w:r w:rsidRPr="0015533F">
        <w:rPr>
          <w:rStyle w:val="Emphasis"/>
          <w:rFonts w:ascii="Red Hat Display" w:hAnsi="Red Hat Display" w:cs="Red Hat Display"/>
          <w:i w:val="0"/>
          <w:iCs w:val="0"/>
          <w:sz w:val="24"/>
        </w:rPr>
        <w:t>Datasets shall be relevant for specific process where AI systems development can create tangible benefits.</w:t>
      </w:r>
      <w:r>
        <w:rPr>
          <w:rStyle w:val="Emphasis"/>
          <w:rFonts w:ascii="Red Hat Display" w:hAnsi="Red Hat Display" w:cs="Red Hat Display"/>
          <w:i w:val="0"/>
          <w:iCs w:val="0"/>
          <w:sz w:val="24"/>
        </w:rPr>
        <w:t xml:space="preserve"> </w:t>
      </w:r>
      <w:r w:rsidRPr="0015533F">
        <w:rPr>
          <w:rStyle w:val="Emphasis"/>
          <w:rFonts w:ascii="Red Hat Display" w:hAnsi="Red Hat Display" w:cs="Red Hat Display"/>
          <w:i w:val="0"/>
          <w:iCs w:val="0"/>
          <w:sz w:val="24"/>
        </w:rPr>
        <w:t>The key objectives of this voucher are to:</w:t>
      </w:r>
    </w:p>
    <w:p w14:paraId="402C0B0F" w14:textId="77777777" w:rsidR="0015533F" w:rsidRPr="0015533F" w:rsidRDefault="0015533F" w:rsidP="005C48D7">
      <w:pPr>
        <w:pStyle w:val="ListParagraph"/>
        <w:numPr>
          <w:ilvl w:val="0"/>
          <w:numId w:val="46"/>
        </w:numPr>
        <w:spacing w:line="240" w:lineRule="auto"/>
        <w:jc w:val="both"/>
        <w:rPr>
          <w:rStyle w:val="Emphasis"/>
          <w:rFonts w:ascii="Red Hat Display" w:hAnsi="Red Hat Display" w:cs="Red Hat Display"/>
          <w:i w:val="0"/>
          <w:iCs w:val="0"/>
          <w:sz w:val="24"/>
        </w:rPr>
      </w:pPr>
      <w:r w:rsidRPr="0015533F">
        <w:rPr>
          <w:rStyle w:val="Emphasis"/>
          <w:rFonts w:ascii="Red Hat Display" w:hAnsi="Red Hat Display" w:cs="Red Hat Display"/>
          <w:i w:val="0"/>
          <w:iCs w:val="0"/>
          <w:sz w:val="24"/>
        </w:rPr>
        <w:t xml:space="preserve">Accelerate the development of scalable, high impact AI solutions based on reliable open and synthetic data. </w:t>
      </w:r>
    </w:p>
    <w:p w14:paraId="74B1093A" w14:textId="77777777" w:rsidR="0015533F" w:rsidRPr="0015533F" w:rsidRDefault="0015533F" w:rsidP="005C48D7">
      <w:pPr>
        <w:pStyle w:val="ListParagraph"/>
        <w:numPr>
          <w:ilvl w:val="0"/>
          <w:numId w:val="46"/>
        </w:numPr>
        <w:spacing w:line="240" w:lineRule="auto"/>
        <w:jc w:val="both"/>
        <w:rPr>
          <w:rStyle w:val="Emphasis"/>
          <w:rFonts w:ascii="Red Hat Display" w:hAnsi="Red Hat Display" w:cs="Red Hat Display"/>
          <w:i w:val="0"/>
          <w:iCs w:val="0"/>
          <w:sz w:val="24"/>
        </w:rPr>
      </w:pPr>
      <w:r w:rsidRPr="0015533F">
        <w:rPr>
          <w:rStyle w:val="Emphasis"/>
          <w:rFonts w:ascii="Red Hat Display" w:hAnsi="Red Hat Display" w:cs="Red Hat Display"/>
          <w:i w:val="0"/>
          <w:iCs w:val="0"/>
          <w:sz w:val="24"/>
        </w:rPr>
        <w:t>Enable secure data exploration and research, taking into consideration data-related regulations, including but not limited to General Data Protection Regulation (Regulation (EU) 2016/679).</w:t>
      </w:r>
    </w:p>
    <w:p w14:paraId="46BBDA8D" w14:textId="77777777" w:rsidR="0015533F" w:rsidRPr="0015533F" w:rsidRDefault="0015533F" w:rsidP="005C48D7">
      <w:pPr>
        <w:pStyle w:val="ListParagraph"/>
        <w:numPr>
          <w:ilvl w:val="0"/>
          <w:numId w:val="46"/>
        </w:numPr>
        <w:spacing w:line="240" w:lineRule="auto"/>
        <w:jc w:val="both"/>
        <w:rPr>
          <w:rStyle w:val="Emphasis"/>
          <w:rFonts w:ascii="Red Hat Display" w:hAnsi="Red Hat Display" w:cs="Red Hat Display"/>
          <w:i w:val="0"/>
          <w:iCs w:val="0"/>
          <w:sz w:val="24"/>
        </w:rPr>
      </w:pPr>
      <w:r w:rsidRPr="0015533F">
        <w:rPr>
          <w:rStyle w:val="Emphasis"/>
          <w:rFonts w:ascii="Red Hat Display" w:hAnsi="Red Hat Display" w:cs="Red Hat Display"/>
          <w:i w:val="0"/>
          <w:iCs w:val="0"/>
          <w:sz w:val="24"/>
        </w:rPr>
        <w:lastRenderedPageBreak/>
        <w:t xml:space="preserve">Promote cross entity collaboration and knowledge exchange. </w:t>
      </w:r>
    </w:p>
    <w:p w14:paraId="43F44304" w14:textId="584F9447" w:rsidR="005A4C65" w:rsidRPr="005A4C65" w:rsidRDefault="0015533F" w:rsidP="0015533F">
      <w:pPr>
        <w:pStyle w:val="ListParagraph"/>
        <w:jc w:val="both"/>
        <w:rPr>
          <w:rStyle w:val="Emphasis"/>
          <w:rFonts w:ascii="Red Hat Display" w:hAnsi="Red Hat Display" w:cs="Red Hat Display"/>
          <w:i w:val="0"/>
          <w:iCs w:val="0"/>
          <w:sz w:val="24"/>
        </w:rPr>
      </w:pPr>
      <w:r w:rsidRPr="0015533F">
        <w:rPr>
          <w:rStyle w:val="Emphasis"/>
          <w:rFonts w:ascii="Red Hat Display" w:hAnsi="Red Hat Display" w:cs="Red Hat Display"/>
          <w:i w:val="0"/>
          <w:iCs w:val="0"/>
          <w:sz w:val="24"/>
        </w:rPr>
        <w:t>Synthetic datasets generated through the Build Voucher are intended as proof-of-concept resources for testing and validation not as substitutes for real world operational data.  The MDIA reserves the right to assign ownership of synthetic and, or open data received through the Build Voucher.</w:t>
      </w:r>
    </w:p>
    <w:p w14:paraId="23442662" w14:textId="11071138" w:rsidR="0015533F" w:rsidRPr="0015533F" w:rsidRDefault="005A4C65" w:rsidP="005C48D7">
      <w:pPr>
        <w:pStyle w:val="ListParagraph"/>
        <w:numPr>
          <w:ilvl w:val="0"/>
          <w:numId w:val="45"/>
        </w:numPr>
        <w:jc w:val="both"/>
        <w:rPr>
          <w:rStyle w:val="Emphasis"/>
          <w:rFonts w:ascii="Red Hat Display" w:hAnsi="Red Hat Display" w:cs="Red Hat Display"/>
          <w:i w:val="0"/>
          <w:iCs w:val="0"/>
          <w:sz w:val="24"/>
        </w:rPr>
      </w:pPr>
      <w:r w:rsidRPr="0015533F">
        <w:rPr>
          <w:rStyle w:val="Emphasis"/>
          <w:rFonts w:ascii="Red Hat Display" w:hAnsi="Red Hat Display" w:cs="Red Hat Display"/>
          <w:b/>
          <w:bCs/>
          <w:i w:val="0"/>
          <w:iCs w:val="0"/>
          <w:sz w:val="24"/>
        </w:rPr>
        <w:t>Regulatory Assessment Voucher</w:t>
      </w:r>
      <w:r w:rsidR="0015533F">
        <w:rPr>
          <w:rStyle w:val="Emphasis"/>
          <w:rFonts w:ascii="Red Hat Display" w:hAnsi="Red Hat Display" w:cs="Red Hat Display"/>
          <w:b/>
          <w:bCs/>
          <w:i w:val="0"/>
          <w:iCs w:val="0"/>
          <w:sz w:val="24"/>
        </w:rPr>
        <w:t xml:space="preserve"> </w:t>
      </w:r>
      <w:r w:rsidR="0015533F" w:rsidRPr="0015533F">
        <w:rPr>
          <w:rStyle w:val="Emphasis"/>
          <w:rFonts w:ascii="Red Hat Display" w:hAnsi="Red Hat Display" w:cs="Red Hat Display"/>
          <w:i w:val="0"/>
          <w:iCs w:val="0"/>
          <w:sz w:val="24"/>
        </w:rPr>
        <w:t>-</w:t>
      </w:r>
      <w:r w:rsidR="0015533F">
        <w:rPr>
          <w:rStyle w:val="Emphasis"/>
          <w:rFonts w:ascii="Red Hat Display" w:hAnsi="Red Hat Display" w:cs="Red Hat Display"/>
          <w:b/>
          <w:bCs/>
          <w:i w:val="0"/>
          <w:iCs w:val="0"/>
          <w:sz w:val="24"/>
        </w:rPr>
        <w:t xml:space="preserve"> </w:t>
      </w:r>
      <w:r w:rsidR="0015533F" w:rsidRPr="0015533F">
        <w:rPr>
          <w:rStyle w:val="Emphasis"/>
          <w:rFonts w:ascii="Red Hat Display" w:hAnsi="Red Hat Display" w:cs="Red Hat Display"/>
          <w:i w:val="0"/>
          <w:iCs w:val="0"/>
          <w:sz w:val="24"/>
        </w:rPr>
        <w:t xml:space="preserve">The Regulatory Assessment Voucher aims to support Maltese </w:t>
      </w:r>
      <w:r w:rsidR="0018444B">
        <w:rPr>
          <w:rStyle w:val="Emphasis"/>
          <w:rFonts w:ascii="Red Hat Display" w:hAnsi="Red Hat Display" w:cs="Red Hat Display"/>
          <w:i w:val="0"/>
          <w:iCs w:val="0"/>
          <w:sz w:val="24"/>
        </w:rPr>
        <w:t>entities</w:t>
      </w:r>
      <w:r w:rsidR="0018444B" w:rsidRPr="0015533F">
        <w:rPr>
          <w:rStyle w:val="Emphasis"/>
          <w:rFonts w:ascii="Red Hat Display" w:hAnsi="Red Hat Display" w:cs="Red Hat Display"/>
          <w:i w:val="0"/>
          <w:iCs w:val="0"/>
          <w:sz w:val="24"/>
        </w:rPr>
        <w:t xml:space="preserve"> </w:t>
      </w:r>
      <w:r w:rsidR="0015533F" w:rsidRPr="0015533F">
        <w:rPr>
          <w:rStyle w:val="Emphasis"/>
          <w:rFonts w:ascii="Red Hat Display" w:hAnsi="Red Hat Display" w:cs="Red Hat Display"/>
          <w:i w:val="0"/>
          <w:iCs w:val="0"/>
          <w:sz w:val="24"/>
        </w:rPr>
        <w:t xml:space="preserve">in determining their regulatory obligations under the EU Artificial Intelligence (AI) Act (Regulation (EU) 2024/1689) and the Cyber Resilience Act (CRA) (Regulation (EU) 2024/2847). </w:t>
      </w:r>
    </w:p>
    <w:p w14:paraId="6FBC31F9" w14:textId="0881520D" w:rsidR="005A4C65" w:rsidRDefault="0015533F" w:rsidP="0015533F">
      <w:pPr>
        <w:pStyle w:val="ListParagraph"/>
        <w:jc w:val="both"/>
        <w:rPr>
          <w:rStyle w:val="Emphasis"/>
          <w:rFonts w:ascii="Red Hat Display" w:hAnsi="Red Hat Display" w:cs="Red Hat Display"/>
          <w:i w:val="0"/>
          <w:iCs w:val="0"/>
          <w:sz w:val="24"/>
        </w:rPr>
      </w:pPr>
      <w:r w:rsidRPr="0015533F">
        <w:rPr>
          <w:rStyle w:val="Emphasis"/>
          <w:rFonts w:ascii="Red Hat Display" w:hAnsi="Red Hat Display" w:cs="Red Hat Display"/>
          <w:i w:val="0"/>
          <w:iCs w:val="0"/>
          <w:sz w:val="24"/>
        </w:rPr>
        <w:t>The voucher assists entities in establishing whether a system qualifies as an AI system, whether a product contains digital elements within the scope of the CRA, and what corresponding risk category or compliance requirements may apply. This voucher supports beneficiaries in obtaining formal legal guidance that strengthens regulatory preparedness, product safety, and responsible innovation.</w:t>
      </w:r>
    </w:p>
    <w:p w14:paraId="33A1BE2C" w14:textId="709567FA" w:rsidR="005C0466" w:rsidRDefault="005D7DFD" w:rsidP="005C48D7">
      <w:pPr>
        <w:pStyle w:val="ListParagraph"/>
        <w:numPr>
          <w:ilvl w:val="0"/>
          <w:numId w:val="45"/>
        </w:numPr>
        <w:jc w:val="both"/>
        <w:rPr>
          <w:rStyle w:val="Emphasis"/>
          <w:rFonts w:ascii="Red Hat Display" w:hAnsi="Red Hat Display" w:cs="Red Hat Display"/>
          <w:i w:val="0"/>
          <w:iCs w:val="0"/>
          <w:sz w:val="24"/>
        </w:rPr>
      </w:pPr>
      <w:r w:rsidRPr="005D7DFD">
        <w:rPr>
          <w:rStyle w:val="Emphasis"/>
          <w:rFonts w:ascii="Red Hat Display" w:hAnsi="Red Hat Display" w:cs="Red Hat Display"/>
          <w:b/>
          <w:bCs/>
          <w:i w:val="0"/>
          <w:iCs w:val="0"/>
          <w:sz w:val="24"/>
        </w:rPr>
        <w:t xml:space="preserve">TARF/MDIA Sandbox Voucher </w:t>
      </w:r>
      <w:r w:rsidR="005C0466">
        <w:rPr>
          <w:rStyle w:val="Emphasis"/>
          <w:rFonts w:ascii="Red Hat Display" w:hAnsi="Red Hat Display" w:cs="Red Hat Display"/>
          <w:i w:val="0"/>
          <w:iCs w:val="0"/>
          <w:sz w:val="24"/>
        </w:rPr>
        <w:t>–</w:t>
      </w:r>
      <w:r>
        <w:rPr>
          <w:rStyle w:val="Emphasis"/>
          <w:rFonts w:ascii="Red Hat Display" w:hAnsi="Red Hat Display" w:cs="Red Hat Display"/>
          <w:i w:val="0"/>
          <w:iCs w:val="0"/>
          <w:sz w:val="24"/>
        </w:rPr>
        <w:t xml:space="preserve"> </w:t>
      </w:r>
      <w:r w:rsidR="005C0466">
        <w:rPr>
          <w:rStyle w:val="Emphasis"/>
          <w:rFonts w:ascii="Red Hat Display" w:hAnsi="Red Hat Display" w:cs="Red Hat Display"/>
          <w:i w:val="0"/>
          <w:iCs w:val="0"/>
          <w:sz w:val="24"/>
        </w:rPr>
        <w:t xml:space="preserve">The TARF/MDIA Sandbox Voucher aims to support Maltese </w:t>
      </w:r>
      <w:r w:rsidR="0018444B">
        <w:rPr>
          <w:rStyle w:val="Emphasis"/>
          <w:rFonts w:ascii="Red Hat Display" w:hAnsi="Red Hat Display" w:cs="Red Hat Display"/>
          <w:i w:val="0"/>
          <w:iCs w:val="0"/>
          <w:sz w:val="24"/>
        </w:rPr>
        <w:t xml:space="preserve">entities </w:t>
      </w:r>
      <w:r w:rsidR="005C0466">
        <w:rPr>
          <w:rStyle w:val="Emphasis"/>
          <w:rFonts w:ascii="Red Hat Display" w:hAnsi="Red Hat Display" w:cs="Red Hat Display"/>
          <w:i w:val="0"/>
          <w:iCs w:val="0"/>
          <w:sz w:val="24"/>
        </w:rPr>
        <w:t xml:space="preserve">who wish to enrol in the MDIA’s </w:t>
      </w:r>
      <w:r w:rsidR="005C0466" w:rsidRPr="005C0466">
        <w:rPr>
          <w:rStyle w:val="Emphasis"/>
          <w:rFonts w:ascii="Red Hat Display" w:hAnsi="Red Hat Display" w:cs="Red Hat Display"/>
          <w:i w:val="0"/>
          <w:iCs w:val="0"/>
          <w:sz w:val="24"/>
        </w:rPr>
        <w:t>Technology Assessment Recognition Framework</w:t>
      </w:r>
      <w:r w:rsidR="005C0466">
        <w:rPr>
          <w:rStyle w:val="Emphasis"/>
          <w:rFonts w:ascii="Red Hat Display" w:hAnsi="Red Hat Display" w:cs="Red Hat Display"/>
          <w:i w:val="0"/>
          <w:iCs w:val="0"/>
          <w:sz w:val="24"/>
        </w:rPr>
        <w:t xml:space="preserve"> (TARF) or MDIA Sandbox which is </w:t>
      </w:r>
      <w:r w:rsidR="00933AE6">
        <w:rPr>
          <w:rStyle w:val="Emphasis"/>
          <w:rFonts w:ascii="Red Hat Display" w:hAnsi="Red Hat Display" w:cs="Red Hat Display"/>
          <w:i w:val="0"/>
          <w:iCs w:val="0"/>
          <w:sz w:val="24"/>
        </w:rPr>
        <w:t>the</w:t>
      </w:r>
      <w:r w:rsidR="005C0466">
        <w:rPr>
          <w:rStyle w:val="Emphasis"/>
          <w:rFonts w:ascii="Red Hat Display" w:hAnsi="Red Hat Display" w:cs="Red Hat Display"/>
          <w:i w:val="0"/>
          <w:iCs w:val="0"/>
          <w:sz w:val="24"/>
        </w:rPr>
        <w:t xml:space="preserve"> Level 1 component of TARF. </w:t>
      </w:r>
    </w:p>
    <w:p w14:paraId="79097C4A" w14:textId="0442A01D" w:rsidR="005D7DFD" w:rsidRPr="005C0466" w:rsidRDefault="005C0466" w:rsidP="005C0466">
      <w:pPr>
        <w:pStyle w:val="ListParagraph"/>
        <w:jc w:val="both"/>
        <w:rPr>
          <w:rStyle w:val="Emphasis"/>
          <w:rFonts w:ascii="Red Hat Display" w:hAnsi="Red Hat Display" w:cs="Red Hat Display"/>
          <w:i w:val="0"/>
          <w:iCs w:val="0"/>
          <w:sz w:val="24"/>
        </w:rPr>
      </w:pPr>
      <w:r>
        <w:rPr>
          <w:rStyle w:val="Emphasis"/>
          <w:rFonts w:ascii="Red Hat Display" w:hAnsi="Red Hat Display" w:cs="Red Hat Display"/>
          <w:i w:val="0"/>
          <w:iCs w:val="0"/>
          <w:sz w:val="24"/>
        </w:rPr>
        <w:t xml:space="preserve">The TARF </w:t>
      </w:r>
      <w:r w:rsidR="004C683E">
        <w:rPr>
          <w:rStyle w:val="Emphasis"/>
          <w:rFonts w:ascii="Red Hat Display" w:hAnsi="Red Hat Display" w:cs="Red Hat Display"/>
          <w:i w:val="0"/>
          <w:iCs w:val="0"/>
          <w:sz w:val="24"/>
        </w:rPr>
        <w:t xml:space="preserve">is </w:t>
      </w:r>
      <w:r w:rsidRPr="005C0466">
        <w:rPr>
          <w:rStyle w:val="Emphasis"/>
          <w:rFonts w:ascii="Red Hat Display" w:hAnsi="Red Hat Display" w:cs="Red Hat Display"/>
          <w:i w:val="0"/>
          <w:iCs w:val="0"/>
          <w:sz w:val="24"/>
        </w:rPr>
        <w:t>a tiered framework designed to provide varying degrees of recognition to a wide range of technologies, from emerging to traditional, aligning with international standards and industry best practices. TARF is scalable, allowing seamless integration of new technologies. It is targeted towards owners or operators of technology solutions, who want to assess and obtain recognition for their technology-related controls. TARF’s official recognition aims to provide varying degrees of confidence for stakeholders like Lead Authorities, investors, developers, suppliers, end-users, and the public. The framework is flexible, allowing applicants to choose what they wish</w:t>
      </w:r>
      <w:r>
        <w:rPr>
          <w:rStyle w:val="Emphasis"/>
          <w:rFonts w:ascii="Red Hat Display" w:hAnsi="Red Hat Display" w:cs="Red Hat Display"/>
          <w:i w:val="0"/>
          <w:iCs w:val="0"/>
          <w:sz w:val="24"/>
        </w:rPr>
        <w:t xml:space="preserve"> </w:t>
      </w:r>
      <w:r w:rsidRPr="005C0466">
        <w:rPr>
          <w:rStyle w:val="Emphasis"/>
          <w:rFonts w:ascii="Red Hat Display" w:hAnsi="Red Hat Display" w:cs="Red Hat Display"/>
          <w:i w:val="0"/>
          <w:iCs w:val="0"/>
          <w:sz w:val="24"/>
        </w:rPr>
        <w:t>to be assessed against, with different assessment levels building upon each other for higher trust levels.</w:t>
      </w:r>
    </w:p>
    <w:p w14:paraId="13DCE1D0" w14:textId="21171280" w:rsidR="005D7DFD" w:rsidRDefault="005C0466" w:rsidP="0015533F">
      <w:pPr>
        <w:pStyle w:val="ListParagraph"/>
        <w:jc w:val="both"/>
        <w:rPr>
          <w:rStyle w:val="Emphasis"/>
          <w:rFonts w:ascii="Red Hat Display" w:hAnsi="Red Hat Display" w:cs="Red Hat Display"/>
          <w:i w:val="0"/>
          <w:iCs w:val="0"/>
          <w:sz w:val="24"/>
        </w:rPr>
      </w:pPr>
      <w:r>
        <w:rPr>
          <w:rStyle w:val="Emphasis"/>
          <w:rFonts w:ascii="Red Hat Display" w:hAnsi="Red Hat Display" w:cs="Red Hat Display"/>
          <w:i w:val="0"/>
          <w:iCs w:val="0"/>
          <w:sz w:val="24"/>
        </w:rPr>
        <w:t>The Four assessment levels of TARF are as follows:</w:t>
      </w:r>
    </w:p>
    <w:p w14:paraId="08E1353E" w14:textId="77777777" w:rsidR="005C0466" w:rsidRPr="005C0466" w:rsidRDefault="005C0466" w:rsidP="005C48D7">
      <w:pPr>
        <w:pStyle w:val="ListParagraph"/>
        <w:numPr>
          <w:ilvl w:val="0"/>
          <w:numId w:val="60"/>
        </w:numPr>
        <w:spacing w:line="240" w:lineRule="auto"/>
        <w:jc w:val="both"/>
        <w:rPr>
          <w:rFonts w:ascii="Red Hat Display" w:hAnsi="Red Hat Display" w:cs="Red Hat Display"/>
          <w:sz w:val="24"/>
        </w:rPr>
      </w:pPr>
      <w:r w:rsidRPr="005C0466">
        <w:rPr>
          <w:rFonts w:ascii="Red Hat Display" w:hAnsi="Red Hat Display" w:cs="Red Hat Display"/>
          <w:sz w:val="24"/>
        </w:rPr>
        <w:lastRenderedPageBreak/>
        <w:t>Level 0 – Self-Assessment (sector-specific).</w:t>
      </w:r>
    </w:p>
    <w:p w14:paraId="42C43AE1" w14:textId="77777777" w:rsidR="005C0466" w:rsidRPr="005C0466" w:rsidRDefault="005C0466" w:rsidP="005C48D7">
      <w:pPr>
        <w:pStyle w:val="ListParagraph"/>
        <w:numPr>
          <w:ilvl w:val="0"/>
          <w:numId w:val="60"/>
        </w:numPr>
        <w:spacing w:line="240" w:lineRule="auto"/>
        <w:jc w:val="both"/>
        <w:rPr>
          <w:rFonts w:ascii="Red Hat Display" w:hAnsi="Red Hat Display" w:cs="Red Hat Display"/>
          <w:sz w:val="24"/>
        </w:rPr>
      </w:pPr>
      <w:r w:rsidRPr="005C0466">
        <w:rPr>
          <w:rFonts w:ascii="Red Hat Display" w:hAnsi="Red Hat Display" w:cs="Red Hat Display"/>
          <w:sz w:val="24"/>
        </w:rPr>
        <w:t>Level 1 – Technology Sandbox.</w:t>
      </w:r>
    </w:p>
    <w:p w14:paraId="7D139BC8" w14:textId="77777777" w:rsidR="005C0466" w:rsidRPr="005C0466" w:rsidRDefault="005C0466" w:rsidP="005C48D7">
      <w:pPr>
        <w:pStyle w:val="ListParagraph"/>
        <w:numPr>
          <w:ilvl w:val="0"/>
          <w:numId w:val="60"/>
        </w:numPr>
        <w:spacing w:line="240" w:lineRule="auto"/>
        <w:jc w:val="both"/>
        <w:rPr>
          <w:rFonts w:ascii="Red Hat Display" w:hAnsi="Red Hat Display" w:cs="Red Hat Display"/>
          <w:sz w:val="24"/>
        </w:rPr>
      </w:pPr>
      <w:r w:rsidRPr="005C0466">
        <w:rPr>
          <w:rFonts w:ascii="Red Hat Display" w:hAnsi="Red Hat Display" w:cs="Red Hat Display"/>
          <w:sz w:val="24"/>
        </w:rPr>
        <w:t>Level 2 – Technology Review.</w:t>
      </w:r>
    </w:p>
    <w:p w14:paraId="744C43E2" w14:textId="77777777" w:rsidR="005C0466" w:rsidRDefault="005C0466" w:rsidP="005C48D7">
      <w:pPr>
        <w:pStyle w:val="ListParagraph"/>
        <w:numPr>
          <w:ilvl w:val="0"/>
          <w:numId w:val="60"/>
        </w:numPr>
        <w:spacing w:line="240" w:lineRule="auto"/>
        <w:jc w:val="both"/>
        <w:rPr>
          <w:rFonts w:ascii="Red Hat Display" w:hAnsi="Red Hat Display" w:cs="Red Hat Display"/>
          <w:sz w:val="24"/>
        </w:rPr>
      </w:pPr>
      <w:r w:rsidRPr="005C0466">
        <w:rPr>
          <w:rFonts w:ascii="Red Hat Display" w:hAnsi="Red Hat Display" w:cs="Red Hat Display"/>
          <w:sz w:val="24"/>
        </w:rPr>
        <w:t>Level 3 – Technology Assurance.</w:t>
      </w:r>
    </w:p>
    <w:p w14:paraId="4EF67ABE" w14:textId="3C625964" w:rsidR="005C0466" w:rsidRPr="005C0466" w:rsidRDefault="005C0466" w:rsidP="005C0466">
      <w:pPr>
        <w:jc w:val="both"/>
        <w:rPr>
          <w:rFonts w:ascii="Red Hat Display" w:hAnsi="Red Hat Display" w:cs="Red Hat Display"/>
          <w:sz w:val="24"/>
        </w:rPr>
      </w:pPr>
      <w:r w:rsidRPr="005C0466">
        <w:rPr>
          <w:rFonts w:ascii="Red Hat Display" w:hAnsi="Red Hat Display" w:cs="Red Hat Display"/>
          <w:sz w:val="24"/>
        </w:rPr>
        <w:t>While TARF can be applied to any software-based technological solution, it is also able to focus on specific technology domains</w:t>
      </w:r>
      <w:r>
        <w:rPr>
          <w:rFonts w:ascii="Red Hat Display" w:hAnsi="Red Hat Display" w:cs="Red Hat Display"/>
          <w:sz w:val="24"/>
        </w:rPr>
        <w:t xml:space="preserve"> such as Cloud Computing, </w:t>
      </w:r>
      <w:r w:rsidRPr="005C0466">
        <w:rPr>
          <w:rFonts w:ascii="Red Hat Display" w:hAnsi="Red Hat Display" w:cs="Red Hat Display"/>
          <w:sz w:val="24"/>
        </w:rPr>
        <w:t>Internet of Things (IoT)</w:t>
      </w:r>
      <w:r>
        <w:rPr>
          <w:rFonts w:ascii="Red Hat Display" w:hAnsi="Red Hat Display" w:cs="Red Hat Display"/>
          <w:sz w:val="24"/>
        </w:rPr>
        <w:t xml:space="preserve">, </w:t>
      </w:r>
      <w:r w:rsidRPr="005C0466">
        <w:rPr>
          <w:rFonts w:ascii="Red Hat Display" w:hAnsi="Red Hat Display" w:cs="Red Hat Display"/>
          <w:sz w:val="24"/>
        </w:rPr>
        <w:t>Artificial Intelligence (AI)</w:t>
      </w:r>
      <w:r>
        <w:rPr>
          <w:rFonts w:ascii="Red Hat Display" w:hAnsi="Red Hat Display" w:cs="Red Hat Display"/>
          <w:sz w:val="24"/>
        </w:rPr>
        <w:t xml:space="preserve"> and </w:t>
      </w:r>
      <w:r w:rsidRPr="005C0466">
        <w:rPr>
          <w:rFonts w:ascii="Red Hat Display" w:hAnsi="Red Hat Display" w:cs="Red Hat Display"/>
          <w:sz w:val="24"/>
        </w:rPr>
        <w:t>Distributed Ledger Technologies (DLT)</w:t>
      </w:r>
    </w:p>
    <w:p w14:paraId="4CB06436" w14:textId="7495656B" w:rsidR="005C0466" w:rsidRPr="005C0466" w:rsidRDefault="005C0466" w:rsidP="00283935">
      <w:pPr>
        <w:jc w:val="both"/>
        <w:rPr>
          <w:rFonts w:ascii="Red Hat Display" w:hAnsi="Red Hat Display" w:cs="Red Hat Display"/>
          <w:sz w:val="24"/>
        </w:rPr>
      </w:pPr>
      <w:r w:rsidRPr="005C0466">
        <w:rPr>
          <w:rFonts w:ascii="Red Hat Display" w:hAnsi="Red Hat Display" w:cs="Red Hat Display"/>
          <w:sz w:val="24"/>
        </w:rPr>
        <w:t>TARF monitors controls to stay aligned with international information security frameworks, including</w:t>
      </w:r>
      <w:r w:rsidR="00283935">
        <w:rPr>
          <w:rFonts w:ascii="Red Hat Display" w:hAnsi="Red Hat Display" w:cs="Red Hat Display"/>
          <w:sz w:val="24"/>
        </w:rPr>
        <w:t xml:space="preserve"> </w:t>
      </w:r>
      <w:r w:rsidRPr="005C0466">
        <w:rPr>
          <w:rFonts w:ascii="Red Hat Display" w:hAnsi="Red Hat Display" w:cs="Red Hat Display"/>
          <w:sz w:val="24"/>
        </w:rPr>
        <w:t>Accountability</w:t>
      </w:r>
      <w:r w:rsidR="00283935">
        <w:rPr>
          <w:rFonts w:ascii="Red Hat Display" w:hAnsi="Red Hat Display" w:cs="Red Hat Display"/>
          <w:sz w:val="24"/>
        </w:rPr>
        <w:t xml:space="preserve">, </w:t>
      </w:r>
      <w:r w:rsidRPr="005C0466">
        <w:rPr>
          <w:rFonts w:ascii="Red Hat Display" w:hAnsi="Red Hat Display" w:cs="Red Hat Display"/>
          <w:sz w:val="24"/>
        </w:rPr>
        <w:t>Availabilit</w:t>
      </w:r>
      <w:r w:rsidR="00283935">
        <w:rPr>
          <w:rFonts w:ascii="Red Hat Display" w:hAnsi="Red Hat Display" w:cs="Red Hat Display"/>
          <w:sz w:val="24"/>
        </w:rPr>
        <w:t xml:space="preserve">y, </w:t>
      </w:r>
      <w:r w:rsidRPr="005C0466">
        <w:rPr>
          <w:rFonts w:ascii="Red Hat Display" w:hAnsi="Red Hat Display" w:cs="Red Hat Display"/>
          <w:sz w:val="24"/>
        </w:rPr>
        <w:t>Confidentialit</w:t>
      </w:r>
      <w:r w:rsidR="00283935">
        <w:rPr>
          <w:rFonts w:ascii="Red Hat Display" w:hAnsi="Red Hat Display" w:cs="Red Hat Display"/>
          <w:sz w:val="24"/>
        </w:rPr>
        <w:t xml:space="preserve">y, </w:t>
      </w:r>
      <w:r w:rsidRPr="005C0466">
        <w:rPr>
          <w:rFonts w:ascii="Red Hat Display" w:hAnsi="Red Hat Display" w:cs="Red Hat Display"/>
          <w:sz w:val="24"/>
        </w:rPr>
        <w:t>Integrity</w:t>
      </w:r>
      <w:r w:rsidR="00283935">
        <w:rPr>
          <w:rFonts w:ascii="Red Hat Display" w:hAnsi="Red Hat Display" w:cs="Red Hat Display"/>
          <w:sz w:val="24"/>
        </w:rPr>
        <w:t xml:space="preserve"> and </w:t>
      </w:r>
      <w:r w:rsidRPr="005C0466">
        <w:rPr>
          <w:rFonts w:ascii="Red Hat Display" w:hAnsi="Red Hat Display" w:cs="Red Hat Display"/>
          <w:sz w:val="24"/>
        </w:rPr>
        <w:t>Privacy</w:t>
      </w:r>
    </w:p>
    <w:p w14:paraId="19A74D1E" w14:textId="32E56216" w:rsidR="005C0466" w:rsidRPr="005C0466" w:rsidRDefault="005C0466" w:rsidP="005C0466">
      <w:pPr>
        <w:jc w:val="both"/>
        <w:rPr>
          <w:rFonts w:ascii="Red Hat Display" w:hAnsi="Red Hat Display" w:cs="Red Hat Display"/>
          <w:sz w:val="24"/>
        </w:rPr>
      </w:pPr>
      <w:r w:rsidRPr="005C0466">
        <w:rPr>
          <w:rFonts w:ascii="Red Hat Display" w:hAnsi="Red Hat Display" w:cs="Red Hat Display"/>
          <w:sz w:val="24"/>
        </w:rPr>
        <w:t xml:space="preserve">The MDIA </w:t>
      </w:r>
      <w:r w:rsidR="00283935">
        <w:rPr>
          <w:rFonts w:ascii="Red Hat Display" w:hAnsi="Red Hat Display" w:cs="Red Hat Display"/>
          <w:sz w:val="24"/>
        </w:rPr>
        <w:t xml:space="preserve">also </w:t>
      </w:r>
      <w:r w:rsidRPr="005C0466">
        <w:rPr>
          <w:rFonts w:ascii="Red Hat Display" w:hAnsi="Red Hat Display" w:cs="Red Hat Display"/>
          <w:sz w:val="24"/>
        </w:rPr>
        <w:t>provides official recognition depending on the Assessment Levels undertaken:</w:t>
      </w:r>
    </w:p>
    <w:p w14:paraId="42464261" w14:textId="77777777" w:rsidR="005C0466" w:rsidRPr="005C0466" w:rsidRDefault="005C0466" w:rsidP="005C48D7">
      <w:pPr>
        <w:numPr>
          <w:ilvl w:val="0"/>
          <w:numId w:val="61"/>
        </w:numPr>
        <w:spacing w:line="240" w:lineRule="auto"/>
        <w:jc w:val="both"/>
        <w:rPr>
          <w:rFonts w:ascii="Red Hat Display" w:hAnsi="Red Hat Display" w:cs="Red Hat Display"/>
          <w:sz w:val="24"/>
        </w:rPr>
      </w:pPr>
      <w:r w:rsidRPr="005C0466">
        <w:rPr>
          <w:rFonts w:ascii="Red Hat Display" w:hAnsi="Red Hat Display" w:cs="Red Hat Display"/>
          <w:sz w:val="24"/>
        </w:rPr>
        <w:t>Acknowledgment: Denotes participation at TARF Level 0 (Self-Assessment).</w:t>
      </w:r>
    </w:p>
    <w:p w14:paraId="1C6D4BD9" w14:textId="77777777" w:rsidR="005C0466" w:rsidRPr="005C0466" w:rsidRDefault="005C0466" w:rsidP="005C48D7">
      <w:pPr>
        <w:numPr>
          <w:ilvl w:val="0"/>
          <w:numId w:val="61"/>
        </w:numPr>
        <w:spacing w:line="240" w:lineRule="auto"/>
        <w:jc w:val="both"/>
        <w:rPr>
          <w:rFonts w:ascii="Red Hat Display" w:hAnsi="Red Hat Display" w:cs="Red Hat Display"/>
          <w:sz w:val="24"/>
        </w:rPr>
      </w:pPr>
      <w:r w:rsidRPr="005C0466">
        <w:rPr>
          <w:rFonts w:ascii="Red Hat Display" w:hAnsi="Red Hat Display" w:cs="Red Hat Display"/>
          <w:sz w:val="24"/>
        </w:rPr>
        <w:t>Mark of Credit: Verifies Technology Review at TARF Level 1 or 2.</w:t>
      </w:r>
    </w:p>
    <w:p w14:paraId="27BB8C22" w14:textId="33BCFAE1" w:rsidR="005C0466" w:rsidRPr="00283935" w:rsidRDefault="005C0466" w:rsidP="005C48D7">
      <w:pPr>
        <w:numPr>
          <w:ilvl w:val="0"/>
          <w:numId w:val="61"/>
        </w:numPr>
        <w:spacing w:line="240" w:lineRule="auto"/>
        <w:jc w:val="both"/>
        <w:rPr>
          <w:rStyle w:val="Emphasis"/>
          <w:rFonts w:ascii="Red Hat Display" w:hAnsi="Red Hat Display" w:cs="Red Hat Display"/>
          <w:i w:val="0"/>
          <w:iCs w:val="0"/>
          <w:sz w:val="24"/>
        </w:rPr>
      </w:pPr>
      <w:r w:rsidRPr="005C0466">
        <w:rPr>
          <w:rFonts w:ascii="Red Hat Display" w:hAnsi="Red Hat Display" w:cs="Red Hat Display"/>
          <w:sz w:val="24"/>
        </w:rPr>
        <w:t>Certification: Provided for technology solutions that successfully undergo a TARF Level 3 assessment.</w:t>
      </w:r>
    </w:p>
    <w:p w14:paraId="4078591A" w14:textId="533F554D" w:rsidR="005A4C65" w:rsidRPr="005A4C65" w:rsidRDefault="005A4C65" w:rsidP="005C48D7">
      <w:pPr>
        <w:pStyle w:val="Heading2"/>
        <w:numPr>
          <w:ilvl w:val="1"/>
          <w:numId w:val="31"/>
        </w:numPr>
        <w:rPr>
          <w:rStyle w:val="Emphasis"/>
          <w:rFonts w:cs="Red Hat Display"/>
          <w:i w:val="0"/>
          <w:iCs w:val="0"/>
        </w:rPr>
      </w:pPr>
      <w:bookmarkStart w:id="198" w:name="_Toc233195135"/>
      <w:r>
        <w:rPr>
          <w:rStyle w:val="Emphasis"/>
          <w:rFonts w:cs="Red Hat Display"/>
          <w:i w:val="0"/>
          <w:iCs w:val="0"/>
        </w:rPr>
        <w:t>Contacts</w:t>
      </w:r>
      <w:bookmarkEnd w:id="198"/>
    </w:p>
    <w:p w14:paraId="78C30968" w14:textId="740FB254" w:rsidR="00250832" w:rsidRPr="005C2288" w:rsidRDefault="00250832" w:rsidP="00784E3B">
      <w:pPr>
        <w:jc w:val="both"/>
        <w:rPr>
          <w:rStyle w:val="Emphasis"/>
          <w:rFonts w:ascii="Red Hat Display" w:hAnsi="Red Hat Display" w:cs="Red Hat Display"/>
          <w:i w:val="0"/>
          <w:sz w:val="24"/>
        </w:rPr>
      </w:pPr>
      <w:bookmarkStart w:id="199" w:name="_Hlk64360224"/>
      <w:bookmarkEnd w:id="195"/>
      <w:bookmarkEnd w:id="196"/>
      <w:bookmarkEnd w:id="197"/>
      <w:r w:rsidRPr="005C2288">
        <w:rPr>
          <w:rStyle w:val="Emphasis"/>
          <w:rFonts w:ascii="Red Hat Display" w:hAnsi="Red Hat Display" w:cs="Red Hat Display"/>
          <w:i w:val="0"/>
          <w:sz w:val="24"/>
        </w:rPr>
        <w:t>For general enquiries kindly contact:</w:t>
      </w:r>
    </w:p>
    <w:p w14:paraId="6C9787A0" w14:textId="739CA03A" w:rsidR="00EA71AC" w:rsidRPr="00EA71AC" w:rsidRDefault="00EA71AC" w:rsidP="00EA71AC">
      <w:pPr>
        <w:spacing w:after="0"/>
        <w:rPr>
          <w:rStyle w:val="Emphasis"/>
          <w:rFonts w:ascii="Red Hat Display" w:hAnsi="Red Hat Display" w:cs="Red Hat Display"/>
          <w:i w:val="0"/>
          <w:sz w:val="24"/>
        </w:rPr>
      </w:pPr>
      <w:r w:rsidRPr="00EA71AC">
        <w:rPr>
          <w:rStyle w:val="Emphasis"/>
          <w:rFonts w:ascii="Red Hat Display" w:hAnsi="Red Hat Display" w:cs="Red Hat Display"/>
          <w:i w:val="0"/>
          <w:sz w:val="24"/>
        </w:rPr>
        <w:t>Mr</w:t>
      </w:r>
      <w:r>
        <w:rPr>
          <w:rStyle w:val="Emphasis"/>
          <w:rFonts w:ascii="Red Hat Display" w:hAnsi="Red Hat Display" w:cs="Red Hat Display"/>
          <w:i w:val="0"/>
          <w:sz w:val="24"/>
        </w:rPr>
        <w:t>.</w:t>
      </w:r>
      <w:r w:rsidRPr="00EA71AC">
        <w:rPr>
          <w:rStyle w:val="Emphasis"/>
          <w:rFonts w:ascii="Red Hat Display" w:hAnsi="Red Hat Display" w:cs="Red Hat Display"/>
          <w:i w:val="0"/>
          <w:sz w:val="24"/>
        </w:rPr>
        <w:t xml:space="preserve"> David Camilleri </w:t>
      </w:r>
    </w:p>
    <w:p w14:paraId="0C3AEA6E" w14:textId="77777777" w:rsidR="00EA71AC" w:rsidRPr="00EA71AC" w:rsidRDefault="00EA71AC" w:rsidP="00EA71AC">
      <w:pPr>
        <w:spacing w:after="0"/>
        <w:rPr>
          <w:rStyle w:val="Emphasis"/>
          <w:rFonts w:ascii="Red Hat Display" w:hAnsi="Red Hat Display" w:cs="Red Hat Display"/>
          <w:i w:val="0"/>
          <w:sz w:val="24"/>
        </w:rPr>
      </w:pPr>
      <w:r w:rsidRPr="00EA71AC">
        <w:rPr>
          <w:rStyle w:val="Emphasis"/>
          <w:rFonts w:ascii="Red Hat Display" w:hAnsi="Red Hat Display" w:cs="Red Hat Display"/>
          <w:i w:val="0"/>
          <w:sz w:val="24"/>
        </w:rPr>
        <w:t xml:space="preserve">Executive (R&amp;I Unit) </w:t>
      </w:r>
    </w:p>
    <w:p w14:paraId="4B40479D" w14:textId="1D633F62" w:rsidR="00EA71AC" w:rsidRPr="00EA71AC" w:rsidRDefault="00EA71AC" w:rsidP="00EA71AC">
      <w:pPr>
        <w:spacing w:after="0"/>
        <w:rPr>
          <w:rStyle w:val="Emphasis"/>
          <w:rFonts w:ascii="Red Hat Display" w:hAnsi="Red Hat Display" w:cs="Red Hat Display"/>
          <w:i w:val="0"/>
          <w:sz w:val="24"/>
        </w:rPr>
      </w:pPr>
      <w:r w:rsidRPr="00EA71AC">
        <w:rPr>
          <w:rStyle w:val="Emphasis"/>
          <w:rFonts w:ascii="Red Hat Display" w:hAnsi="Red Hat Display" w:cs="Red Hat Display"/>
          <w:i w:val="0"/>
          <w:sz w:val="24"/>
        </w:rPr>
        <w:t xml:space="preserve">Email: </w:t>
      </w:r>
      <w:r w:rsidR="00B73EDB">
        <w:rPr>
          <w:rStyle w:val="Emphasis"/>
          <w:rFonts w:ascii="Red Hat Display" w:hAnsi="Red Hat Display" w:cs="Red Hat Display"/>
          <w:i w:val="0"/>
          <w:sz w:val="24"/>
        </w:rPr>
        <w:t>david.camilleri.4@gov.mt</w:t>
      </w:r>
    </w:p>
    <w:p w14:paraId="7A296239" w14:textId="7C084113" w:rsidR="002373C9" w:rsidRPr="005C2288" w:rsidRDefault="00EA71AC" w:rsidP="00EA71AC">
      <w:pPr>
        <w:spacing w:after="0"/>
        <w:rPr>
          <w:rStyle w:val="Emphasis"/>
          <w:rFonts w:ascii="Red Hat Display" w:hAnsi="Red Hat Display" w:cs="Red Hat Display"/>
          <w:i w:val="0"/>
          <w:sz w:val="24"/>
        </w:rPr>
      </w:pPr>
      <w:r w:rsidRPr="00EA71AC">
        <w:rPr>
          <w:rStyle w:val="Emphasis"/>
          <w:rFonts w:ascii="Red Hat Display" w:hAnsi="Red Hat Display" w:cs="Red Hat Display"/>
          <w:i w:val="0"/>
          <w:sz w:val="24"/>
        </w:rPr>
        <w:t xml:space="preserve">Tel: + 356 23602198 </w:t>
      </w:r>
      <w:r w:rsidRPr="00EA71AC">
        <w:rPr>
          <w:rStyle w:val="Emphasis"/>
          <w:rFonts w:ascii="Red Hat Display" w:hAnsi="Red Hat Display" w:cs="Red Hat Display"/>
          <w:i w:val="0"/>
          <w:sz w:val="24"/>
        </w:rPr>
        <w:cr/>
      </w:r>
      <w:r w:rsidR="002373C9" w:rsidRPr="005C2288">
        <w:rPr>
          <w:rStyle w:val="Emphasis"/>
          <w:rFonts w:ascii="Red Hat Display" w:hAnsi="Red Hat Display" w:cs="Red Hat Display"/>
          <w:i w:val="0"/>
          <w:sz w:val="24"/>
        </w:rPr>
        <w:t>Or;</w:t>
      </w:r>
    </w:p>
    <w:p w14:paraId="31C34BBD" w14:textId="48846EDB" w:rsidR="002B229D" w:rsidRPr="005C2288" w:rsidRDefault="002373C9" w:rsidP="002B229D">
      <w:pPr>
        <w:spacing w:after="0"/>
        <w:rPr>
          <w:rStyle w:val="Emphasis"/>
          <w:rFonts w:ascii="Red Hat Display" w:hAnsi="Red Hat Display" w:cs="Red Hat Display"/>
          <w:i w:val="0"/>
          <w:sz w:val="24"/>
        </w:rPr>
      </w:pPr>
      <w:r w:rsidRPr="005C2288">
        <w:rPr>
          <w:rStyle w:val="Emphasis"/>
          <w:rFonts w:ascii="Red Hat Display" w:hAnsi="Red Hat Display" w:cs="Red Hat Display"/>
          <w:i w:val="0"/>
          <w:sz w:val="24"/>
        </w:rPr>
        <w:t>M</w:t>
      </w:r>
      <w:r w:rsidR="00EA71AC">
        <w:rPr>
          <w:rStyle w:val="Emphasis"/>
          <w:rFonts w:ascii="Red Hat Display" w:hAnsi="Red Hat Display" w:cs="Red Hat Display"/>
          <w:i w:val="0"/>
          <w:sz w:val="24"/>
        </w:rPr>
        <w:t>r</w:t>
      </w:r>
      <w:r w:rsidRPr="005C2288">
        <w:rPr>
          <w:rStyle w:val="Emphasis"/>
          <w:rFonts w:ascii="Red Hat Display" w:hAnsi="Red Hat Display" w:cs="Red Hat Display"/>
          <w:i w:val="0"/>
          <w:sz w:val="24"/>
        </w:rPr>
        <w:t xml:space="preserve">. </w:t>
      </w:r>
      <w:r w:rsidR="00EA71AC">
        <w:rPr>
          <w:rStyle w:val="Emphasis"/>
          <w:rFonts w:ascii="Red Hat Display" w:hAnsi="Red Hat Display" w:cs="Red Hat Display"/>
          <w:i w:val="0"/>
          <w:sz w:val="24"/>
        </w:rPr>
        <w:t>Kevin Magro</w:t>
      </w:r>
    </w:p>
    <w:p w14:paraId="73DC4200" w14:textId="7F9C1129" w:rsidR="002373C9" w:rsidRPr="00DD166B" w:rsidRDefault="002373C9" w:rsidP="002B229D">
      <w:pPr>
        <w:spacing w:after="0"/>
        <w:rPr>
          <w:rStyle w:val="Emphasis"/>
          <w:rFonts w:ascii="Red Hat Display" w:hAnsi="Red Hat Display" w:cs="Red Hat Display"/>
          <w:i w:val="0"/>
          <w:color w:val="000000" w:themeColor="text1"/>
          <w:sz w:val="24"/>
        </w:rPr>
      </w:pPr>
      <w:r w:rsidRPr="005C2288">
        <w:rPr>
          <w:rStyle w:val="Emphasis"/>
          <w:rFonts w:ascii="Red Hat Display" w:hAnsi="Red Hat Display" w:cs="Red Hat Display"/>
          <w:i w:val="0"/>
          <w:sz w:val="24"/>
        </w:rPr>
        <w:t>Execu</w:t>
      </w:r>
      <w:r w:rsidRPr="00DD166B">
        <w:rPr>
          <w:rStyle w:val="Emphasis"/>
          <w:rFonts w:ascii="Red Hat Display" w:hAnsi="Red Hat Display" w:cs="Red Hat Display"/>
          <w:i w:val="0"/>
          <w:color w:val="000000" w:themeColor="text1"/>
          <w:sz w:val="24"/>
        </w:rPr>
        <w:t>tive (R&amp;I Unit)</w:t>
      </w:r>
    </w:p>
    <w:p w14:paraId="495C7E3A" w14:textId="74C61E86" w:rsidR="002373C9" w:rsidRPr="00DD166B" w:rsidRDefault="002373C9" w:rsidP="002B229D">
      <w:pPr>
        <w:spacing w:after="0"/>
        <w:rPr>
          <w:rStyle w:val="Emphasis"/>
          <w:rFonts w:ascii="Red Hat Display" w:hAnsi="Red Hat Display" w:cs="Red Hat Display"/>
          <w:i w:val="0"/>
          <w:color w:val="000000" w:themeColor="text1"/>
          <w:sz w:val="24"/>
        </w:rPr>
      </w:pPr>
      <w:r w:rsidRPr="00DD166B">
        <w:rPr>
          <w:rStyle w:val="Emphasis"/>
          <w:rFonts w:ascii="Red Hat Display" w:hAnsi="Red Hat Display" w:cs="Red Hat Display"/>
          <w:i w:val="0"/>
          <w:color w:val="000000" w:themeColor="text1"/>
          <w:sz w:val="24"/>
        </w:rPr>
        <w:t xml:space="preserve">Email: </w:t>
      </w:r>
      <w:hyperlink r:id="rId15" w:history="1">
        <w:r w:rsidR="00EA71AC" w:rsidRPr="007A119D">
          <w:rPr>
            <w:rStyle w:val="Hyperlink"/>
            <w:rFonts w:ascii="Red Hat Display" w:hAnsi="Red Hat Display" w:cs="Red Hat Display"/>
            <w:sz w:val="24"/>
          </w:rPr>
          <w:t>kevin.magro@gov.mt</w:t>
        </w:r>
      </w:hyperlink>
    </w:p>
    <w:p w14:paraId="5DB668A7" w14:textId="1E203B6E" w:rsidR="002373C9" w:rsidRPr="005C2288" w:rsidRDefault="002373C9" w:rsidP="002B229D">
      <w:pPr>
        <w:spacing w:after="0"/>
        <w:rPr>
          <w:rStyle w:val="Emphasis"/>
          <w:rFonts w:ascii="Red Hat Display" w:hAnsi="Red Hat Display" w:cs="Red Hat Display"/>
          <w:i w:val="0"/>
          <w:sz w:val="24"/>
        </w:rPr>
      </w:pPr>
      <w:r w:rsidRPr="005C2288">
        <w:rPr>
          <w:rStyle w:val="Emphasis"/>
          <w:rFonts w:ascii="Red Hat Display" w:hAnsi="Red Hat Display" w:cs="Red Hat Display"/>
          <w:i w:val="0"/>
          <w:sz w:val="24"/>
        </w:rPr>
        <w:t>Tel: +356 2360 2</w:t>
      </w:r>
      <w:r w:rsidR="00EA71AC">
        <w:rPr>
          <w:rStyle w:val="Emphasis"/>
          <w:rFonts w:ascii="Red Hat Display" w:hAnsi="Red Hat Display" w:cs="Red Hat Display"/>
          <w:i w:val="0"/>
          <w:sz w:val="24"/>
        </w:rPr>
        <w:t>295</w:t>
      </w:r>
    </w:p>
    <w:p w14:paraId="514BF3D3" w14:textId="77777777" w:rsidR="002373C9" w:rsidRPr="005C2288" w:rsidRDefault="002373C9" w:rsidP="002B229D">
      <w:pPr>
        <w:spacing w:after="0"/>
        <w:rPr>
          <w:rStyle w:val="Emphasis"/>
          <w:rFonts w:ascii="Red Hat Display" w:hAnsi="Red Hat Display" w:cs="Red Hat Display"/>
          <w:i w:val="0"/>
          <w:sz w:val="24"/>
        </w:rPr>
      </w:pPr>
    </w:p>
    <w:p w14:paraId="268F9150" w14:textId="193937BB" w:rsidR="00250832" w:rsidRPr="005C2288" w:rsidRDefault="00250832" w:rsidP="00784E3B">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For escalated enquiries kindly contact: </w:t>
      </w:r>
    </w:p>
    <w:p w14:paraId="6CC66FBE" w14:textId="5E54EE27" w:rsidR="00250832" w:rsidRPr="005C2288" w:rsidRDefault="002E58F4" w:rsidP="00784E3B">
      <w:pPr>
        <w:spacing w:after="0"/>
        <w:rPr>
          <w:rStyle w:val="Emphasis"/>
          <w:rFonts w:ascii="Red Hat Display" w:hAnsi="Red Hat Display" w:cs="Red Hat Display"/>
          <w:i w:val="0"/>
          <w:sz w:val="24"/>
        </w:rPr>
      </w:pPr>
      <w:r w:rsidRPr="005C2288">
        <w:rPr>
          <w:rStyle w:val="Emphasis"/>
          <w:rFonts w:ascii="Red Hat Display" w:hAnsi="Red Hat Display" w:cs="Red Hat Display"/>
          <w:i w:val="0"/>
          <w:sz w:val="24"/>
        </w:rPr>
        <w:lastRenderedPageBreak/>
        <w:t xml:space="preserve">Mr. </w:t>
      </w:r>
      <w:r w:rsidR="00A16875" w:rsidRPr="005C2288">
        <w:rPr>
          <w:rStyle w:val="Emphasis"/>
          <w:rFonts w:ascii="Red Hat Display" w:hAnsi="Red Hat Display" w:cs="Red Hat Display"/>
          <w:i w:val="0"/>
          <w:sz w:val="24"/>
        </w:rPr>
        <w:t>Mark Farrugia</w:t>
      </w:r>
      <w:r w:rsidR="002131E6" w:rsidRPr="005C2288">
        <w:rPr>
          <w:rStyle w:val="Emphasis"/>
          <w:rFonts w:ascii="Red Hat Display" w:hAnsi="Red Hat Display" w:cs="Red Hat Display"/>
          <w:i w:val="0"/>
          <w:sz w:val="24"/>
        </w:rPr>
        <w:t xml:space="preserve"> </w:t>
      </w:r>
    </w:p>
    <w:p w14:paraId="1B79A88E" w14:textId="5C8AEB01" w:rsidR="002E58F4" w:rsidRPr="005C2288" w:rsidRDefault="002C0B2A" w:rsidP="00784E3B">
      <w:pPr>
        <w:spacing w:after="0"/>
        <w:rPr>
          <w:rStyle w:val="Emphasis"/>
          <w:rFonts w:ascii="Red Hat Display" w:hAnsi="Red Hat Display" w:cs="Red Hat Display"/>
          <w:i w:val="0"/>
          <w:sz w:val="24"/>
        </w:rPr>
      </w:pPr>
      <w:r w:rsidRPr="00DD166B">
        <w:rPr>
          <w:rStyle w:val="Emphasis"/>
          <w:rFonts w:ascii="Red Hat Display" w:hAnsi="Red Hat Display" w:cs="Red Hat Display"/>
          <w:i w:val="0"/>
          <w:sz w:val="24"/>
        </w:rPr>
        <w:t>Senior Executive (R&amp;I Unit)</w:t>
      </w:r>
    </w:p>
    <w:p w14:paraId="17DBB83C" w14:textId="4DB511AD" w:rsidR="00250832" w:rsidRPr="005C2288" w:rsidRDefault="00250832" w:rsidP="00784E3B">
      <w:pPr>
        <w:spacing w:after="0"/>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Email: </w:t>
      </w:r>
      <w:hyperlink r:id="rId16" w:history="1">
        <w:r w:rsidR="00554FC7" w:rsidRPr="005C2288">
          <w:rPr>
            <w:rStyle w:val="Hyperlink"/>
            <w:rFonts w:ascii="Red Hat Display" w:hAnsi="Red Hat Display" w:cs="Red Hat Display"/>
            <w:sz w:val="24"/>
          </w:rPr>
          <w:t>mark.c.farrugia@gov.mt</w:t>
        </w:r>
      </w:hyperlink>
    </w:p>
    <w:p w14:paraId="6337879F" w14:textId="0FE93A5B" w:rsidR="00250832" w:rsidRPr="005C2288" w:rsidRDefault="00250832" w:rsidP="000E4F80">
      <w:pPr>
        <w:spacing w:after="0"/>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Tel:  +356 2360 </w:t>
      </w:r>
      <w:r w:rsidR="002E58F4" w:rsidRPr="005C2288">
        <w:rPr>
          <w:rStyle w:val="Emphasis"/>
          <w:rFonts w:ascii="Red Hat Display" w:hAnsi="Red Hat Display" w:cs="Red Hat Display"/>
          <w:i w:val="0"/>
          <w:sz w:val="24"/>
        </w:rPr>
        <w:t>2</w:t>
      </w:r>
      <w:r w:rsidR="00A16875" w:rsidRPr="005C2288">
        <w:rPr>
          <w:rStyle w:val="Emphasis"/>
          <w:rFonts w:ascii="Red Hat Display" w:hAnsi="Red Hat Display" w:cs="Red Hat Display"/>
          <w:i w:val="0"/>
          <w:sz w:val="24"/>
        </w:rPr>
        <w:t>178</w:t>
      </w:r>
    </w:p>
    <w:bookmarkEnd w:id="199"/>
    <w:p w14:paraId="52BFA215" w14:textId="77777777" w:rsidR="000E4F80" w:rsidRPr="005C2288" w:rsidRDefault="000E4F80" w:rsidP="00784E3B">
      <w:pPr>
        <w:spacing w:after="0"/>
        <w:rPr>
          <w:rStyle w:val="Emphasis"/>
          <w:rFonts w:ascii="Red Hat Display" w:hAnsi="Red Hat Display" w:cs="Red Hat Display"/>
          <w:i w:val="0"/>
          <w:sz w:val="24"/>
        </w:rPr>
      </w:pPr>
    </w:p>
    <w:p w14:paraId="4DA4B582" w14:textId="77777777" w:rsidR="00250832" w:rsidRPr="005C2288" w:rsidRDefault="00250832" w:rsidP="009E04FA">
      <w:pPr>
        <w:pStyle w:val="Heading1"/>
        <w:rPr>
          <w:rStyle w:val="Emphasis"/>
          <w:rFonts w:ascii="Arial" w:hAnsi="Arial" w:cs="Red Hat Display"/>
          <w:b w:val="0"/>
          <w:bCs w:val="0"/>
          <w:i w:val="0"/>
          <w:iCs w:val="0"/>
          <w:kern w:val="0"/>
          <w:sz w:val="20"/>
          <w:szCs w:val="24"/>
        </w:rPr>
      </w:pPr>
      <w:bookmarkStart w:id="200" w:name="_Toc66775689"/>
      <w:bookmarkStart w:id="201" w:name="_Toc66775811"/>
      <w:bookmarkStart w:id="202" w:name="_Toc66775690"/>
      <w:bookmarkStart w:id="203" w:name="_Toc66775812"/>
      <w:bookmarkStart w:id="204" w:name="_Toc307927057"/>
      <w:bookmarkStart w:id="205" w:name="_Toc307988595"/>
      <w:bookmarkStart w:id="206" w:name="_Definitions"/>
      <w:bookmarkStart w:id="207" w:name="_Ref307988742"/>
      <w:bookmarkStart w:id="208" w:name="_Ref307988920"/>
      <w:bookmarkStart w:id="209" w:name="_Ref307989039"/>
      <w:bookmarkStart w:id="210" w:name="_Ref307989048"/>
      <w:bookmarkStart w:id="211" w:name="_Ref307989071"/>
      <w:bookmarkStart w:id="212" w:name="_Toc309039164"/>
      <w:bookmarkStart w:id="213" w:name="_Toc424864039"/>
      <w:bookmarkStart w:id="214" w:name="_Toc425162352"/>
      <w:bookmarkStart w:id="215" w:name="_Toc462661722"/>
      <w:bookmarkStart w:id="216" w:name="_Ref63156078"/>
      <w:bookmarkStart w:id="217" w:name="_Ref63156573"/>
      <w:bookmarkStart w:id="218" w:name="_Toc233195136"/>
      <w:bookmarkStart w:id="219" w:name="_Hlk181365597"/>
      <w:bookmarkEnd w:id="200"/>
      <w:bookmarkEnd w:id="201"/>
      <w:bookmarkEnd w:id="202"/>
      <w:bookmarkEnd w:id="203"/>
      <w:bookmarkEnd w:id="204"/>
      <w:bookmarkEnd w:id="205"/>
      <w:bookmarkEnd w:id="206"/>
      <w:r w:rsidRPr="005C2288">
        <w:rPr>
          <w:rStyle w:val="Emphasis"/>
          <w:rFonts w:cs="Red Hat Display"/>
          <w:i w:val="0"/>
          <w:iCs w:val="0"/>
        </w:rPr>
        <w:t>Definition</w:t>
      </w:r>
      <w:bookmarkEnd w:id="207"/>
      <w:bookmarkEnd w:id="208"/>
      <w:bookmarkEnd w:id="209"/>
      <w:bookmarkEnd w:id="210"/>
      <w:bookmarkEnd w:id="211"/>
      <w:bookmarkEnd w:id="212"/>
      <w:bookmarkEnd w:id="213"/>
      <w:bookmarkEnd w:id="214"/>
      <w:bookmarkEnd w:id="215"/>
      <w:r w:rsidRPr="005C2288">
        <w:rPr>
          <w:rStyle w:val="Emphasis"/>
          <w:rFonts w:cs="Red Hat Display"/>
          <w:i w:val="0"/>
          <w:iCs w:val="0"/>
        </w:rPr>
        <w:t>s</w:t>
      </w:r>
      <w:bookmarkEnd w:id="216"/>
      <w:bookmarkEnd w:id="217"/>
      <w:bookmarkEnd w:id="218"/>
    </w:p>
    <w:bookmarkEnd w:id="219"/>
    <w:p w14:paraId="7D0C2999" w14:textId="46926C70" w:rsidR="00AA631E" w:rsidRPr="00DD166B" w:rsidRDefault="00AA631E" w:rsidP="00DD166B">
      <w:pPr>
        <w:pStyle w:val="BodyText"/>
        <w:ind w:left="0"/>
        <w:rPr>
          <w:rStyle w:val="Emphasis"/>
          <w:iCs w:val="0"/>
        </w:rPr>
      </w:pPr>
      <w:r w:rsidRPr="00DD166B">
        <w:rPr>
          <w:rStyle w:val="Emphasis"/>
          <w:rFonts w:ascii="Red Hat Display" w:hAnsi="Red Hat Display" w:cs="Red Hat Display"/>
          <w:iCs w:val="0"/>
          <w:sz w:val="24"/>
        </w:rPr>
        <w:t xml:space="preserve">Kindly note that the below definitions are harmonised throughout </w:t>
      </w:r>
      <w:r w:rsidR="00492CA6">
        <w:rPr>
          <w:rStyle w:val="Emphasis"/>
          <w:rFonts w:ascii="Red Hat Display" w:hAnsi="Red Hat Display" w:cs="Red Hat Display"/>
          <w:iCs w:val="0"/>
          <w:sz w:val="24"/>
        </w:rPr>
        <w:t xml:space="preserve">schemes administered by </w:t>
      </w:r>
      <w:proofErr w:type="spellStart"/>
      <w:r w:rsidRPr="00DD166B">
        <w:rPr>
          <w:rStyle w:val="Emphasis"/>
          <w:rFonts w:ascii="Red Hat Display" w:hAnsi="Red Hat Display" w:cs="Red Hat Display"/>
          <w:iCs w:val="0"/>
          <w:sz w:val="24"/>
        </w:rPr>
        <w:t>Xjenza</w:t>
      </w:r>
      <w:proofErr w:type="spellEnd"/>
      <w:r w:rsidRPr="00DD166B">
        <w:rPr>
          <w:rStyle w:val="Emphasis"/>
          <w:rFonts w:ascii="Red Hat Display" w:hAnsi="Red Hat Display" w:cs="Red Hat Display"/>
          <w:iCs w:val="0"/>
          <w:sz w:val="24"/>
        </w:rPr>
        <w:t xml:space="preserve"> Malta, and some terms might not be present within the text of the Rules as they are not relevant. </w:t>
      </w:r>
    </w:p>
    <w:tbl>
      <w:tblPr>
        <w:tblStyle w:val="TableGrid"/>
        <w:tblW w:w="0" w:type="auto"/>
        <w:tblLook w:val="04A0" w:firstRow="1" w:lastRow="0" w:firstColumn="1" w:lastColumn="0" w:noHBand="0" w:noVBand="1"/>
      </w:tblPr>
      <w:tblGrid>
        <w:gridCol w:w="2501"/>
        <w:gridCol w:w="6515"/>
      </w:tblGrid>
      <w:tr w:rsidR="006359CF" w:rsidRPr="005C2288" w14:paraId="7A67C6D6" w14:textId="77777777" w:rsidTr="00D23B4A">
        <w:tc>
          <w:tcPr>
            <w:tcW w:w="2501" w:type="dxa"/>
            <w:shd w:val="clear" w:color="auto" w:fill="E5D8CC"/>
          </w:tcPr>
          <w:p w14:paraId="76E45F23" w14:textId="77777777" w:rsidR="006359CF" w:rsidRPr="00DD166B" w:rsidRDefault="006359CF" w:rsidP="00F66047">
            <w:pPr>
              <w:spacing w:line="276" w:lineRule="auto"/>
              <w:jc w:val="right"/>
              <w:rPr>
                <w:rStyle w:val="Emphasis"/>
                <w:rFonts w:ascii="Red Hat Display" w:hAnsi="Red Hat Display" w:cs="Red Hat Display"/>
                <w:b/>
                <w:bCs/>
                <w:sz w:val="24"/>
                <w:lang w:eastAsia="en-US"/>
              </w:rPr>
            </w:pPr>
            <w:r w:rsidRPr="00DD166B">
              <w:rPr>
                <w:rStyle w:val="Emphasis"/>
                <w:rFonts w:ascii="Red Hat Display" w:hAnsi="Red Hat Display" w:cs="Red Hat Display"/>
                <w:b/>
                <w:bCs/>
                <w:sz w:val="24"/>
              </w:rPr>
              <w:t>Agreement Date</w:t>
            </w:r>
          </w:p>
        </w:tc>
        <w:tc>
          <w:tcPr>
            <w:tcW w:w="6515" w:type="dxa"/>
            <w:vAlign w:val="center"/>
          </w:tcPr>
          <w:p w14:paraId="3222C18B" w14:textId="183102AF" w:rsidR="006359CF" w:rsidRPr="005C2288" w:rsidRDefault="004215EF" w:rsidP="00DD166B">
            <w:pPr>
              <w:spacing w:line="276" w:lineRule="auto"/>
              <w:ind w:left="0"/>
              <w:jc w:val="both"/>
              <w:rPr>
                <w:rStyle w:val="Emphasis"/>
                <w:rFonts w:ascii="Red Hat Display" w:hAnsi="Red Hat Display" w:cs="Red Hat Display"/>
                <w:i w:val="0"/>
                <w:iCs w:val="0"/>
                <w:sz w:val="24"/>
                <w:lang w:eastAsia="en-US"/>
              </w:rPr>
            </w:pPr>
            <w:r w:rsidRPr="004215EF">
              <w:rPr>
                <w:rFonts w:ascii="Red Hat Display" w:hAnsi="Red Hat Display" w:cs="Red Hat Display"/>
                <w:iCs/>
                <w:sz w:val="24"/>
                <w:lang w:val="mt-MT"/>
              </w:rPr>
              <w:t>The term refers to the date on which the Grant Agreement is signed by the legal representative of Xjenza Malta</w:t>
            </w:r>
            <w:r>
              <w:rPr>
                <w:rFonts w:ascii="Red Hat Display" w:hAnsi="Red Hat Display" w:cs="Red Hat Display"/>
                <w:iCs/>
                <w:sz w:val="24"/>
                <w:lang w:val="mt-MT"/>
              </w:rPr>
              <w:t>.</w:t>
            </w:r>
          </w:p>
        </w:tc>
      </w:tr>
      <w:tr w:rsidR="006359CF" w:rsidRPr="005C2288" w14:paraId="2B1457EF" w14:textId="77777777" w:rsidTr="00D23B4A">
        <w:tc>
          <w:tcPr>
            <w:tcW w:w="2501" w:type="dxa"/>
            <w:shd w:val="clear" w:color="auto" w:fill="E5D8CC"/>
          </w:tcPr>
          <w:p w14:paraId="7A43FBAC" w14:textId="3AC6CD4C" w:rsidR="006359CF" w:rsidRPr="00DD166B" w:rsidRDefault="0041022F" w:rsidP="00F66047">
            <w:pPr>
              <w:spacing w:line="276" w:lineRule="auto"/>
              <w:jc w:val="right"/>
              <w:rPr>
                <w:rStyle w:val="Emphasis"/>
                <w:rFonts w:ascii="Red Hat Display" w:hAnsi="Red Hat Display" w:cs="Red Hat Display"/>
                <w:b/>
                <w:sz w:val="24"/>
                <w:lang w:eastAsia="en-US"/>
              </w:rPr>
            </w:pPr>
            <w:r w:rsidRPr="005C2288">
              <w:rPr>
                <w:rStyle w:val="Emphasis"/>
                <w:rFonts w:ascii="Red Hat Display" w:hAnsi="Red Hat Display" w:cs="Red Hat Display"/>
                <w:b/>
                <w:sz w:val="24"/>
              </w:rPr>
              <w:t>Applicant</w:t>
            </w:r>
          </w:p>
        </w:tc>
        <w:tc>
          <w:tcPr>
            <w:tcW w:w="6515" w:type="dxa"/>
            <w:vAlign w:val="center"/>
          </w:tcPr>
          <w:p w14:paraId="1D1AE01C" w14:textId="213ED59D"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The term refers to any representative of a local entity that is eligible for participation in a </w:t>
            </w:r>
            <w:r w:rsidR="00A31B30">
              <w:rPr>
                <w:rStyle w:val="Emphasis"/>
                <w:rFonts w:ascii="Red Hat Display" w:hAnsi="Red Hat Display" w:cs="Red Hat Display"/>
                <w:i w:val="0"/>
                <w:iCs w:val="0"/>
                <w:sz w:val="24"/>
              </w:rPr>
              <w:t>V</w:t>
            </w:r>
            <w:r w:rsidR="00A31B30" w:rsidRPr="0018444B">
              <w:rPr>
                <w:rStyle w:val="Emphasis"/>
                <w:rFonts w:ascii="Red Hat Display" w:hAnsi="Red Hat Display" w:cs="Red Hat Display"/>
                <w:i w:val="0"/>
                <w:iCs w:val="0"/>
                <w:sz w:val="24"/>
              </w:rPr>
              <w:t>oucher</w:t>
            </w:r>
            <w:r w:rsidR="00A31B30" w:rsidRPr="005C2288">
              <w:rPr>
                <w:rStyle w:val="Emphasis"/>
                <w:rFonts w:ascii="Red Hat Display" w:hAnsi="Red Hat Display" w:cs="Red Hat Display"/>
                <w:i w:val="0"/>
                <w:iCs w:val="0"/>
                <w:sz w:val="24"/>
              </w:rPr>
              <w:t xml:space="preserve"> </w:t>
            </w:r>
            <w:r w:rsidRPr="005C2288">
              <w:rPr>
                <w:rStyle w:val="Emphasis"/>
                <w:rFonts w:ascii="Red Hat Display" w:hAnsi="Red Hat Display" w:cs="Red Hat Display"/>
                <w:i w:val="0"/>
                <w:iCs w:val="0"/>
                <w:sz w:val="24"/>
              </w:rPr>
              <w:t>in terms of these Rules for Participation and who applies for funding.</w:t>
            </w:r>
          </w:p>
        </w:tc>
      </w:tr>
      <w:tr w:rsidR="006359CF" w:rsidRPr="005C2288" w14:paraId="2069DB25" w14:textId="77777777" w:rsidTr="00D23B4A">
        <w:tc>
          <w:tcPr>
            <w:tcW w:w="2501" w:type="dxa"/>
            <w:shd w:val="clear" w:color="auto" w:fill="E5D8CC"/>
          </w:tcPr>
          <w:p w14:paraId="5CF43B41" w14:textId="6840DD00" w:rsidR="006359CF" w:rsidRPr="00DD166B" w:rsidRDefault="0041022F" w:rsidP="00F66047">
            <w:pPr>
              <w:spacing w:line="276" w:lineRule="auto"/>
              <w:jc w:val="right"/>
              <w:rPr>
                <w:rStyle w:val="Emphasis"/>
                <w:rFonts w:ascii="Red Hat Display" w:hAnsi="Red Hat Display" w:cs="Red Hat Display"/>
                <w:b/>
                <w:sz w:val="24"/>
                <w:lang w:eastAsia="en-US"/>
              </w:rPr>
            </w:pPr>
            <w:r w:rsidRPr="005C2288">
              <w:rPr>
                <w:rStyle w:val="Emphasis"/>
                <w:rFonts w:ascii="Red Hat Display" w:hAnsi="Red Hat Display" w:cs="Red Hat Display"/>
                <w:b/>
                <w:sz w:val="24"/>
              </w:rPr>
              <w:t>Beneficiary</w:t>
            </w:r>
          </w:p>
        </w:tc>
        <w:tc>
          <w:tcPr>
            <w:tcW w:w="6515" w:type="dxa"/>
            <w:vAlign w:val="center"/>
          </w:tcPr>
          <w:p w14:paraId="20921CDC" w14:textId="7DB063E3"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The term </w:t>
            </w:r>
            <w:r w:rsidR="0041022F" w:rsidRPr="005C2288">
              <w:rPr>
                <w:rStyle w:val="Emphasis"/>
                <w:rFonts w:ascii="Red Hat Display" w:hAnsi="Red Hat Display" w:cs="Red Hat Display"/>
                <w:i w:val="0"/>
                <w:iCs w:val="0"/>
                <w:sz w:val="24"/>
              </w:rPr>
              <w:t>Beneficiary</w:t>
            </w:r>
            <w:r w:rsidRPr="005C2288">
              <w:rPr>
                <w:rStyle w:val="Emphasis"/>
                <w:rFonts w:ascii="Red Hat Display" w:hAnsi="Red Hat Display" w:cs="Red Hat Display"/>
                <w:i w:val="0"/>
                <w:iCs w:val="0"/>
                <w:sz w:val="24"/>
              </w:rPr>
              <w:t xml:space="preserve"> refers to the entity that having </w:t>
            </w:r>
            <w:proofErr w:type="gramStart"/>
            <w:r w:rsidRPr="005C2288">
              <w:rPr>
                <w:rStyle w:val="Emphasis"/>
                <w:rFonts w:ascii="Red Hat Display" w:hAnsi="Red Hat Display" w:cs="Red Hat Display"/>
                <w:i w:val="0"/>
                <w:iCs w:val="0"/>
                <w:sz w:val="24"/>
              </w:rPr>
              <w:t>submitted an application</w:t>
            </w:r>
            <w:proofErr w:type="gramEnd"/>
            <w:r w:rsidRPr="005C2288">
              <w:rPr>
                <w:rStyle w:val="Emphasis"/>
                <w:rFonts w:ascii="Red Hat Display" w:hAnsi="Red Hat Display" w:cs="Red Hat Display"/>
                <w:i w:val="0"/>
                <w:iCs w:val="0"/>
                <w:sz w:val="24"/>
              </w:rPr>
              <w:t xml:space="preserve"> form for funding under this Programme in accordance with these National Rules for Participation, is selected for funding.</w:t>
            </w:r>
          </w:p>
        </w:tc>
      </w:tr>
      <w:tr w:rsidR="006359CF" w:rsidRPr="005C2288" w14:paraId="1619D7FC" w14:textId="77777777" w:rsidTr="00D23B4A">
        <w:tc>
          <w:tcPr>
            <w:tcW w:w="2501" w:type="dxa"/>
            <w:shd w:val="clear" w:color="auto" w:fill="E5D8CC"/>
          </w:tcPr>
          <w:p w14:paraId="1CF42D77" w14:textId="6523646E" w:rsidR="006359CF" w:rsidRPr="00DD166B" w:rsidRDefault="006359CF" w:rsidP="00F66047">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Eligible Costs</w:t>
            </w:r>
          </w:p>
        </w:tc>
        <w:tc>
          <w:tcPr>
            <w:tcW w:w="6515" w:type="dxa"/>
            <w:vAlign w:val="center"/>
          </w:tcPr>
          <w:p w14:paraId="5E810140" w14:textId="058A2F8B"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The term refers to those costs incurred directly by the national beneficiaries during the duration of the </w:t>
            </w:r>
            <w:r w:rsidR="00A31B30">
              <w:rPr>
                <w:rStyle w:val="Emphasis"/>
                <w:rFonts w:ascii="Red Hat Display" w:hAnsi="Red Hat Display" w:cs="Red Hat Display"/>
                <w:i w:val="0"/>
                <w:iCs w:val="0"/>
                <w:sz w:val="24"/>
              </w:rPr>
              <w:t>v</w:t>
            </w:r>
            <w:r w:rsidR="00A31B30" w:rsidRPr="0018444B">
              <w:rPr>
                <w:rStyle w:val="Emphasis"/>
                <w:rFonts w:ascii="Red Hat Display" w:hAnsi="Red Hat Display" w:cs="Red Hat Display"/>
                <w:i w:val="0"/>
                <w:iCs w:val="0"/>
                <w:sz w:val="24"/>
              </w:rPr>
              <w:t>oucher</w:t>
            </w:r>
            <w:r w:rsidR="00A31B30" w:rsidRPr="005C2288">
              <w:rPr>
                <w:rStyle w:val="Emphasis"/>
                <w:rFonts w:ascii="Red Hat Display" w:hAnsi="Red Hat Display" w:cs="Red Hat Display"/>
                <w:i w:val="0"/>
                <w:iCs w:val="0"/>
                <w:sz w:val="24"/>
              </w:rPr>
              <w:t xml:space="preserve"> </w:t>
            </w:r>
            <w:r w:rsidRPr="005C2288">
              <w:rPr>
                <w:rStyle w:val="Emphasis"/>
                <w:rFonts w:ascii="Red Hat Display" w:hAnsi="Red Hat Display" w:cs="Red Hat Display"/>
                <w:i w:val="0"/>
                <w:iCs w:val="0"/>
                <w:sz w:val="24"/>
              </w:rPr>
              <w:t xml:space="preserve">and used primarily for the purpose of achieving the objectives of the </w:t>
            </w:r>
            <w:r w:rsidR="00A31B30">
              <w:rPr>
                <w:rStyle w:val="Emphasis"/>
                <w:rFonts w:ascii="Red Hat Display" w:hAnsi="Red Hat Display" w:cs="Red Hat Display"/>
                <w:i w:val="0"/>
                <w:iCs w:val="0"/>
                <w:sz w:val="24"/>
              </w:rPr>
              <w:t>v</w:t>
            </w:r>
            <w:r w:rsidR="00A31B30" w:rsidRPr="0018444B">
              <w:rPr>
                <w:rStyle w:val="Emphasis"/>
                <w:rFonts w:ascii="Red Hat Display" w:hAnsi="Red Hat Display" w:cs="Red Hat Display"/>
                <w:i w:val="0"/>
                <w:iCs w:val="0"/>
                <w:sz w:val="24"/>
              </w:rPr>
              <w:t>oucher</w:t>
            </w:r>
            <w:r w:rsidRPr="005C2288">
              <w:rPr>
                <w:rStyle w:val="Emphasis"/>
                <w:rFonts w:ascii="Red Hat Display" w:hAnsi="Red Hat Display" w:cs="Red Hat Display"/>
                <w:i w:val="0"/>
                <w:iCs w:val="0"/>
                <w:sz w:val="24"/>
              </w:rPr>
              <w:t xml:space="preserve">. All eligible expenses must be incurred between the Start Date and the End Date of the </w:t>
            </w:r>
            <w:r w:rsidR="00A31B30">
              <w:rPr>
                <w:rStyle w:val="Emphasis"/>
                <w:rFonts w:ascii="Red Hat Display" w:hAnsi="Red Hat Display" w:cs="Red Hat Display"/>
                <w:i w:val="0"/>
                <w:iCs w:val="0"/>
                <w:sz w:val="24"/>
              </w:rPr>
              <w:t>v</w:t>
            </w:r>
            <w:r w:rsidR="00A31B30" w:rsidRPr="0018444B">
              <w:rPr>
                <w:rStyle w:val="Emphasis"/>
                <w:rFonts w:ascii="Red Hat Display" w:hAnsi="Red Hat Display" w:cs="Red Hat Display"/>
                <w:i w:val="0"/>
                <w:iCs w:val="0"/>
                <w:sz w:val="24"/>
              </w:rPr>
              <w:t>oucher</w:t>
            </w:r>
            <w:r w:rsidR="00A31B30" w:rsidRPr="005C2288">
              <w:rPr>
                <w:rStyle w:val="Emphasis"/>
                <w:rFonts w:ascii="Red Hat Display" w:hAnsi="Red Hat Display" w:cs="Red Hat Display"/>
                <w:i w:val="0"/>
                <w:iCs w:val="0"/>
                <w:sz w:val="24"/>
              </w:rPr>
              <w:t xml:space="preserve"> </w:t>
            </w:r>
            <w:r w:rsidRPr="005C2288">
              <w:rPr>
                <w:rStyle w:val="Emphasis"/>
                <w:rFonts w:ascii="Red Hat Display" w:hAnsi="Red Hat Display" w:cs="Red Hat Display"/>
                <w:i w:val="0"/>
                <w:iCs w:val="0"/>
                <w:sz w:val="24"/>
              </w:rPr>
              <w:t xml:space="preserve">and capped at the approved requested funding value. </w:t>
            </w:r>
          </w:p>
        </w:tc>
      </w:tr>
      <w:tr w:rsidR="006359CF" w:rsidRPr="005C2288" w14:paraId="6A0F42E1" w14:textId="77777777" w:rsidTr="00D23B4A">
        <w:tc>
          <w:tcPr>
            <w:tcW w:w="2501" w:type="dxa"/>
            <w:shd w:val="clear" w:color="auto" w:fill="E5D8CC"/>
          </w:tcPr>
          <w:p w14:paraId="4385E28A" w14:textId="77777777" w:rsidR="006359CF" w:rsidRPr="00DD166B" w:rsidRDefault="006359CF" w:rsidP="00F66047">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End Date</w:t>
            </w:r>
          </w:p>
        </w:tc>
        <w:tc>
          <w:tcPr>
            <w:tcW w:w="6515" w:type="dxa"/>
            <w:vAlign w:val="center"/>
          </w:tcPr>
          <w:p w14:paraId="02509FCE" w14:textId="72680152"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This term refers to the date when the Project </w:t>
            </w:r>
            <w:r w:rsidR="00A31B30">
              <w:rPr>
                <w:rStyle w:val="Emphasis"/>
                <w:rFonts w:ascii="Red Hat Display" w:hAnsi="Red Hat Display" w:cs="Red Hat Display"/>
                <w:i w:val="0"/>
                <w:iCs w:val="0"/>
                <w:sz w:val="24"/>
              </w:rPr>
              <w:t>V</w:t>
            </w:r>
            <w:r w:rsidR="00A31B30" w:rsidRPr="0018444B">
              <w:rPr>
                <w:rStyle w:val="Emphasis"/>
                <w:rFonts w:ascii="Red Hat Display" w:hAnsi="Red Hat Display" w:cs="Red Hat Display"/>
                <w:i w:val="0"/>
                <w:iCs w:val="0"/>
                <w:sz w:val="24"/>
              </w:rPr>
              <w:t>oucher</w:t>
            </w:r>
            <w:r w:rsidRPr="005C2288">
              <w:rPr>
                <w:rStyle w:val="Emphasis"/>
                <w:rFonts w:ascii="Red Hat Display" w:hAnsi="Red Hat Display" w:cs="Red Hat Display"/>
                <w:i w:val="0"/>
                <w:iCs w:val="0"/>
                <w:sz w:val="24"/>
              </w:rPr>
              <w:t xml:space="preserve">, having commenced on the Start Date, expires. </w:t>
            </w:r>
          </w:p>
        </w:tc>
      </w:tr>
      <w:tr w:rsidR="008867E2" w:rsidRPr="005C2288" w14:paraId="18B1828A" w14:textId="77777777" w:rsidTr="00D23B4A">
        <w:tc>
          <w:tcPr>
            <w:tcW w:w="2501" w:type="dxa"/>
            <w:shd w:val="clear" w:color="auto" w:fill="E5D8CC"/>
          </w:tcPr>
          <w:p w14:paraId="1BD7F213" w14:textId="36A9F8FC" w:rsidR="008867E2" w:rsidRPr="005C2288" w:rsidRDefault="008867E2" w:rsidP="00DD166B">
            <w:pPr>
              <w:spacing w:line="276" w:lineRule="auto"/>
              <w:jc w:val="right"/>
              <w:rPr>
                <w:rStyle w:val="Emphasis"/>
                <w:rFonts w:ascii="Red Hat Display" w:hAnsi="Red Hat Display" w:cs="Red Hat Display"/>
                <w:b/>
                <w:sz w:val="24"/>
                <w:lang w:eastAsia="en-US"/>
              </w:rPr>
            </w:pPr>
            <w:r w:rsidRPr="005C2288">
              <w:rPr>
                <w:rStyle w:val="Emphasis"/>
                <w:rFonts w:ascii="Red Hat Display" w:hAnsi="Red Hat Display" w:cs="Red Hat Display"/>
                <w:b/>
                <w:sz w:val="24"/>
              </w:rPr>
              <w:t>E</w:t>
            </w:r>
            <w:r w:rsidRPr="00DD166B">
              <w:rPr>
                <w:rStyle w:val="Emphasis"/>
                <w:rFonts w:ascii="Red Hat Display" w:hAnsi="Red Hat Display" w:cs="Red Hat Display"/>
                <w:b/>
                <w:sz w:val="24"/>
              </w:rPr>
              <w:t>valuators</w:t>
            </w:r>
          </w:p>
        </w:tc>
        <w:tc>
          <w:tcPr>
            <w:tcW w:w="6515" w:type="dxa"/>
            <w:vAlign w:val="center"/>
          </w:tcPr>
          <w:p w14:paraId="466E8357" w14:textId="378032FD" w:rsidR="008867E2" w:rsidRPr="005C2288" w:rsidRDefault="008867E2" w:rsidP="00DD166B">
            <w:pPr>
              <w:ind w:left="0"/>
              <w:jc w:val="both"/>
              <w:rPr>
                <w:rStyle w:val="Emphasis"/>
                <w:rFonts w:ascii="Red Hat Display" w:hAnsi="Red Hat Display" w:cs="Red Hat Display"/>
                <w:i w:val="0"/>
                <w:iCs w:val="0"/>
                <w:sz w:val="24"/>
                <w:lang w:eastAsia="en-US"/>
              </w:rPr>
            </w:pPr>
            <w:r w:rsidRPr="009E04FA">
              <w:rPr>
                <w:rStyle w:val="Emphasis"/>
                <w:rFonts w:ascii="Red Hat Display" w:hAnsi="Red Hat Display" w:cs="Red Hat Display"/>
                <w:i w:val="0"/>
                <w:iCs w:val="0"/>
                <w:sz w:val="24"/>
              </w:rPr>
              <w:t xml:space="preserve">Evaluators are the consultants who responded to </w:t>
            </w:r>
            <w:proofErr w:type="spellStart"/>
            <w:r w:rsidRPr="009E04FA">
              <w:rPr>
                <w:rStyle w:val="Emphasis"/>
                <w:rFonts w:ascii="Red Hat Display" w:hAnsi="Red Hat Display" w:cs="Red Hat Display"/>
                <w:i w:val="0"/>
                <w:iCs w:val="0"/>
                <w:sz w:val="24"/>
              </w:rPr>
              <w:t>Xjenza</w:t>
            </w:r>
            <w:proofErr w:type="spellEnd"/>
            <w:r w:rsidRPr="009E04FA">
              <w:rPr>
                <w:rStyle w:val="Emphasis"/>
                <w:rFonts w:ascii="Red Hat Display" w:hAnsi="Red Hat Display" w:cs="Red Hat Display"/>
                <w:i w:val="0"/>
                <w:iCs w:val="0"/>
                <w:sz w:val="24"/>
              </w:rPr>
              <w:t xml:space="preserve"> Malta’s Call for Applications to provide evaluation services for submissions made through this Programme</w:t>
            </w:r>
          </w:p>
        </w:tc>
      </w:tr>
      <w:tr w:rsidR="006359CF" w:rsidRPr="005C2288" w14:paraId="4C2DCC94" w14:textId="77777777" w:rsidTr="00D23B4A">
        <w:tc>
          <w:tcPr>
            <w:tcW w:w="2501" w:type="dxa"/>
            <w:shd w:val="clear" w:color="auto" w:fill="E5D8CC"/>
          </w:tcPr>
          <w:p w14:paraId="66858F8C" w14:textId="77777777" w:rsidR="006359CF" w:rsidRPr="00DD166B" w:rsidRDefault="006359CF" w:rsidP="00F66047">
            <w:pPr>
              <w:spacing w:line="276" w:lineRule="auto"/>
              <w:jc w:val="right"/>
              <w:rPr>
                <w:rStyle w:val="Emphasis"/>
                <w:rFonts w:ascii="Red Hat Display" w:hAnsi="Red Hat Display" w:cs="Red Hat Display"/>
                <w:b/>
                <w:bCs/>
                <w:sz w:val="24"/>
                <w:lang w:eastAsia="en-US"/>
              </w:rPr>
            </w:pPr>
            <w:r w:rsidRPr="00DD166B">
              <w:rPr>
                <w:rStyle w:val="Emphasis"/>
                <w:rFonts w:ascii="Red Hat Display" w:hAnsi="Red Hat Display" w:cs="Red Hat Display"/>
                <w:b/>
                <w:bCs/>
                <w:sz w:val="24"/>
              </w:rPr>
              <w:lastRenderedPageBreak/>
              <w:t xml:space="preserve">Grant Agreement </w:t>
            </w:r>
          </w:p>
        </w:tc>
        <w:tc>
          <w:tcPr>
            <w:tcW w:w="6515" w:type="dxa"/>
            <w:vAlign w:val="center"/>
          </w:tcPr>
          <w:p w14:paraId="2CE0EE96" w14:textId="3AF4A60B"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This term refers to the funding agreement concluded between the </w:t>
            </w:r>
            <w:r w:rsidR="00112C92" w:rsidRPr="005C2288">
              <w:rPr>
                <w:rStyle w:val="Emphasis"/>
                <w:rFonts w:ascii="Red Hat Display" w:hAnsi="Red Hat Display" w:cs="Red Hat Display"/>
                <w:i w:val="0"/>
                <w:iCs w:val="0"/>
                <w:sz w:val="24"/>
              </w:rPr>
              <w:t>Managing Agency</w:t>
            </w:r>
            <w:r w:rsidRPr="005C2288">
              <w:rPr>
                <w:rStyle w:val="Emphasis"/>
                <w:rFonts w:ascii="Red Hat Display" w:hAnsi="Red Hat Display" w:cs="Red Hat Display"/>
                <w:i w:val="0"/>
                <w:iCs w:val="0"/>
                <w:sz w:val="24"/>
              </w:rPr>
              <w:t xml:space="preserve"> and the </w:t>
            </w:r>
            <w:r w:rsidR="0041022F" w:rsidRPr="005C2288">
              <w:rPr>
                <w:rStyle w:val="Emphasis"/>
                <w:rFonts w:ascii="Red Hat Display" w:hAnsi="Red Hat Display" w:cs="Red Hat Display"/>
                <w:i w:val="0"/>
                <w:iCs w:val="0"/>
                <w:sz w:val="24"/>
              </w:rPr>
              <w:t>Beneficiary</w:t>
            </w:r>
            <w:r w:rsidRPr="005C2288">
              <w:rPr>
                <w:rStyle w:val="Emphasis"/>
                <w:rFonts w:ascii="Red Hat Display" w:hAnsi="Red Hat Display" w:cs="Red Hat Display"/>
                <w:i w:val="0"/>
                <w:iCs w:val="0"/>
                <w:sz w:val="24"/>
              </w:rPr>
              <w:t>/</w:t>
            </w:r>
            <w:proofErr w:type="spellStart"/>
            <w:r w:rsidRPr="005C2288">
              <w:rPr>
                <w:rStyle w:val="Emphasis"/>
                <w:rFonts w:ascii="Red Hat Display" w:hAnsi="Red Hat Display" w:cs="Red Hat Display"/>
                <w:i w:val="0"/>
                <w:iCs w:val="0"/>
                <w:sz w:val="24"/>
              </w:rPr>
              <w:t>ies</w:t>
            </w:r>
            <w:proofErr w:type="spellEnd"/>
            <w:r w:rsidRPr="005C2288">
              <w:rPr>
                <w:rStyle w:val="Emphasis"/>
                <w:rFonts w:ascii="Red Hat Display" w:hAnsi="Red Hat Display" w:cs="Red Hat Display"/>
                <w:i w:val="0"/>
                <w:iCs w:val="0"/>
                <w:sz w:val="24"/>
              </w:rPr>
              <w:t xml:space="preserve"> and specifies the rights and obligations of the contracting parties</w:t>
            </w:r>
          </w:p>
        </w:tc>
      </w:tr>
      <w:tr w:rsidR="006359CF" w:rsidRPr="005C2288" w14:paraId="5516A538" w14:textId="77777777" w:rsidTr="00D23B4A">
        <w:tc>
          <w:tcPr>
            <w:tcW w:w="2501" w:type="dxa"/>
            <w:shd w:val="clear" w:color="auto" w:fill="E5D8CC"/>
          </w:tcPr>
          <w:p w14:paraId="1B1E48A2" w14:textId="77777777" w:rsidR="006359CF" w:rsidRPr="00DD166B" w:rsidRDefault="006359CF" w:rsidP="00F66047">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In-kind</w:t>
            </w:r>
          </w:p>
        </w:tc>
        <w:tc>
          <w:tcPr>
            <w:tcW w:w="6515" w:type="dxa"/>
            <w:vAlign w:val="center"/>
          </w:tcPr>
          <w:p w14:paraId="73D5331C"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The term refers to any non-monetary contribution, such as a service or a good. </w:t>
            </w:r>
          </w:p>
        </w:tc>
      </w:tr>
      <w:tr w:rsidR="006359CF" w:rsidRPr="005C2288" w14:paraId="6FEE67B6" w14:textId="77777777" w:rsidTr="00D23B4A">
        <w:tc>
          <w:tcPr>
            <w:tcW w:w="2501" w:type="dxa"/>
            <w:shd w:val="clear" w:color="auto" w:fill="E5D8CC"/>
          </w:tcPr>
          <w:p w14:paraId="60CD2C7C" w14:textId="77777777" w:rsidR="006359CF" w:rsidRPr="00DD166B" w:rsidRDefault="006359CF" w:rsidP="00F66047">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Innovation</w:t>
            </w:r>
          </w:p>
        </w:tc>
        <w:tc>
          <w:tcPr>
            <w:tcW w:w="6515" w:type="dxa"/>
            <w:vAlign w:val="center"/>
          </w:tcPr>
          <w:p w14:paraId="3A307467"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The term is defined as the internationally novel scientific/technological development of a technological process, product, or service. Also, the definition of Innovation within the same context can also be applied to developments which though not novel represent a step-changing or ground-breaking enhancement of existing technological processes, products, or services, or even the application of existing knowledge to new novel applications of these solutions to deliver step-change competitiveness through such an application.</w:t>
            </w:r>
          </w:p>
        </w:tc>
      </w:tr>
      <w:tr w:rsidR="006359CF" w:rsidRPr="005C2288" w14:paraId="7C87BEE2" w14:textId="77777777" w:rsidTr="00D23B4A">
        <w:tc>
          <w:tcPr>
            <w:tcW w:w="2501" w:type="dxa"/>
            <w:shd w:val="clear" w:color="auto" w:fill="E5D8CC"/>
          </w:tcPr>
          <w:p w14:paraId="280D9838" w14:textId="77777777" w:rsidR="006359CF" w:rsidRPr="00DD166B" w:rsidRDefault="006359CF" w:rsidP="00F66047">
            <w:pPr>
              <w:spacing w:line="276" w:lineRule="auto"/>
              <w:jc w:val="right"/>
              <w:rPr>
                <w:rStyle w:val="Emphasis"/>
                <w:rFonts w:ascii="Red Hat Display" w:hAnsi="Red Hat Display" w:cs="Red Hat Display"/>
                <w:b/>
                <w:bCs/>
                <w:sz w:val="24"/>
                <w:lang w:eastAsia="en-US"/>
              </w:rPr>
            </w:pPr>
            <w:r w:rsidRPr="00DD166B">
              <w:rPr>
                <w:rStyle w:val="Emphasis"/>
                <w:rFonts w:ascii="Red Hat Display" w:hAnsi="Red Hat Display" w:cs="Red Hat Display"/>
                <w:b/>
                <w:bCs/>
                <w:sz w:val="24"/>
              </w:rPr>
              <w:t>Intellectual Property (IP)</w:t>
            </w:r>
          </w:p>
        </w:tc>
        <w:tc>
          <w:tcPr>
            <w:tcW w:w="6515" w:type="dxa"/>
            <w:vAlign w:val="center"/>
          </w:tcPr>
          <w:p w14:paraId="2C9573C9"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IP means statutory and other proprietary rights and includes patents, trademarks, designs, and confidential information/trade secrets, copyright.</w:t>
            </w:r>
          </w:p>
        </w:tc>
      </w:tr>
      <w:tr w:rsidR="006359CF" w:rsidRPr="005C2288" w14:paraId="6822EA4B" w14:textId="77777777" w:rsidTr="00D23B4A">
        <w:tc>
          <w:tcPr>
            <w:tcW w:w="2501" w:type="dxa"/>
            <w:shd w:val="clear" w:color="auto" w:fill="E5D8CC"/>
          </w:tcPr>
          <w:p w14:paraId="0AF7CF46" w14:textId="39E8602C" w:rsidR="006359CF" w:rsidRPr="00DD166B" w:rsidRDefault="00DD27E4" w:rsidP="00F66047">
            <w:pPr>
              <w:spacing w:line="276" w:lineRule="auto"/>
              <w:jc w:val="right"/>
              <w:rPr>
                <w:rStyle w:val="Emphasis"/>
                <w:rFonts w:ascii="Red Hat Display" w:hAnsi="Red Hat Display" w:cs="Red Hat Display"/>
                <w:b/>
                <w:bCs/>
                <w:sz w:val="24"/>
                <w:lang w:eastAsia="en-US"/>
              </w:rPr>
            </w:pPr>
            <w:r>
              <w:rPr>
                <w:rStyle w:val="Emphasis"/>
                <w:rFonts w:ascii="Red Hat Display" w:hAnsi="Red Hat Display" w:cs="Red Hat Display"/>
                <w:b/>
                <w:bCs/>
                <w:sz w:val="24"/>
              </w:rPr>
              <w:t>L</w:t>
            </w:r>
            <w:r w:rsidR="006359CF" w:rsidRPr="00DD166B">
              <w:rPr>
                <w:rStyle w:val="Emphasis"/>
                <w:rFonts w:ascii="Red Hat Display" w:hAnsi="Red Hat Display" w:cs="Red Hat Display"/>
                <w:b/>
                <w:bCs/>
                <w:sz w:val="24"/>
              </w:rPr>
              <w:t>egal Entity</w:t>
            </w:r>
          </w:p>
        </w:tc>
        <w:tc>
          <w:tcPr>
            <w:tcW w:w="6515" w:type="dxa"/>
            <w:vAlign w:val="center"/>
          </w:tcPr>
          <w:p w14:paraId="5FD777FC"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The term refers to any entity created within the European Union, having an operating base in Malta and which has legal personality, which may, acting under its own name, exercise rights and be subject to obligations.</w:t>
            </w:r>
          </w:p>
        </w:tc>
      </w:tr>
      <w:tr w:rsidR="006359CF" w:rsidRPr="005C2288" w14:paraId="29C0ADFF" w14:textId="77777777" w:rsidTr="00D23B4A">
        <w:tc>
          <w:tcPr>
            <w:tcW w:w="2501" w:type="dxa"/>
            <w:shd w:val="clear" w:color="auto" w:fill="E5D8CC"/>
          </w:tcPr>
          <w:p w14:paraId="1E8320BB" w14:textId="53CD7EAD" w:rsidR="006359CF" w:rsidRPr="00DD166B" w:rsidRDefault="00112C92" w:rsidP="00F66047">
            <w:pPr>
              <w:spacing w:line="276" w:lineRule="auto"/>
              <w:jc w:val="right"/>
              <w:rPr>
                <w:rStyle w:val="Emphasis"/>
                <w:rFonts w:ascii="Red Hat Display" w:hAnsi="Red Hat Display" w:cs="Red Hat Display"/>
                <w:b/>
                <w:bCs/>
                <w:sz w:val="24"/>
                <w:lang w:eastAsia="en-US"/>
              </w:rPr>
            </w:pPr>
            <w:r w:rsidRPr="00DD166B">
              <w:rPr>
                <w:rStyle w:val="Emphasis"/>
                <w:rFonts w:ascii="Red Hat Display" w:hAnsi="Red Hat Display" w:cs="Red Hat Display"/>
                <w:b/>
                <w:bCs/>
                <w:sz w:val="24"/>
              </w:rPr>
              <w:t>Managing Agency</w:t>
            </w:r>
            <w:r w:rsidR="006359CF" w:rsidRPr="00DD166B">
              <w:rPr>
                <w:rStyle w:val="Emphasis"/>
                <w:rFonts w:ascii="Red Hat Display" w:hAnsi="Red Hat Display" w:cs="Red Hat Display"/>
                <w:b/>
                <w:bCs/>
                <w:sz w:val="24"/>
              </w:rPr>
              <w:t xml:space="preserve"> </w:t>
            </w:r>
          </w:p>
        </w:tc>
        <w:tc>
          <w:tcPr>
            <w:tcW w:w="6515" w:type="dxa"/>
            <w:vAlign w:val="center"/>
          </w:tcPr>
          <w:p w14:paraId="278B6579" w14:textId="40D36D05"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The term refers to </w:t>
            </w:r>
            <w:proofErr w:type="spellStart"/>
            <w:r w:rsidRPr="005C2288">
              <w:rPr>
                <w:rStyle w:val="Emphasis"/>
                <w:rFonts w:ascii="Red Hat Display" w:hAnsi="Red Hat Display" w:cs="Red Hat Display"/>
                <w:i w:val="0"/>
                <w:iCs w:val="0"/>
                <w:sz w:val="24"/>
              </w:rPr>
              <w:t>Xjenza</w:t>
            </w:r>
            <w:proofErr w:type="spellEnd"/>
            <w:r w:rsidRPr="005C2288">
              <w:rPr>
                <w:rStyle w:val="Emphasis"/>
                <w:rFonts w:ascii="Red Hat Display" w:hAnsi="Red Hat Display" w:cs="Red Hat Display"/>
                <w:i w:val="0"/>
                <w:iCs w:val="0"/>
                <w:sz w:val="24"/>
              </w:rPr>
              <w:t xml:space="preserve"> Malta, a </w:t>
            </w:r>
            <w:r w:rsidR="00112C92" w:rsidRPr="005C2288">
              <w:rPr>
                <w:rStyle w:val="Emphasis"/>
                <w:rFonts w:ascii="Red Hat Display" w:hAnsi="Red Hat Display" w:cs="Red Hat Display"/>
                <w:i w:val="0"/>
                <w:iCs w:val="0"/>
                <w:sz w:val="24"/>
              </w:rPr>
              <w:t>Managing Agency</w:t>
            </w:r>
            <w:r w:rsidRPr="005C2288">
              <w:rPr>
                <w:rStyle w:val="Emphasis"/>
                <w:rFonts w:ascii="Red Hat Display" w:hAnsi="Red Hat Display" w:cs="Red Hat Display"/>
                <w:i w:val="0"/>
                <w:iCs w:val="0"/>
                <w:sz w:val="24"/>
              </w:rPr>
              <w:t xml:space="preserve"> established as per Subsidiary Legislation 595.49.</w:t>
            </w:r>
          </w:p>
        </w:tc>
      </w:tr>
      <w:tr w:rsidR="006359CF" w:rsidRPr="005C2288" w14:paraId="774BA434" w14:textId="77777777" w:rsidTr="00D23B4A">
        <w:tc>
          <w:tcPr>
            <w:tcW w:w="2501" w:type="dxa"/>
            <w:shd w:val="clear" w:color="auto" w:fill="E5D8CC"/>
          </w:tcPr>
          <w:p w14:paraId="075FC6AF" w14:textId="77777777" w:rsidR="006359CF" w:rsidRPr="00DD166B" w:rsidRDefault="006359CF" w:rsidP="00F66047">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Principal Investigator</w:t>
            </w:r>
          </w:p>
        </w:tc>
        <w:tc>
          <w:tcPr>
            <w:tcW w:w="6515" w:type="dxa"/>
            <w:vAlign w:val="center"/>
          </w:tcPr>
          <w:p w14:paraId="0055D150" w14:textId="42CDBF4C"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The term refers to the lead researcher on behalf of the local</w:t>
            </w:r>
            <w:r w:rsidR="00796CA4" w:rsidRPr="005C2288">
              <w:rPr>
                <w:rStyle w:val="Emphasis"/>
                <w:rFonts w:ascii="Red Hat Display" w:hAnsi="Red Hat Display" w:cs="Red Hat Display"/>
                <w:i w:val="0"/>
                <w:iCs w:val="0"/>
                <w:sz w:val="24"/>
              </w:rPr>
              <w:t xml:space="preserve"> </w:t>
            </w:r>
            <w:r w:rsidR="00507BE8" w:rsidRPr="00E2626F">
              <w:rPr>
                <w:rStyle w:val="Emphasis"/>
                <w:rFonts w:ascii="Red Hat Display" w:hAnsi="Red Hat Display" w:cs="Red Hat Display"/>
                <w:i w:val="0"/>
                <w:iCs w:val="0"/>
                <w:sz w:val="24"/>
              </w:rPr>
              <w:t>A</w:t>
            </w:r>
            <w:r w:rsidR="00507BE8" w:rsidRPr="00CB5ABD">
              <w:rPr>
                <w:rStyle w:val="Emphasis"/>
                <w:rFonts w:ascii="Red Hat Display" w:hAnsi="Red Hat Display" w:cs="Red Hat Display"/>
                <w:i w:val="0"/>
                <w:iCs w:val="0"/>
                <w:sz w:val="24"/>
              </w:rPr>
              <w:t>pplicant/</w:t>
            </w:r>
            <w:r w:rsidR="0041022F" w:rsidRPr="00507BE8">
              <w:rPr>
                <w:rStyle w:val="Emphasis"/>
                <w:rFonts w:ascii="Red Hat Display" w:hAnsi="Red Hat Display" w:cs="Red Hat Display"/>
                <w:i w:val="0"/>
                <w:iCs w:val="0"/>
                <w:sz w:val="24"/>
              </w:rPr>
              <w:t>Beneficiary</w:t>
            </w:r>
            <w:r w:rsidRPr="005C2288">
              <w:rPr>
                <w:rStyle w:val="Emphasis"/>
                <w:rFonts w:ascii="Red Hat Display" w:hAnsi="Red Hat Display" w:cs="Red Hat Display"/>
                <w:i w:val="0"/>
                <w:iCs w:val="0"/>
                <w:sz w:val="24"/>
              </w:rPr>
              <w:t>. May be the same as the Project Contact Point.</w:t>
            </w:r>
          </w:p>
        </w:tc>
      </w:tr>
      <w:tr w:rsidR="006359CF" w:rsidRPr="005C2288" w14:paraId="7F700A07" w14:textId="77777777" w:rsidTr="00D23B4A">
        <w:tc>
          <w:tcPr>
            <w:tcW w:w="2501" w:type="dxa"/>
            <w:shd w:val="clear" w:color="auto" w:fill="E5D8CC"/>
          </w:tcPr>
          <w:p w14:paraId="2BE75D4C" w14:textId="77777777" w:rsidR="006359CF" w:rsidRPr="00DD166B" w:rsidRDefault="006359CF" w:rsidP="00F66047">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Project Contact Point</w:t>
            </w:r>
          </w:p>
        </w:tc>
        <w:tc>
          <w:tcPr>
            <w:tcW w:w="6515" w:type="dxa"/>
            <w:vAlign w:val="center"/>
          </w:tcPr>
          <w:p w14:paraId="65F2FEF4" w14:textId="3D988572"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The term refers to the individual, appointed to act on behalf of the </w:t>
            </w:r>
            <w:r w:rsidR="00507BE8" w:rsidRPr="00507BE8">
              <w:rPr>
                <w:rStyle w:val="Emphasis"/>
                <w:rFonts w:ascii="Red Hat Display" w:hAnsi="Red Hat Display" w:cs="Red Hat Display"/>
                <w:i w:val="0"/>
                <w:iCs w:val="0"/>
                <w:sz w:val="24"/>
              </w:rPr>
              <w:t>A</w:t>
            </w:r>
            <w:r w:rsidR="00507BE8" w:rsidRPr="00CB5ABD">
              <w:rPr>
                <w:rStyle w:val="Emphasis"/>
                <w:rFonts w:ascii="Red Hat Display" w:hAnsi="Red Hat Display" w:cs="Red Hat Display"/>
                <w:i w:val="0"/>
                <w:iCs w:val="0"/>
                <w:sz w:val="24"/>
              </w:rPr>
              <w:t>pplicant/</w:t>
            </w:r>
            <w:r w:rsidR="0041022F" w:rsidRPr="00507BE8">
              <w:rPr>
                <w:rStyle w:val="Emphasis"/>
                <w:rFonts w:ascii="Red Hat Display" w:hAnsi="Red Hat Display" w:cs="Red Hat Display"/>
                <w:i w:val="0"/>
                <w:iCs w:val="0"/>
                <w:sz w:val="24"/>
              </w:rPr>
              <w:t>Beneficiary</w:t>
            </w:r>
            <w:r w:rsidRPr="005C2288">
              <w:rPr>
                <w:rStyle w:val="Emphasis"/>
                <w:rFonts w:ascii="Red Hat Display" w:hAnsi="Red Hat Display" w:cs="Red Hat Display"/>
                <w:i w:val="0"/>
                <w:iCs w:val="0"/>
                <w:sz w:val="24"/>
              </w:rPr>
              <w:t xml:space="preserve"> and who is responsible for communicating with the </w:t>
            </w:r>
            <w:r w:rsidR="00112C92" w:rsidRPr="005C2288">
              <w:rPr>
                <w:rStyle w:val="Emphasis"/>
                <w:rFonts w:ascii="Red Hat Display" w:hAnsi="Red Hat Display" w:cs="Red Hat Display"/>
                <w:i w:val="0"/>
                <w:iCs w:val="0"/>
                <w:sz w:val="24"/>
              </w:rPr>
              <w:t>Managing Agency</w:t>
            </w:r>
            <w:r w:rsidRPr="005C2288">
              <w:rPr>
                <w:rStyle w:val="Emphasis"/>
                <w:rFonts w:ascii="Red Hat Display" w:hAnsi="Red Hat Display" w:cs="Red Hat Display"/>
                <w:i w:val="0"/>
                <w:iCs w:val="0"/>
                <w:sz w:val="24"/>
              </w:rPr>
              <w:t xml:space="preserve"> about the Project. </w:t>
            </w:r>
          </w:p>
          <w:p w14:paraId="362BC862"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lastRenderedPageBreak/>
              <w:t>The Project Contact Point(s) shall have the following responsibilities:</w:t>
            </w:r>
          </w:p>
          <w:p w14:paraId="48B3271A" w14:textId="77777777" w:rsidR="006359CF" w:rsidRPr="005C2288" w:rsidRDefault="006359CF" w:rsidP="005C48D7">
            <w:pPr>
              <w:pStyle w:val="ListParagraph"/>
              <w:numPr>
                <w:ilvl w:val="0"/>
                <w:numId w:val="37"/>
              </w:numPr>
              <w:spacing w:before="0" w:after="0" w:line="276" w:lineRule="auto"/>
              <w:contextualSpacing/>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To ensure compliance with the obligations in terms of the Grant Agreement.</w:t>
            </w:r>
          </w:p>
          <w:p w14:paraId="1BEFDF92" w14:textId="77777777" w:rsidR="006359CF" w:rsidRPr="005C2288" w:rsidRDefault="006359CF" w:rsidP="005C48D7">
            <w:pPr>
              <w:pStyle w:val="ListParagraph"/>
              <w:numPr>
                <w:ilvl w:val="0"/>
                <w:numId w:val="37"/>
              </w:numPr>
              <w:spacing w:before="0" w:after="0" w:line="276" w:lineRule="auto"/>
              <w:contextualSpacing/>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To compile Periodic Reports and Final Reports including their timely submissions and effective execution of the project.</w:t>
            </w:r>
          </w:p>
          <w:p w14:paraId="5C60B6AF" w14:textId="21EC8707" w:rsidR="006359CF" w:rsidRPr="005C2288" w:rsidRDefault="006359CF" w:rsidP="005C48D7">
            <w:pPr>
              <w:pStyle w:val="ListParagraph"/>
              <w:numPr>
                <w:ilvl w:val="0"/>
                <w:numId w:val="37"/>
              </w:numPr>
              <w:spacing w:before="0" w:after="0" w:line="276" w:lineRule="auto"/>
              <w:contextualSpacing/>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To ensure the submission of all required financial reporting as per the contractual obligations </w:t>
            </w:r>
          </w:p>
          <w:p w14:paraId="054D3ED4" w14:textId="77777777" w:rsidR="006359CF" w:rsidRPr="005C2288" w:rsidRDefault="006359CF" w:rsidP="005C48D7">
            <w:pPr>
              <w:pStyle w:val="ListParagraph"/>
              <w:numPr>
                <w:ilvl w:val="0"/>
                <w:numId w:val="37"/>
              </w:numPr>
              <w:spacing w:before="0" w:after="0" w:line="276" w:lineRule="auto"/>
              <w:contextualSpacing/>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To execute the project activities according to set timeframes and deliverables.</w:t>
            </w:r>
          </w:p>
        </w:tc>
      </w:tr>
      <w:tr w:rsidR="006359CF" w:rsidRPr="005C2288" w14:paraId="77F1E349" w14:textId="77777777" w:rsidTr="00D23B4A">
        <w:tc>
          <w:tcPr>
            <w:tcW w:w="2501" w:type="dxa"/>
            <w:shd w:val="clear" w:color="auto" w:fill="E5D8CC"/>
          </w:tcPr>
          <w:p w14:paraId="083DA588" w14:textId="0A04ED1D" w:rsidR="006359CF" w:rsidRPr="00E961E9" w:rsidRDefault="00E961E9" w:rsidP="00F66047">
            <w:pPr>
              <w:spacing w:line="276" w:lineRule="auto"/>
              <w:jc w:val="right"/>
              <w:rPr>
                <w:rStyle w:val="Emphasis"/>
                <w:rFonts w:ascii="Red Hat Display" w:hAnsi="Red Hat Display" w:cs="Red Hat Display"/>
                <w:b/>
                <w:bCs/>
                <w:sz w:val="24"/>
                <w:lang w:eastAsia="en-US"/>
              </w:rPr>
            </w:pPr>
            <w:r w:rsidRPr="00E961E9">
              <w:rPr>
                <w:rStyle w:val="Emphasis"/>
                <w:rFonts w:ascii="Red Hat Display" w:hAnsi="Red Hat Display" w:cs="Red Hat Display"/>
                <w:b/>
                <w:bCs/>
                <w:sz w:val="24"/>
              </w:rPr>
              <w:lastRenderedPageBreak/>
              <w:t>Voucher</w:t>
            </w:r>
            <w:r w:rsidR="006359CF" w:rsidRPr="00E961E9">
              <w:rPr>
                <w:rStyle w:val="Emphasis"/>
                <w:rFonts w:ascii="Red Hat Display" w:hAnsi="Red Hat Display" w:cs="Red Hat Display"/>
                <w:b/>
                <w:bCs/>
                <w:sz w:val="24"/>
              </w:rPr>
              <w:t xml:space="preserve"> </w:t>
            </w:r>
          </w:p>
        </w:tc>
        <w:tc>
          <w:tcPr>
            <w:tcW w:w="6515" w:type="dxa"/>
            <w:vAlign w:val="center"/>
          </w:tcPr>
          <w:p w14:paraId="400416F7" w14:textId="75A665AD" w:rsidR="006359CF" w:rsidRPr="005C2288" w:rsidRDefault="007B7473"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The term </w:t>
            </w:r>
            <w:r w:rsidRPr="00164F62">
              <w:rPr>
                <w:rStyle w:val="Emphasis"/>
                <w:rFonts w:ascii="Red Hat Display" w:hAnsi="Red Hat Display" w:cs="Red Hat Display"/>
                <w:i w:val="0"/>
                <w:iCs w:val="0"/>
                <w:sz w:val="24"/>
              </w:rPr>
              <w:t>refers to the financial incentive provided to beneficiaries through which eligible costs hereunder may be reimbursed.</w:t>
            </w:r>
          </w:p>
        </w:tc>
      </w:tr>
      <w:tr w:rsidR="006359CF" w:rsidRPr="005C2288" w14:paraId="467DBA35" w14:textId="77777777" w:rsidTr="00D23B4A">
        <w:tc>
          <w:tcPr>
            <w:tcW w:w="2501" w:type="dxa"/>
            <w:shd w:val="clear" w:color="auto" w:fill="E5D8CC"/>
          </w:tcPr>
          <w:p w14:paraId="15A95465" w14:textId="75EB40FB" w:rsidR="006359CF" w:rsidRPr="00DD166B" w:rsidRDefault="006A0CDC" w:rsidP="00F66047">
            <w:pPr>
              <w:spacing w:line="276" w:lineRule="auto"/>
              <w:jc w:val="right"/>
              <w:rPr>
                <w:rStyle w:val="Emphasis"/>
                <w:rFonts w:ascii="Red Hat Display" w:hAnsi="Red Hat Display" w:cs="Red Hat Display"/>
                <w:b/>
                <w:bCs/>
                <w:sz w:val="24"/>
                <w:lang w:eastAsia="en-US"/>
              </w:rPr>
            </w:pPr>
            <w:r>
              <w:rPr>
                <w:rStyle w:val="Emphasis"/>
                <w:rFonts w:ascii="Red Hat Display" w:hAnsi="Red Hat Display" w:cs="Red Hat Display"/>
                <w:b/>
                <w:bCs/>
                <w:sz w:val="24"/>
              </w:rPr>
              <w:t>V</w:t>
            </w:r>
            <w:r>
              <w:rPr>
                <w:rStyle w:val="Emphasis"/>
                <w:b/>
                <w:sz w:val="24"/>
              </w:rPr>
              <w:t>oucher</w:t>
            </w:r>
            <w:r w:rsidRPr="00DD166B">
              <w:rPr>
                <w:rStyle w:val="Emphasis"/>
                <w:rFonts w:ascii="Red Hat Display" w:hAnsi="Red Hat Display" w:cs="Red Hat Display"/>
                <w:b/>
                <w:bCs/>
                <w:sz w:val="24"/>
              </w:rPr>
              <w:t xml:space="preserve"> </w:t>
            </w:r>
            <w:r w:rsidR="006359CF" w:rsidRPr="00DD166B">
              <w:rPr>
                <w:rStyle w:val="Emphasis"/>
                <w:rFonts w:ascii="Red Hat Display" w:hAnsi="Red Hat Display" w:cs="Red Hat Display"/>
                <w:b/>
                <w:bCs/>
                <w:sz w:val="24"/>
              </w:rPr>
              <w:t>Period</w:t>
            </w:r>
          </w:p>
        </w:tc>
        <w:tc>
          <w:tcPr>
            <w:tcW w:w="6515" w:type="dxa"/>
            <w:vAlign w:val="center"/>
          </w:tcPr>
          <w:p w14:paraId="1C175753" w14:textId="7DFC8D98"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The term refers to the time required to execute the </w:t>
            </w:r>
            <w:r w:rsidR="002E79D8">
              <w:rPr>
                <w:rStyle w:val="Emphasis"/>
                <w:rFonts w:ascii="Red Hat Display" w:hAnsi="Red Hat Display" w:cs="Red Hat Display"/>
                <w:i w:val="0"/>
                <w:iCs w:val="0"/>
                <w:sz w:val="24"/>
              </w:rPr>
              <w:t xml:space="preserve">activities pertaining to the </w:t>
            </w:r>
            <w:r w:rsidR="006A0CDC">
              <w:rPr>
                <w:rStyle w:val="Emphasis"/>
                <w:rFonts w:ascii="Red Hat Display" w:hAnsi="Red Hat Display" w:cs="Red Hat Display"/>
                <w:i w:val="0"/>
                <w:iCs w:val="0"/>
                <w:sz w:val="24"/>
              </w:rPr>
              <w:t>v</w:t>
            </w:r>
            <w:r w:rsidR="006A0CDC" w:rsidRPr="0018444B">
              <w:rPr>
                <w:rStyle w:val="Emphasis"/>
                <w:rFonts w:ascii="Red Hat Display" w:hAnsi="Red Hat Display" w:cs="Red Hat Display"/>
                <w:i w:val="0"/>
                <w:iCs w:val="0"/>
                <w:sz w:val="24"/>
              </w:rPr>
              <w:t>oucher</w:t>
            </w:r>
            <w:r w:rsidR="002E79D8">
              <w:rPr>
                <w:rStyle w:val="Emphasis"/>
                <w:rFonts w:ascii="Red Hat Display" w:hAnsi="Red Hat Display" w:cs="Red Hat Display"/>
                <w:i w:val="0"/>
                <w:iCs w:val="0"/>
                <w:sz w:val="24"/>
              </w:rPr>
              <w:t>’s objectives</w:t>
            </w:r>
            <w:r w:rsidR="006A0CDC" w:rsidRPr="005C2288">
              <w:rPr>
                <w:rStyle w:val="Emphasis"/>
                <w:rFonts w:ascii="Red Hat Display" w:hAnsi="Red Hat Display" w:cs="Red Hat Display"/>
                <w:i w:val="0"/>
                <w:iCs w:val="0"/>
                <w:sz w:val="24"/>
              </w:rPr>
              <w:t xml:space="preserve"> </w:t>
            </w:r>
            <w:r w:rsidRPr="005C2288">
              <w:rPr>
                <w:rStyle w:val="Emphasis"/>
                <w:rFonts w:ascii="Red Hat Display" w:hAnsi="Red Hat Display" w:cs="Red Hat Display"/>
                <w:i w:val="0"/>
                <w:iCs w:val="0"/>
                <w:sz w:val="24"/>
              </w:rPr>
              <w:t>as indicated in the Grant Agreement and runs from the Start Date to the End Date.</w:t>
            </w:r>
          </w:p>
        </w:tc>
      </w:tr>
      <w:tr w:rsidR="006359CF" w:rsidRPr="005C2288" w14:paraId="18A59B21" w14:textId="77777777" w:rsidTr="00D23B4A">
        <w:tc>
          <w:tcPr>
            <w:tcW w:w="2501" w:type="dxa"/>
            <w:shd w:val="clear" w:color="auto" w:fill="E5D8CC"/>
          </w:tcPr>
          <w:p w14:paraId="289C0E79" w14:textId="77777777" w:rsidR="006359CF" w:rsidRPr="00DD166B" w:rsidRDefault="006359CF" w:rsidP="00F66047">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Research and Knowledge-Dissemination Organisation (RKDO)</w:t>
            </w:r>
          </w:p>
        </w:tc>
        <w:tc>
          <w:tcPr>
            <w:tcW w:w="6515" w:type="dxa"/>
            <w:vAlign w:val="center"/>
          </w:tcPr>
          <w:p w14:paraId="05E40BCE"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The term refers to an entity (such as universities or research institutes, technology transfer agencies, Innovation intermediaries, research-oriented physical or virtual collaborative entities), irrespective of its legal status (organised under public or private law) or way of financing, whose primary goal is to independently conduct fundamental research, industrial research or experimental development or to widely disseminate the results of such activities by way of teaching, publication or knowledge transfer. Where such entity also pursues economic activities the financing, the costs and the revenues of those economic activities must be accounted for separately. Undertakings that can exert a decisive influence upon such an entity, in the quality of, for example, shareholders or members, may not enjoy preferential access to the results generated by it.</w:t>
            </w:r>
          </w:p>
        </w:tc>
      </w:tr>
      <w:tr w:rsidR="006359CF" w:rsidRPr="005C2288" w14:paraId="644D517B" w14:textId="77777777" w:rsidTr="00D23B4A">
        <w:tc>
          <w:tcPr>
            <w:tcW w:w="2501" w:type="dxa"/>
            <w:shd w:val="clear" w:color="auto" w:fill="E5D8CC"/>
          </w:tcPr>
          <w:p w14:paraId="6EE6A589" w14:textId="77777777" w:rsidR="006359CF" w:rsidRPr="00DD166B" w:rsidRDefault="006359CF" w:rsidP="00F66047">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lastRenderedPageBreak/>
              <w:t>Start Date</w:t>
            </w:r>
          </w:p>
        </w:tc>
        <w:tc>
          <w:tcPr>
            <w:tcW w:w="6515" w:type="dxa"/>
            <w:vAlign w:val="center"/>
          </w:tcPr>
          <w:p w14:paraId="21696B7D"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The term refers to date established for the official start of the project in the Grant Agreement.</w:t>
            </w:r>
          </w:p>
        </w:tc>
      </w:tr>
      <w:tr w:rsidR="006359CF" w:rsidRPr="005C2288" w14:paraId="15537B57" w14:textId="77777777" w:rsidTr="00D23B4A">
        <w:tc>
          <w:tcPr>
            <w:tcW w:w="2501" w:type="dxa"/>
            <w:shd w:val="clear" w:color="auto" w:fill="E5D8CC"/>
          </w:tcPr>
          <w:p w14:paraId="4EC10A56" w14:textId="546099B6" w:rsidR="006359CF" w:rsidRPr="00DD166B" w:rsidRDefault="006359CF" w:rsidP="00F66047">
            <w:pPr>
              <w:spacing w:line="276" w:lineRule="auto"/>
              <w:jc w:val="right"/>
              <w:rPr>
                <w:rStyle w:val="Emphasis"/>
                <w:rFonts w:ascii="Red Hat Display" w:hAnsi="Red Hat Display" w:cs="Red Hat Display"/>
                <w:b/>
                <w:sz w:val="24"/>
                <w:lang w:eastAsia="en-US"/>
              </w:rPr>
            </w:pPr>
          </w:p>
        </w:tc>
        <w:tc>
          <w:tcPr>
            <w:tcW w:w="6515" w:type="dxa"/>
            <w:vAlign w:val="center"/>
          </w:tcPr>
          <w:p w14:paraId="5EB65E7B" w14:textId="4DFEFEB3"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p>
        </w:tc>
      </w:tr>
      <w:tr w:rsidR="001A31E1" w:rsidRPr="005C2288" w14:paraId="0AEB12C0" w14:textId="77777777" w:rsidTr="00D23B4A">
        <w:tc>
          <w:tcPr>
            <w:tcW w:w="2501" w:type="dxa"/>
            <w:shd w:val="clear" w:color="auto" w:fill="E5D8CC"/>
          </w:tcPr>
          <w:p w14:paraId="040A021E" w14:textId="4DF28577" w:rsidR="001A31E1" w:rsidRPr="00DD166B" w:rsidRDefault="001A31E1" w:rsidP="001A31E1">
            <w:pPr>
              <w:jc w:val="right"/>
              <w:rPr>
                <w:rStyle w:val="Emphasis"/>
                <w:rFonts w:ascii="Red Hat Display" w:hAnsi="Red Hat Display" w:cs="Red Hat Display"/>
                <w:b/>
                <w:sz w:val="24"/>
              </w:rPr>
            </w:pPr>
            <w:r w:rsidRPr="00A15F25">
              <w:rPr>
                <w:rStyle w:val="Emphasis"/>
                <w:rFonts w:ascii="Red Hat Display" w:hAnsi="Red Hat Display" w:cs="Red Hat Display"/>
                <w:b/>
                <w:sz w:val="24"/>
              </w:rPr>
              <w:t>TARF</w:t>
            </w:r>
            <w:r>
              <w:rPr>
                <w:rStyle w:val="Emphasis"/>
                <w:rFonts w:ascii="Red Hat Display" w:hAnsi="Red Hat Display" w:cs="Red Hat Display"/>
                <w:b/>
                <w:sz w:val="24"/>
              </w:rPr>
              <w:t>/MDIA Sandbox</w:t>
            </w:r>
          </w:p>
        </w:tc>
        <w:tc>
          <w:tcPr>
            <w:tcW w:w="6515" w:type="dxa"/>
            <w:vAlign w:val="center"/>
          </w:tcPr>
          <w:p w14:paraId="0EFFEB1B" w14:textId="6BF71220" w:rsidR="001A31E1" w:rsidRPr="005C2288" w:rsidRDefault="001A31E1" w:rsidP="001A31E1">
            <w:pPr>
              <w:ind w:left="0"/>
              <w:jc w:val="both"/>
              <w:rPr>
                <w:rStyle w:val="Emphasis"/>
                <w:rFonts w:ascii="Red Hat Display" w:hAnsi="Red Hat Display" w:cs="Red Hat Display"/>
                <w:i w:val="0"/>
                <w:iCs w:val="0"/>
                <w:sz w:val="24"/>
              </w:rPr>
            </w:pPr>
            <w:r>
              <w:rPr>
                <w:rStyle w:val="Emphasis"/>
                <w:rFonts w:ascii="Red Hat Display" w:hAnsi="Red Hat Display" w:cs="Red Hat Display"/>
                <w:i w:val="0"/>
                <w:iCs w:val="0"/>
                <w:sz w:val="24"/>
              </w:rPr>
              <w:t>The term ‘TARF’ refers to MDIA’s Technology Assessment Recognition Framework.  The MDIA Sandbox refers to Level 1 of the tiered framework within TARF.</w:t>
            </w:r>
          </w:p>
        </w:tc>
      </w:tr>
    </w:tbl>
    <w:p w14:paraId="21248F26" w14:textId="77777777" w:rsidR="00972592" w:rsidRPr="005C2288" w:rsidRDefault="00972592">
      <w:pPr>
        <w:rPr>
          <w:rStyle w:val="Emphasis"/>
          <w:rFonts w:ascii="Red Hat Display" w:hAnsi="Red Hat Display" w:cs="Red Hat Display"/>
          <w:b/>
          <w:bCs/>
          <w:i w:val="0"/>
          <w:kern w:val="32"/>
          <w:sz w:val="24"/>
        </w:rPr>
      </w:pPr>
      <w:bookmarkStart w:id="220" w:name="_Toc309039165"/>
      <w:bookmarkStart w:id="221" w:name="_Toc424864040"/>
      <w:bookmarkStart w:id="222" w:name="_Toc425162353"/>
      <w:bookmarkStart w:id="223" w:name="_Toc462661723"/>
    </w:p>
    <w:p w14:paraId="00184AFB" w14:textId="2801D915" w:rsidR="00250832" w:rsidRPr="005C2288" w:rsidRDefault="009639F4" w:rsidP="008D5AEA">
      <w:pPr>
        <w:pStyle w:val="Heading1"/>
        <w:rPr>
          <w:rStyle w:val="Emphasis"/>
          <w:rFonts w:cs="Red Hat Display"/>
          <w:i w:val="0"/>
          <w:iCs w:val="0"/>
        </w:rPr>
      </w:pPr>
      <w:bookmarkStart w:id="224" w:name="_Eligibility_Criteria_and"/>
      <w:bookmarkStart w:id="225" w:name="_General_Eligibility_Criteria"/>
      <w:bookmarkStart w:id="226" w:name="_Ref64292251"/>
      <w:bookmarkStart w:id="227" w:name="_Toc233195137"/>
      <w:bookmarkEnd w:id="224"/>
      <w:bookmarkEnd w:id="225"/>
      <w:r>
        <w:rPr>
          <w:rStyle w:val="Emphasis"/>
          <w:rFonts w:cs="Red Hat Display"/>
          <w:i w:val="0"/>
          <w:iCs w:val="0"/>
        </w:rPr>
        <w:t xml:space="preserve">General </w:t>
      </w:r>
      <w:r w:rsidR="00250832" w:rsidRPr="005C2288">
        <w:rPr>
          <w:rStyle w:val="Emphasis"/>
          <w:rFonts w:cs="Red Hat Display"/>
          <w:i w:val="0"/>
          <w:iCs w:val="0"/>
        </w:rPr>
        <w:t>Eligibility Criteria</w:t>
      </w:r>
      <w:bookmarkEnd w:id="220"/>
      <w:r w:rsidR="00250832" w:rsidRPr="005C2288">
        <w:rPr>
          <w:rStyle w:val="Emphasis"/>
          <w:rFonts w:cs="Red Hat Display"/>
          <w:i w:val="0"/>
          <w:iCs w:val="0"/>
        </w:rPr>
        <w:t xml:space="preserve"> and Applications</w:t>
      </w:r>
      <w:bookmarkEnd w:id="221"/>
      <w:bookmarkEnd w:id="222"/>
      <w:bookmarkEnd w:id="223"/>
      <w:bookmarkEnd w:id="226"/>
      <w:bookmarkEnd w:id="227"/>
    </w:p>
    <w:p w14:paraId="03284A33" w14:textId="54C30B64" w:rsidR="00F4510C" w:rsidRPr="00DD166B" w:rsidRDefault="00F4510C" w:rsidP="00DD166B">
      <w:pPr>
        <w:jc w:val="both"/>
        <w:rPr>
          <w:rFonts w:ascii="Red Hat Display" w:hAnsi="Red Hat Display" w:cs="Red Hat Display"/>
          <w:sz w:val="24"/>
        </w:rPr>
      </w:pPr>
      <w:r w:rsidRPr="00DD166B">
        <w:rPr>
          <w:rFonts w:ascii="Red Hat Display" w:hAnsi="Red Hat Display" w:cs="Red Hat Display"/>
          <w:sz w:val="24"/>
        </w:rPr>
        <w:t xml:space="preserve">This section provides details as to the criteria which must be </w:t>
      </w:r>
      <w:r w:rsidR="00F72D8D">
        <w:rPr>
          <w:rFonts w:ascii="Red Hat Display" w:hAnsi="Red Hat Display" w:cs="Red Hat Display"/>
          <w:sz w:val="24"/>
        </w:rPr>
        <w:t>satisfied</w:t>
      </w:r>
      <w:r w:rsidR="00F72D8D" w:rsidRPr="00DD166B">
        <w:rPr>
          <w:rFonts w:ascii="Red Hat Display" w:hAnsi="Red Hat Display" w:cs="Red Hat Display"/>
          <w:sz w:val="24"/>
        </w:rPr>
        <w:t xml:space="preserve"> </w:t>
      </w:r>
      <w:proofErr w:type="gramStart"/>
      <w:r w:rsidRPr="00DD166B">
        <w:rPr>
          <w:rFonts w:ascii="Red Hat Display" w:hAnsi="Red Hat Display" w:cs="Red Hat Display"/>
          <w:sz w:val="24"/>
        </w:rPr>
        <w:t>in order to</w:t>
      </w:r>
      <w:proofErr w:type="gramEnd"/>
      <w:r w:rsidRPr="00DD166B">
        <w:rPr>
          <w:rFonts w:ascii="Red Hat Display" w:hAnsi="Red Hat Display" w:cs="Red Hat Display"/>
          <w:sz w:val="24"/>
        </w:rPr>
        <w:t xml:space="preserve"> assess the entity’s eligibility to apply and the application’s fit within this Programme.</w:t>
      </w:r>
    </w:p>
    <w:p w14:paraId="24160BCD" w14:textId="3C0E564D" w:rsidR="00015699" w:rsidRPr="005C2288" w:rsidRDefault="005706C6" w:rsidP="00015699">
      <w:pPr>
        <w:jc w:val="both"/>
        <w:rPr>
          <w:rStyle w:val="Emphasis"/>
          <w:rFonts w:ascii="Red Hat Display" w:hAnsi="Red Hat Display" w:cs="Red Hat Display"/>
          <w:i w:val="0"/>
          <w:sz w:val="24"/>
        </w:rPr>
      </w:pPr>
      <w:r w:rsidRPr="005C2288">
        <w:rPr>
          <w:rFonts w:ascii="Red Hat Display" w:hAnsi="Red Hat Display" w:cs="Red Hat Display"/>
          <w:sz w:val="24"/>
        </w:rPr>
        <w:t xml:space="preserve">These Rules for Participation are applicable to </w:t>
      </w:r>
      <w:r w:rsidRPr="002712C9">
        <w:rPr>
          <w:rFonts w:ascii="Red Hat Display" w:hAnsi="Red Hat Display" w:cs="Red Hat Display"/>
          <w:b/>
          <w:bCs/>
          <w:sz w:val="24"/>
        </w:rPr>
        <w:t>public entities and public research and knowledge dissemination organisations</w:t>
      </w:r>
      <w:r w:rsidR="00822777">
        <w:rPr>
          <w:rFonts w:ascii="Red Hat Display" w:hAnsi="Red Hat Display" w:cs="Red Hat Display"/>
          <w:b/>
          <w:bCs/>
          <w:sz w:val="24"/>
        </w:rPr>
        <w:t>,</w:t>
      </w:r>
      <w:r w:rsidRPr="002712C9">
        <w:rPr>
          <w:rFonts w:ascii="Red Hat Display" w:hAnsi="Red Hat Display" w:cs="Red Hat Display"/>
          <w:b/>
          <w:bCs/>
          <w:sz w:val="24"/>
        </w:rPr>
        <w:t xml:space="preserve"> that do not carry out an economic activity within the meaning of Article 107 TFEU.</w:t>
      </w:r>
      <w:r w:rsidRPr="005C2288">
        <w:rPr>
          <w:rFonts w:ascii="Red Hat Display" w:hAnsi="Red Hat Display" w:cs="Red Hat Display"/>
          <w:sz w:val="24"/>
        </w:rPr>
        <w:t xml:space="preserve"> </w:t>
      </w:r>
      <w:r w:rsidR="00AA49D5" w:rsidRPr="00AA49D5">
        <w:rPr>
          <w:rFonts w:ascii="Red Hat Display" w:hAnsi="Red Hat Display" w:cs="Red Hat Display"/>
          <w:b/>
          <w:bCs/>
          <w:sz w:val="24"/>
        </w:rPr>
        <w:t xml:space="preserve">Only sole applicants are eligible to apply for voucher/s under the Digital </w:t>
      </w:r>
      <w:r w:rsidR="00AA49D5">
        <w:rPr>
          <w:rFonts w:ascii="Red Hat Display" w:hAnsi="Red Hat Display" w:cs="Red Hat Display"/>
          <w:b/>
          <w:bCs/>
          <w:sz w:val="24"/>
        </w:rPr>
        <w:t xml:space="preserve">Vouchers </w:t>
      </w:r>
      <w:r w:rsidR="00AA49D5" w:rsidRPr="00AA49D5">
        <w:rPr>
          <w:rFonts w:ascii="Red Hat Display" w:hAnsi="Red Hat Display" w:cs="Red Hat Display"/>
          <w:b/>
          <w:bCs/>
          <w:sz w:val="24"/>
        </w:rPr>
        <w:t>Programme</w:t>
      </w:r>
      <w:r w:rsidR="00C75AA4">
        <w:rPr>
          <w:rFonts w:ascii="Red Hat Display" w:hAnsi="Red Hat Display" w:cs="Red Hat Display"/>
          <w:b/>
          <w:bCs/>
          <w:sz w:val="24"/>
        </w:rPr>
        <w:t>.</w:t>
      </w:r>
    </w:p>
    <w:p w14:paraId="12A92417" w14:textId="0794EBE8" w:rsidR="00015699" w:rsidRPr="00DD166B" w:rsidRDefault="00015699" w:rsidP="00DD166B">
      <w:p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 xml:space="preserve">All applications should be accompanied by the relevant declarations duly completed within the Appendices of the </w:t>
      </w:r>
      <w:r w:rsidR="008339A3" w:rsidRPr="005C2288">
        <w:rPr>
          <w:rStyle w:val="Emphasis"/>
          <w:rFonts w:ascii="Red Hat Display" w:hAnsi="Red Hat Display" w:cs="Red Hat Display"/>
          <w:i w:val="0"/>
          <w:sz w:val="24"/>
        </w:rPr>
        <w:t>A</w:t>
      </w:r>
      <w:r w:rsidRPr="00DD166B">
        <w:rPr>
          <w:rStyle w:val="Emphasis"/>
          <w:rFonts w:ascii="Red Hat Display" w:hAnsi="Red Hat Display" w:cs="Red Hat Display"/>
          <w:i w:val="0"/>
          <w:sz w:val="24"/>
        </w:rPr>
        <w:t xml:space="preserve">pplication </w:t>
      </w:r>
      <w:r w:rsidR="008339A3" w:rsidRPr="005C2288">
        <w:rPr>
          <w:rStyle w:val="Emphasis"/>
          <w:rFonts w:ascii="Red Hat Display" w:hAnsi="Red Hat Display" w:cs="Red Hat Display"/>
          <w:i w:val="0"/>
          <w:sz w:val="24"/>
        </w:rPr>
        <w:t>F</w:t>
      </w:r>
      <w:r w:rsidRPr="00DD166B">
        <w:rPr>
          <w:rStyle w:val="Emphasis"/>
          <w:rFonts w:ascii="Red Hat Display" w:hAnsi="Red Hat Display" w:cs="Red Hat Display"/>
          <w:i w:val="0"/>
          <w:sz w:val="24"/>
        </w:rPr>
        <w:t xml:space="preserve">orm. </w:t>
      </w:r>
    </w:p>
    <w:p w14:paraId="53EE45C9" w14:textId="1FA23BD8" w:rsidR="00015699" w:rsidRPr="001A31E1" w:rsidRDefault="00015699" w:rsidP="00DD166B">
      <w:pPr>
        <w:jc w:val="both"/>
        <w:rPr>
          <w:rStyle w:val="Emphasis"/>
          <w:rFonts w:ascii="Red Hat Display" w:hAnsi="Red Hat Display" w:cs="Red Hat Display"/>
          <w:b/>
          <w:bCs/>
          <w:i w:val="0"/>
          <w:sz w:val="24"/>
        </w:rPr>
      </w:pPr>
      <w:r w:rsidRPr="001A31E1">
        <w:rPr>
          <w:rStyle w:val="Emphasis"/>
          <w:rFonts w:ascii="Red Hat Display" w:hAnsi="Red Hat Display" w:cs="Red Hat Display"/>
          <w:b/>
          <w:bCs/>
          <w:i w:val="0"/>
          <w:sz w:val="24"/>
        </w:rPr>
        <w:t xml:space="preserve">Given the aims of the </w:t>
      </w:r>
      <w:r w:rsidR="008D60E2" w:rsidRPr="001A31E1">
        <w:rPr>
          <w:rStyle w:val="Emphasis"/>
          <w:rFonts w:ascii="Red Hat Display" w:hAnsi="Red Hat Display" w:cs="Red Hat Display"/>
          <w:b/>
          <w:bCs/>
          <w:i w:val="0"/>
          <w:sz w:val="24"/>
        </w:rPr>
        <w:t xml:space="preserve">Digital </w:t>
      </w:r>
      <w:r w:rsidR="003470D3" w:rsidRPr="001A31E1">
        <w:rPr>
          <w:rStyle w:val="Emphasis"/>
          <w:rFonts w:ascii="Red Hat Display" w:hAnsi="Red Hat Display" w:cs="Red Hat Display"/>
          <w:b/>
          <w:bCs/>
          <w:i w:val="0"/>
          <w:sz w:val="24"/>
        </w:rPr>
        <w:t>Vouchers</w:t>
      </w:r>
      <w:r w:rsidR="00DF5590">
        <w:rPr>
          <w:rStyle w:val="Emphasis"/>
          <w:rFonts w:ascii="Red Hat Display" w:hAnsi="Red Hat Display" w:cs="Red Hat Display"/>
          <w:b/>
          <w:bCs/>
          <w:i w:val="0"/>
          <w:sz w:val="24"/>
        </w:rPr>
        <w:t xml:space="preserve"> Programme</w:t>
      </w:r>
      <w:r w:rsidRPr="001A31E1">
        <w:rPr>
          <w:rStyle w:val="Emphasis"/>
          <w:rFonts w:ascii="Red Hat Display" w:hAnsi="Red Hat Display" w:cs="Red Hat Display"/>
          <w:b/>
          <w:bCs/>
          <w:i w:val="0"/>
          <w:sz w:val="24"/>
        </w:rPr>
        <w:t xml:space="preserve">, it is integral that any proposal that will be considered for funding </w:t>
      </w:r>
      <w:r w:rsidR="008D60E2" w:rsidRPr="001A31E1">
        <w:rPr>
          <w:rStyle w:val="Emphasis"/>
          <w:rFonts w:ascii="Red Hat Display" w:hAnsi="Red Hat Display" w:cs="Red Hat Display"/>
          <w:b/>
          <w:bCs/>
          <w:i w:val="0"/>
          <w:color w:val="000000" w:themeColor="text1"/>
          <w:sz w:val="24"/>
        </w:rPr>
        <w:t xml:space="preserve">aligns with the </w:t>
      </w:r>
      <w:r w:rsidR="00853AC8" w:rsidRPr="001A31E1">
        <w:rPr>
          <w:rStyle w:val="Emphasis"/>
          <w:rFonts w:ascii="Red Hat Display" w:hAnsi="Red Hat Display" w:cs="Red Hat Display"/>
          <w:b/>
          <w:bCs/>
          <w:i w:val="0"/>
          <w:color w:val="000000" w:themeColor="text1"/>
          <w:sz w:val="24"/>
        </w:rPr>
        <w:t>scope (</w:t>
      </w:r>
      <w:hyperlink w:anchor="_Programme_Scope_and" w:history="1">
        <w:r w:rsidR="00853AC8" w:rsidRPr="001A31E1">
          <w:rPr>
            <w:rStyle w:val="Hyperlink"/>
            <w:rFonts w:ascii="Red Hat Display" w:hAnsi="Red Hat Display" w:cs="Red Hat Display"/>
            <w:b/>
            <w:bCs/>
            <w:color w:val="000000" w:themeColor="text1"/>
            <w:sz w:val="24"/>
          </w:rPr>
          <w:t>Section 2.1</w:t>
        </w:r>
      </w:hyperlink>
      <w:r w:rsidR="00853AC8" w:rsidRPr="001A31E1">
        <w:rPr>
          <w:rStyle w:val="Emphasis"/>
          <w:rFonts w:ascii="Red Hat Display" w:hAnsi="Red Hat Display" w:cs="Red Hat Display"/>
          <w:b/>
          <w:bCs/>
          <w:i w:val="0"/>
          <w:color w:val="000000" w:themeColor="text1"/>
          <w:sz w:val="24"/>
        </w:rPr>
        <w:t xml:space="preserve">) and </w:t>
      </w:r>
      <w:r w:rsidR="004105C4" w:rsidRPr="001A31E1">
        <w:rPr>
          <w:rStyle w:val="Emphasis"/>
          <w:rFonts w:ascii="Red Hat Display" w:hAnsi="Red Hat Display" w:cs="Red Hat Display"/>
          <w:b/>
          <w:bCs/>
          <w:i w:val="0"/>
          <w:color w:val="000000" w:themeColor="text1"/>
          <w:sz w:val="24"/>
        </w:rPr>
        <w:t xml:space="preserve">specific </w:t>
      </w:r>
      <w:r w:rsidR="009639F4" w:rsidRPr="001A31E1">
        <w:rPr>
          <w:rStyle w:val="Emphasis"/>
          <w:rFonts w:ascii="Red Hat Display" w:hAnsi="Red Hat Display" w:cs="Red Hat Display"/>
          <w:b/>
          <w:bCs/>
          <w:i w:val="0"/>
          <w:color w:val="000000" w:themeColor="text1"/>
          <w:sz w:val="24"/>
        </w:rPr>
        <w:t>eligibility criteria</w:t>
      </w:r>
      <w:r w:rsidR="004105C4" w:rsidRPr="001A31E1">
        <w:rPr>
          <w:rStyle w:val="Emphasis"/>
          <w:rFonts w:ascii="Red Hat Display" w:hAnsi="Red Hat Display" w:cs="Red Hat Display"/>
          <w:b/>
          <w:bCs/>
          <w:i w:val="0"/>
          <w:color w:val="000000" w:themeColor="text1"/>
          <w:sz w:val="24"/>
        </w:rPr>
        <w:t xml:space="preserve"> of the respective voucher/s being applied for</w:t>
      </w:r>
      <w:r w:rsidR="00D67A3D" w:rsidRPr="001A31E1">
        <w:rPr>
          <w:rStyle w:val="Emphasis"/>
          <w:rFonts w:ascii="Red Hat Display" w:hAnsi="Red Hat Display" w:cs="Red Hat Display"/>
          <w:b/>
          <w:bCs/>
          <w:i w:val="0"/>
          <w:color w:val="000000" w:themeColor="text1"/>
          <w:sz w:val="24"/>
        </w:rPr>
        <w:t>.</w:t>
      </w:r>
    </w:p>
    <w:p w14:paraId="77545D4A" w14:textId="37836D6A" w:rsidR="007A187E" w:rsidRPr="00B11B63" w:rsidRDefault="00250832" w:rsidP="005C48D7">
      <w:pPr>
        <w:pStyle w:val="Heading2"/>
        <w:numPr>
          <w:ilvl w:val="1"/>
          <w:numId w:val="25"/>
        </w:numPr>
        <w:rPr>
          <w:rStyle w:val="Emphasis"/>
          <w:rFonts w:cs="Red Hat Display"/>
          <w:i w:val="0"/>
          <w:iCs w:val="0"/>
        </w:rPr>
      </w:pPr>
      <w:bookmarkStart w:id="228" w:name="_Toc309039166"/>
      <w:bookmarkStart w:id="229" w:name="_Toc424864041"/>
      <w:bookmarkStart w:id="230" w:name="_Toc425162354"/>
      <w:bookmarkStart w:id="231" w:name="_Toc462661724"/>
      <w:bookmarkStart w:id="232" w:name="_Toc233195138"/>
      <w:bookmarkStart w:id="233" w:name="_Ref306950544"/>
      <w:r w:rsidRPr="005C2288">
        <w:rPr>
          <w:rStyle w:val="Emphasis"/>
          <w:rFonts w:cs="Red Hat Display"/>
          <w:i w:val="0"/>
          <w:iCs w:val="0"/>
        </w:rPr>
        <w:t>E</w:t>
      </w:r>
      <w:r w:rsidR="00E84F3D" w:rsidRPr="005C2288">
        <w:rPr>
          <w:rStyle w:val="Emphasis"/>
          <w:rFonts w:cs="Red Hat Display"/>
          <w:i w:val="0"/>
          <w:iCs w:val="0"/>
        </w:rPr>
        <w:t>l</w:t>
      </w:r>
      <w:r w:rsidRPr="005C2288">
        <w:rPr>
          <w:rStyle w:val="Emphasis"/>
          <w:rFonts w:cs="Red Hat Display"/>
          <w:i w:val="0"/>
          <w:iCs w:val="0"/>
        </w:rPr>
        <w:t>igibility fo</w:t>
      </w:r>
      <w:r w:rsidR="00E84F3D" w:rsidRPr="005C2288">
        <w:rPr>
          <w:rStyle w:val="Emphasis"/>
          <w:rFonts w:cs="Red Hat Display"/>
          <w:i w:val="0"/>
          <w:iCs w:val="0"/>
        </w:rPr>
        <w:t>r</w:t>
      </w:r>
      <w:r w:rsidRPr="005C2288">
        <w:rPr>
          <w:rStyle w:val="Emphasis"/>
          <w:rFonts w:cs="Red Hat Display"/>
          <w:i w:val="0"/>
          <w:iCs w:val="0"/>
        </w:rPr>
        <w:t xml:space="preserve"> Participation</w:t>
      </w:r>
      <w:bookmarkStart w:id="234" w:name="_Toc63236569"/>
      <w:bookmarkStart w:id="235" w:name="_Toc66775694"/>
      <w:bookmarkStart w:id="236" w:name="_Toc66775816"/>
      <w:bookmarkStart w:id="237" w:name="_Toc181362852"/>
      <w:bookmarkEnd w:id="228"/>
      <w:bookmarkEnd w:id="229"/>
      <w:bookmarkEnd w:id="230"/>
      <w:bookmarkEnd w:id="231"/>
      <w:bookmarkEnd w:id="232"/>
    </w:p>
    <w:p w14:paraId="7A8BCA34" w14:textId="4CD51BE1" w:rsidR="007A187E" w:rsidRPr="009E04FA" w:rsidRDefault="007A187E" w:rsidP="00DD166B">
      <w:pPr>
        <w:jc w:val="both"/>
        <w:rPr>
          <w:rStyle w:val="Emphasis"/>
          <w:rFonts w:ascii="Red Hat Display" w:hAnsi="Red Hat Display" w:cs="Red Hat Display"/>
          <w:i w:val="0"/>
          <w:sz w:val="24"/>
        </w:rPr>
      </w:pPr>
      <w:r w:rsidRPr="009E04FA">
        <w:rPr>
          <w:rStyle w:val="Emphasis"/>
          <w:rFonts w:ascii="Red Hat Display" w:hAnsi="Red Hat Display" w:cs="Red Hat Display"/>
          <w:i w:val="0"/>
          <w:sz w:val="24"/>
        </w:rPr>
        <w:t xml:space="preserve">Any </w:t>
      </w:r>
      <w:r w:rsidR="0041022F" w:rsidRPr="009E04FA">
        <w:rPr>
          <w:rStyle w:val="Emphasis"/>
          <w:rFonts w:ascii="Red Hat Display" w:hAnsi="Red Hat Display" w:cs="Red Hat Display"/>
          <w:i w:val="0"/>
          <w:sz w:val="24"/>
        </w:rPr>
        <w:t>Applicant</w:t>
      </w:r>
      <w:r w:rsidR="00166821" w:rsidRPr="009E04FA">
        <w:rPr>
          <w:rStyle w:val="Emphasis"/>
          <w:rFonts w:ascii="Red Hat Display" w:hAnsi="Red Hat Display" w:cs="Red Hat Display"/>
          <w:i w:val="0"/>
          <w:sz w:val="24"/>
        </w:rPr>
        <w:t>s</w:t>
      </w:r>
      <w:r w:rsidRPr="009E04FA">
        <w:rPr>
          <w:rStyle w:val="Emphasis"/>
          <w:rFonts w:ascii="Red Hat Display" w:hAnsi="Red Hat Display" w:cs="Red Hat Display"/>
          <w:i w:val="0"/>
          <w:sz w:val="24"/>
        </w:rPr>
        <w:t xml:space="preserve"> which</w:t>
      </w:r>
      <w:r w:rsidR="00166821" w:rsidRPr="009E04FA">
        <w:rPr>
          <w:rStyle w:val="Emphasis"/>
          <w:rFonts w:ascii="Red Hat Display" w:hAnsi="Red Hat Display" w:cs="Red Hat Display"/>
          <w:i w:val="0"/>
          <w:sz w:val="24"/>
        </w:rPr>
        <w:t>,</w:t>
      </w:r>
      <w:r w:rsidRPr="009E04FA">
        <w:rPr>
          <w:rStyle w:val="Emphasis"/>
          <w:rFonts w:ascii="Red Hat Display" w:hAnsi="Red Hat Display" w:cs="Red Hat Display"/>
          <w:i w:val="0"/>
          <w:sz w:val="24"/>
        </w:rPr>
        <w:t xml:space="preserve"> at the time of proposal submission</w:t>
      </w:r>
      <w:r w:rsidR="00166821" w:rsidRPr="009E04FA">
        <w:rPr>
          <w:rStyle w:val="Emphasis"/>
          <w:rFonts w:ascii="Red Hat Display" w:hAnsi="Red Hat Display" w:cs="Red Hat Display"/>
          <w:i w:val="0"/>
          <w:sz w:val="24"/>
        </w:rPr>
        <w:t>,</w:t>
      </w:r>
      <w:r w:rsidRPr="009E04FA">
        <w:rPr>
          <w:rStyle w:val="Emphasis"/>
          <w:rFonts w:ascii="Red Hat Display" w:hAnsi="Red Hat Display" w:cs="Red Hat Display"/>
          <w:i w:val="0"/>
          <w:sz w:val="24"/>
        </w:rPr>
        <w:t xml:space="preserve"> </w:t>
      </w:r>
      <w:r w:rsidR="00166821" w:rsidRPr="009E04FA">
        <w:rPr>
          <w:rStyle w:val="Emphasis"/>
          <w:rFonts w:ascii="Red Hat Display" w:hAnsi="Red Hat Display" w:cs="Red Hat Display"/>
          <w:i w:val="0"/>
          <w:sz w:val="24"/>
        </w:rPr>
        <w:t>are</w:t>
      </w:r>
      <w:r w:rsidR="008339A3" w:rsidRPr="009E04FA">
        <w:rPr>
          <w:rStyle w:val="Emphasis"/>
          <w:rFonts w:ascii="Red Hat Display" w:hAnsi="Red Hat Display" w:cs="Red Hat Display"/>
          <w:i w:val="0"/>
          <w:sz w:val="24"/>
        </w:rPr>
        <w:t xml:space="preserve"> considered by the Managing Agency</w:t>
      </w:r>
      <w:r w:rsidRPr="009E04FA">
        <w:rPr>
          <w:rStyle w:val="Emphasis"/>
          <w:rFonts w:ascii="Red Hat Display" w:hAnsi="Red Hat Display" w:cs="Red Hat Display"/>
          <w:i w:val="0"/>
          <w:sz w:val="24"/>
        </w:rPr>
        <w:t xml:space="preserve"> to be non-compliant with respect to Grant Agreement obligations on other active project funded by </w:t>
      </w:r>
      <w:proofErr w:type="spellStart"/>
      <w:r w:rsidRPr="009E04FA">
        <w:rPr>
          <w:rStyle w:val="Emphasis"/>
          <w:rFonts w:ascii="Red Hat Display" w:hAnsi="Red Hat Display" w:cs="Red Hat Display"/>
          <w:i w:val="0"/>
          <w:sz w:val="24"/>
        </w:rPr>
        <w:t>Xjenza</w:t>
      </w:r>
      <w:proofErr w:type="spellEnd"/>
      <w:r w:rsidRPr="009E04FA">
        <w:rPr>
          <w:rStyle w:val="Emphasis"/>
          <w:rFonts w:ascii="Red Hat Display" w:hAnsi="Red Hat Display" w:cs="Red Hat Display"/>
          <w:i w:val="0"/>
          <w:sz w:val="24"/>
        </w:rPr>
        <w:t xml:space="preserve"> Malta, may be</w:t>
      </w:r>
      <w:r w:rsidR="008339A3" w:rsidRPr="009E04FA">
        <w:rPr>
          <w:rStyle w:val="Emphasis"/>
          <w:rFonts w:ascii="Red Hat Display" w:hAnsi="Red Hat Display" w:cs="Red Hat Display"/>
          <w:i w:val="0"/>
          <w:sz w:val="24"/>
        </w:rPr>
        <w:t xml:space="preserve"> immediately</w:t>
      </w:r>
      <w:r w:rsidRPr="009E04FA">
        <w:rPr>
          <w:rStyle w:val="Emphasis"/>
          <w:rFonts w:ascii="Red Hat Display" w:hAnsi="Red Hat Display" w:cs="Red Hat Display"/>
          <w:i w:val="0"/>
          <w:sz w:val="24"/>
        </w:rPr>
        <w:t xml:space="preserve"> deemed ineligible at the application stage or may be refused funding under this programme. For the purposes of this paragraph, non-compliance with respect to Grant Agreement obligations shall also be deemed to include failure to respect approved project timelines on other projects funded by the </w:t>
      </w:r>
      <w:r w:rsidR="00112C92" w:rsidRPr="009E04FA">
        <w:rPr>
          <w:rStyle w:val="Emphasis"/>
          <w:rFonts w:ascii="Red Hat Display" w:hAnsi="Red Hat Display" w:cs="Red Hat Display"/>
          <w:i w:val="0"/>
          <w:sz w:val="24"/>
        </w:rPr>
        <w:t>Managing Agency</w:t>
      </w:r>
      <w:r w:rsidRPr="009E04FA">
        <w:rPr>
          <w:rStyle w:val="Emphasis"/>
          <w:rFonts w:ascii="Red Hat Display" w:hAnsi="Red Hat Display" w:cs="Red Hat Display"/>
          <w:i w:val="0"/>
          <w:sz w:val="24"/>
        </w:rPr>
        <w:t xml:space="preserve"> and circumstances where the </w:t>
      </w:r>
      <w:r w:rsidR="0041022F" w:rsidRPr="009E04FA">
        <w:rPr>
          <w:rStyle w:val="Emphasis"/>
          <w:rFonts w:ascii="Red Hat Display" w:hAnsi="Red Hat Display" w:cs="Red Hat Display"/>
          <w:i w:val="0"/>
          <w:sz w:val="24"/>
        </w:rPr>
        <w:t>Applicant</w:t>
      </w:r>
      <w:r w:rsidRPr="009E04FA">
        <w:rPr>
          <w:rStyle w:val="Emphasis"/>
          <w:rFonts w:ascii="Red Hat Display" w:hAnsi="Red Hat Display" w:cs="Red Hat Display"/>
          <w:i w:val="0"/>
          <w:sz w:val="24"/>
        </w:rPr>
        <w:t xml:space="preserve"> is </w:t>
      </w:r>
      <w:r w:rsidR="00166821" w:rsidRPr="009E04FA">
        <w:rPr>
          <w:rStyle w:val="Emphasis"/>
          <w:rFonts w:ascii="Red Hat Display" w:hAnsi="Red Hat Display" w:cs="Red Hat Display"/>
          <w:i w:val="0"/>
          <w:sz w:val="24"/>
        </w:rPr>
        <w:t xml:space="preserve">in </w:t>
      </w:r>
      <w:r w:rsidRPr="009E04FA">
        <w:rPr>
          <w:rStyle w:val="Emphasis"/>
          <w:rFonts w:ascii="Red Hat Display" w:hAnsi="Red Hat Display" w:cs="Red Hat Display"/>
          <w:i w:val="0"/>
          <w:sz w:val="24"/>
        </w:rPr>
        <w:t xml:space="preserve">recognised default of Grant Agreement obligations on any other active project funded by the </w:t>
      </w:r>
      <w:r w:rsidR="00112C92" w:rsidRPr="009E04FA">
        <w:rPr>
          <w:rStyle w:val="Emphasis"/>
          <w:rFonts w:ascii="Red Hat Display" w:hAnsi="Red Hat Display" w:cs="Red Hat Display"/>
          <w:i w:val="0"/>
          <w:sz w:val="24"/>
        </w:rPr>
        <w:t>Managing Agency</w:t>
      </w:r>
      <w:r w:rsidRPr="009E04FA">
        <w:rPr>
          <w:rStyle w:val="Emphasis"/>
          <w:rFonts w:ascii="Red Hat Display" w:hAnsi="Red Hat Display" w:cs="Red Hat Display"/>
          <w:i w:val="0"/>
          <w:sz w:val="24"/>
        </w:rPr>
        <w:t xml:space="preserve">. Similarly, should </w:t>
      </w:r>
      <w:r w:rsidR="0041022F" w:rsidRPr="009E04FA">
        <w:rPr>
          <w:rStyle w:val="Emphasis"/>
          <w:rFonts w:ascii="Red Hat Display" w:hAnsi="Red Hat Display" w:cs="Red Hat Display"/>
          <w:i w:val="0"/>
          <w:sz w:val="24"/>
        </w:rPr>
        <w:t>Applicant</w:t>
      </w:r>
      <w:r w:rsidRPr="009E04FA">
        <w:rPr>
          <w:rStyle w:val="Emphasis"/>
          <w:rFonts w:ascii="Red Hat Display" w:hAnsi="Red Hat Display" w:cs="Red Hat Display"/>
          <w:i w:val="0"/>
          <w:sz w:val="24"/>
        </w:rPr>
        <w:t xml:space="preserve">s become </w:t>
      </w:r>
      <w:r w:rsidRPr="009E04FA">
        <w:rPr>
          <w:rStyle w:val="Emphasis"/>
          <w:rFonts w:ascii="Red Hat Display" w:hAnsi="Red Hat Display" w:cs="Red Hat Display"/>
          <w:i w:val="0"/>
          <w:sz w:val="24"/>
        </w:rPr>
        <w:lastRenderedPageBreak/>
        <w:t xml:space="preserve">non-compliant during the call process, they will not be awarded funding under this programme. </w:t>
      </w:r>
    </w:p>
    <w:p w14:paraId="5FD92380" w14:textId="3DD5CE6B" w:rsidR="007A187E" w:rsidRPr="009E04FA" w:rsidRDefault="007A187E" w:rsidP="00DD166B">
      <w:pPr>
        <w:jc w:val="both"/>
        <w:rPr>
          <w:rStyle w:val="Emphasis"/>
          <w:rFonts w:ascii="Red Hat Display" w:hAnsi="Red Hat Display" w:cs="Red Hat Display"/>
          <w:i w:val="0"/>
          <w:sz w:val="24"/>
        </w:rPr>
      </w:pPr>
      <w:r w:rsidRPr="009E04FA">
        <w:rPr>
          <w:rStyle w:val="Emphasis"/>
          <w:rFonts w:ascii="Red Hat Display" w:hAnsi="Red Hat Display" w:cs="Red Hat Display"/>
          <w:i w:val="0"/>
          <w:sz w:val="24"/>
        </w:rPr>
        <w:t xml:space="preserve">Any application may be deemed as ineligible in terms of these Rules for Participation, if it is submitted by or includes the participation of any person or entity having, in totality or in majority ownership, the same shareholders, partners, or persons holding and/or exercising a controlling power in any other legal entity which was at any time declared as non-compliant or defaulting on any other contract or agreement entered into with the </w:t>
      </w:r>
      <w:r w:rsidR="00112C92" w:rsidRPr="009E04FA">
        <w:rPr>
          <w:rStyle w:val="Emphasis"/>
          <w:rFonts w:ascii="Red Hat Display" w:hAnsi="Red Hat Display" w:cs="Red Hat Display"/>
          <w:i w:val="0"/>
          <w:sz w:val="24"/>
        </w:rPr>
        <w:t>Managing Agency</w:t>
      </w:r>
      <w:r w:rsidRPr="009E04FA">
        <w:rPr>
          <w:rStyle w:val="Emphasis"/>
          <w:rFonts w:ascii="Red Hat Display" w:hAnsi="Red Hat Display" w:cs="Red Hat Display"/>
          <w:i w:val="0"/>
          <w:sz w:val="24"/>
        </w:rPr>
        <w:t xml:space="preserve">. </w:t>
      </w:r>
    </w:p>
    <w:p w14:paraId="32B0CD95" w14:textId="6445854B" w:rsidR="00B11B63" w:rsidRDefault="00B11B63" w:rsidP="007A187E">
      <w:pPr>
        <w:jc w:val="both"/>
        <w:rPr>
          <w:rFonts w:ascii="Red Hat Display" w:hAnsi="Red Hat Display" w:cs="Red Hat Display"/>
          <w:iCs/>
          <w:sz w:val="24"/>
        </w:rPr>
      </w:pPr>
      <w:r w:rsidRPr="00B11B63">
        <w:rPr>
          <w:rFonts w:ascii="Red Hat Display" w:hAnsi="Red Hat Display" w:cs="Red Hat Display"/>
          <w:iCs/>
          <w:sz w:val="24"/>
        </w:rPr>
        <w:t xml:space="preserve">Funding under this Programme is made available on the basis that </w:t>
      </w:r>
      <w:r w:rsidR="00822777">
        <w:rPr>
          <w:rFonts w:ascii="Red Hat Display" w:hAnsi="Red Hat Display" w:cs="Red Hat Display"/>
          <w:iCs/>
          <w:sz w:val="24"/>
        </w:rPr>
        <w:t xml:space="preserve">the applicant has not </w:t>
      </w:r>
      <w:r w:rsidRPr="00B11B63">
        <w:rPr>
          <w:rFonts w:ascii="Red Hat Display" w:hAnsi="Red Hat Display" w:cs="Red Hat Display"/>
          <w:iCs/>
          <w:sz w:val="24"/>
        </w:rPr>
        <w:t>benefited and will not benefit from any other grant or financial incentive of whatever nature, applied for and/or utilised for the same scope as that subject of the funding requested under this Programme. Provided that, in the case where the application covers work that is part of a larger project, the Beneficiary must submit a table as an appendix to the application form that shows a comprehensive list of the items of work and the source of funding for each item.</w:t>
      </w:r>
    </w:p>
    <w:p w14:paraId="58059B02" w14:textId="77777777" w:rsidR="007B1176" w:rsidRDefault="007B1176" w:rsidP="007B1176">
      <w:pPr>
        <w:jc w:val="both"/>
        <w:rPr>
          <w:rFonts w:ascii="Red Hat Display" w:hAnsi="Red Hat Display" w:cs="Red Hat Display"/>
          <w:spacing w:val="-10"/>
          <w:kern w:val="20"/>
          <w:sz w:val="24"/>
        </w:rPr>
      </w:pPr>
      <w:r w:rsidRPr="00E800E0">
        <w:rPr>
          <w:rFonts w:ascii="Red Hat Display" w:hAnsi="Red Hat Display" w:cs="Red Hat Display"/>
          <w:spacing w:val="-10"/>
          <w:kern w:val="20"/>
          <w:sz w:val="24"/>
        </w:rPr>
        <w:t xml:space="preserve">Applicants under the Non-State Aid (Option B) regime must understand that, should they be found to be in breach of the conditions for being exempt from State Aid </w:t>
      </w:r>
      <w:r>
        <w:rPr>
          <w:rFonts w:ascii="Red Hat Display" w:hAnsi="Red Hat Display" w:cs="Red Hat Display"/>
          <w:spacing w:val="-10"/>
          <w:kern w:val="20"/>
          <w:sz w:val="24"/>
        </w:rPr>
        <w:t>rules</w:t>
      </w:r>
      <w:r w:rsidRPr="00E800E0">
        <w:rPr>
          <w:rFonts w:ascii="Red Hat Display" w:hAnsi="Red Hat Display" w:cs="Red Hat Display"/>
          <w:spacing w:val="-10"/>
          <w:kern w:val="20"/>
          <w:sz w:val="24"/>
        </w:rPr>
        <w:t xml:space="preserve">, </w:t>
      </w:r>
      <w:proofErr w:type="spellStart"/>
      <w:r w:rsidRPr="00E800E0">
        <w:rPr>
          <w:rFonts w:ascii="Red Hat Display" w:hAnsi="Red Hat Display" w:cs="Red Hat Display"/>
          <w:spacing w:val="-10"/>
          <w:kern w:val="20"/>
          <w:sz w:val="24"/>
        </w:rPr>
        <w:t>Xjenza</w:t>
      </w:r>
      <w:proofErr w:type="spellEnd"/>
      <w:r w:rsidRPr="00E800E0">
        <w:rPr>
          <w:rFonts w:ascii="Red Hat Display" w:hAnsi="Red Hat Display" w:cs="Red Hat Display"/>
          <w:spacing w:val="-10"/>
          <w:kern w:val="20"/>
          <w:sz w:val="24"/>
        </w:rPr>
        <w:t xml:space="preserve"> Malta will enforce the retrieval of disbursed funds with interest, in part or in full, as the case may necessitate.</w:t>
      </w:r>
    </w:p>
    <w:p w14:paraId="6A18799C" w14:textId="77777777" w:rsidR="007B1176" w:rsidRDefault="007B1176" w:rsidP="007B1176">
      <w:pPr>
        <w:jc w:val="both"/>
        <w:rPr>
          <w:rStyle w:val="Emphasis"/>
          <w:rFonts w:ascii="Red Hat Display" w:hAnsi="Red Hat Display" w:cs="Red Hat Display"/>
          <w:i w:val="0"/>
          <w:iCs w:val="0"/>
          <w:sz w:val="24"/>
        </w:rPr>
      </w:pPr>
      <w:r w:rsidRPr="000071D9">
        <w:rPr>
          <w:rStyle w:val="Emphasis"/>
          <w:rFonts w:ascii="Red Hat Display" w:hAnsi="Red Hat Display" w:cs="Red Hat Display"/>
          <w:i w:val="0"/>
          <w:iCs w:val="0"/>
          <w:sz w:val="24"/>
        </w:rPr>
        <w:t>The Applicant also undertakes to comply faithfully and immediately with any decision of the European Commission or a Maltese Judicial Authority declaring Article 107(1) TFEU to be applicable to th</w:t>
      </w:r>
      <w:r>
        <w:rPr>
          <w:rStyle w:val="Emphasis"/>
          <w:rFonts w:ascii="Red Hat Display" w:hAnsi="Red Hat Display" w:cs="Red Hat Display"/>
          <w:i w:val="0"/>
          <w:iCs w:val="0"/>
          <w:sz w:val="24"/>
        </w:rPr>
        <w:t>e</w:t>
      </w:r>
      <w:r w:rsidRPr="000071D9">
        <w:rPr>
          <w:rStyle w:val="Emphasis"/>
          <w:rFonts w:ascii="Red Hat Display" w:hAnsi="Red Hat Display" w:cs="Red Hat Display"/>
          <w:i w:val="0"/>
          <w:iCs w:val="0"/>
          <w:sz w:val="24"/>
        </w:rPr>
        <w:t xml:space="preserve"> </w:t>
      </w:r>
      <w:r>
        <w:rPr>
          <w:rStyle w:val="Emphasis"/>
          <w:rFonts w:ascii="Red Hat Display" w:hAnsi="Red Hat Display" w:cs="Red Hat Display"/>
          <w:i w:val="0"/>
          <w:iCs w:val="0"/>
          <w:sz w:val="24"/>
        </w:rPr>
        <w:t>project or activity</w:t>
      </w:r>
      <w:r w:rsidRPr="000071D9">
        <w:rPr>
          <w:rStyle w:val="Emphasis"/>
          <w:rFonts w:ascii="Red Hat Display" w:hAnsi="Red Hat Display" w:cs="Red Hat Display"/>
          <w:i w:val="0"/>
          <w:iCs w:val="0"/>
          <w:sz w:val="24"/>
        </w:rPr>
        <w:t>.</w:t>
      </w:r>
    </w:p>
    <w:p w14:paraId="47FE465D" w14:textId="77777777" w:rsidR="007B1176" w:rsidRDefault="007B1176" w:rsidP="007B1176">
      <w:pPr>
        <w:jc w:val="both"/>
        <w:rPr>
          <w:rStyle w:val="Emphasis"/>
          <w:rFonts w:ascii="Red Hat Display" w:hAnsi="Red Hat Display" w:cs="Red Hat Display"/>
          <w:i w:val="0"/>
          <w:sz w:val="24"/>
        </w:rPr>
      </w:pPr>
      <w:r w:rsidRPr="009E04FA">
        <w:rPr>
          <w:rStyle w:val="Emphasis"/>
          <w:rFonts w:ascii="Red Hat Display" w:hAnsi="Red Hat Display" w:cs="Red Hat Display"/>
          <w:i w:val="0"/>
          <w:sz w:val="24"/>
        </w:rPr>
        <w:t xml:space="preserve">The Managing Agency also reserves the right to terminate any applications that have followed in part or in full the Rules for Participation, should the Managing Agency not be satisfied with the segregation of work packages, activities, tasks and deliverables, as well as budgets. </w:t>
      </w:r>
    </w:p>
    <w:p w14:paraId="30229620" w14:textId="77777777" w:rsidR="007B1176" w:rsidRDefault="007B1176" w:rsidP="007B1176">
      <w:pPr>
        <w:jc w:val="both"/>
        <w:rPr>
          <w:rStyle w:val="Emphasis"/>
          <w:rFonts w:ascii="Red Hat Display" w:hAnsi="Red Hat Display" w:cs="Red Hat Display"/>
          <w:i w:val="0"/>
          <w:iCs w:val="0"/>
          <w:spacing w:val="-10"/>
          <w:kern w:val="20"/>
          <w:sz w:val="24"/>
        </w:rPr>
      </w:pPr>
      <w:r w:rsidRPr="00E800E0">
        <w:rPr>
          <w:rStyle w:val="Emphasis"/>
          <w:rFonts w:ascii="Red Hat Display" w:hAnsi="Red Hat Display" w:cs="Red Hat Display"/>
          <w:i w:val="0"/>
          <w:iCs w:val="0"/>
          <w:spacing w:val="-10"/>
          <w:kern w:val="20"/>
          <w:sz w:val="24"/>
        </w:rPr>
        <w:t>Kindly note that in the case of public foundations, applicants will be required to provide an authenticated constitutional document (e.g., Statute/ Deed) which will be considered during the national eligibility check stage (to be included as an annex to the application form).</w:t>
      </w:r>
    </w:p>
    <w:p w14:paraId="4BA48E54" w14:textId="786AB159" w:rsidR="0050008E" w:rsidRDefault="00F80CB7" w:rsidP="007B1176">
      <w:pPr>
        <w:jc w:val="both"/>
        <w:rPr>
          <w:rStyle w:val="Emphasis"/>
          <w:rFonts w:ascii="Red Hat Display" w:hAnsi="Red Hat Display" w:cs="Red Hat Display"/>
          <w:i w:val="0"/>
          <w:sz w:val="24"/>
        </w:rPr>
      </w:pPr>
      <w:r w:rsidRPr="009E04FA">
        <w:rPr>
          <w:rStyle w:val="Emphasis"/>
          <w:rFonts w:ascii="Red Hat Display" w:hAnsi="Red Hat Display" w:cs="Red Hat Display"/>
          <w:i w:val="0"/>
          <w:sz w:val="24"/>
        </w:rPr>
        <w:t xml:space="preserve">The </w:t>
      </w:r>
      <w:r w:rsidR="00112C92" w:rsidRPr="009E04FA">
        <w:rPr>
          <w:rStyle w:val="Emphasis"/>
          <w:rFonts w:ascii="Red Hat Display" w:hAnsi="Red Hat Display" w:cs="Red Hat Display"/>
          <w:i w:val="0"/>
          <w:sz w:val="24"/>
        </w:rPr>
        <w:t>Managing Agency</w:t>
      </w:r>
      <w:r w:rsidRPr="009E04FA">
        <w:rPr>
          <w:rStyle w:val="Emphasis"/>
          <w:rFonts w:ascii="Red Hat Display" w:hAnsi="Red Hat Display" w:cs="Red Hat Display"/>
          <w:i w:val="0"/>
          <w:sz w:val="24"/>
        </w:rPr>
        <w:t xml:space="preserve"> shall evaluate the application for the </w:t>
      </w:r>
      <w:r w:rsidR="00B11B63">
        <w:rPr>
          <w:rStyle w:val="Emphasis"/>
          <w:rFonts w:ascii="Red Hat Display" w:hAnsi="Red Hat Display" w:cs="Red Hat Display"/>
          <w:i w:val="0"/>
          <w:sz w:val="24"/>
        </w:rPr>
        <w:t xml:space="preserve">Digital </w:t>
      </w:r>
      <w:r w:rsidR="00DF5590">
        <w:rPr>
          <w:rStyle w:val="Emphasis"/>
          <w:rFonts w:ascii="Red Hat Display" w:hAnsi="Red Hat Display" w:cs="Red Hat Display"/>
          <w:i w:val="0"/>
          <w:sz w:val="24"/>
        </w:rPr>
        <w:t>Vouchers Programme</w:t>
      </w:r>
      <w:r w:rsidRPr="009E04FA">
        <w:rPr>
          <w:rStyle w:val="Emphasis"/>
          <w:rFonts w:ascii="Red Hat Display" w:hAnsi="Red Hat Display" w:cs="Red Hat Display"/>
          <w:i w:val="0"/>
          <w:sz w:val="24"/>
        </w:rPr>
        <w:t xml:space="preserve"> in accordance with the criteria laid down in this document.</w:t>
      </w:r>
      <w:bookmarkEnd w:id="234"/>
      <w:bookmarkEnd w:id="235"/>
      <w:bookmarkEnd w:id="236"/>
      <w:bookmarkEnd w:id="237"/>
    </w:p>
    <w:p w14:paraId="6422E1FC" w14:textId="09B36126" w:rsidR="00F80CB7" w:rsidRPr="00DD166B" w:rsidRDefault="00F80CB7" w:rsidP="005C48D7">
      <w:pPr>
        <w:pStyle w:val="Heading2"/>
        <w:numPr>
          <w:ilvl w:val="1"/>
          <w:numId w:val="25"/>
        </w:numPr>
        <w:rPr>
          <w:rStyle w:val="Emphasis"/>
          <w:rFonts w:cs="Red Hat Display"/>
          <w:i w:val="0"/>
          <w:iCs w:val="0"/>
        </w:rPr>
      </w:pPr>
      <w:bookmarkStart w:id="238" w:name="_Toc192237334"/>
      <w:bookmarkStart w:id="239" w:name="_Toc233195139"/>
      <w:r w:rsidRPr="00DD166B">
        <w:rPr>
          <w:rStyle w:val="Emphasis"/>
          <w:rFonts w:cs="Red Hat Display"/>
          <w:i w:val="0"/>
          <w:iCs w:val="0"/>
        </w:rPr>
        <w:lastRenderedPageBreak/>
        <w:t>Conflict of Interests</w:t>
      </w:r>
      <w:bookmarkEnd w:id="238"/>
      <w:bookmarkEnd w:id="239"/>
    </w:p>
    <w:p w14:paraId="294474FD" w14:textId="05BFC7EC" w:rsidR="00F80CB7" w:rsidRPr="00DD166B" w:rsidRDefault="0041022F" w:rsidP="00DD166B">
      <w:pPr>
        <w:jc w:val="both"/>
        <w:rPr>
          <w:rFonts w:ascii="Red Hat Display" w:hAnsi="Red Hat Display" w:cs="Red Hat Display"/>
          <w:sz w:val="24"/>
          <w:lang w:val="mt-MT"/>
        </w:rPr>
      </w:pPr>
      <w:r w:rsidRPr="005C2288">
        <w:rPr>
          <w:rFonts w:ascii="Red Hat Display" w:hAnsi="Red Hat Display" w:cs="Red Hat Display"/>
          <w:sz w:val="24"/>
          <w:lang w:val="mt-MT"/>
        </w:rPr>
        <w:t>Applicant</w:t>
      </w:r>
      <w:r w:rsidR="00F80CB7" w:rsidRPr="00DD166B">
        <w:rPr>
          <w:rFonts w:ascii="Red Hat Display" w:hAnsi="Red Hat Display" w:cs="Red Hat Display"/>
          <w:sz w:val="24"/>
          <w:lang w:val="mt-MT"/>
        </w:rPr>
        <w:t xml:space="preserve">/s and/or </w:t>
      </w:r>
      <w:r w:rsidRPr="005C2288">
        <w:rPr>
          <w:rFonts w:ascii="Red Hat Display" w:hAnsi="Red Hat Display" w:cs="Red Hat Display"/>
          <w:sz w:val="24"/>
          <w:lang w:val="mt-MT"/>
        </w:rPr>
        <w:t>Beneficiary</w:t>
      </w:r>
      <w:r w:rsidR="00F80CB7" w:rsidRPr="00DD166B">
        <w:rPr>
          <w:rFonts w:ascii="Red Hat Display" w:hAnsi="Red Hat Display" w:cs="Red Hat Display"/>
          <w:sz w:val="24"/>
          <w:lang w:val="mt-MT"/>
        </w:rPr>
        <w:t xml:space="preserve">/ies shall take all measures to prevent any situation where the impartial and objective processing of their Application for funding, the awarding of the Grant or the supervision or the implementation of the Grant agreement could be compromised for reasons involving family, emotional life, political or national affinity, economic interest or any other direct or indirect or perceived interest (conflict of interests). </w:t>
      </w:r>
    </w:p>
    <w:p w14:paraId="4248CBBA" w14:textId="7D14E261" w:rsidR="00F80CB7" w:rsidRPr="00DD166B" w:rsidRDefault="0041022F" w:rsidP="00DD166B">
      <w:pPr>
        <w:jc w:val="both"/>
        <w:rPr>
          <w:rFonts w:ascii="Red Hat Display" w:hAnsi="Red Hat Display" w:cs="Red Hat Display"/>
          <w:sz w:val="24"/>
          <w:lang w:val="mt-MT"/>
        </w:rPr>
      </w:pPr>
      <w:r w:rsidRPr="005C2288">
        <w:rPr>
          <w:rFonts w:ascii="Red Hat Display" w:hAnsi="Red Hat Display" w:cs="Red Hat Display"/>
          <w:sz w:val="24"/>
          <w:lang w:val="mt-MT"/>
        </w:rPr>
        <w:t>Applicant</w:t>
      </w:r>
      <w:r w:rsidR="00F80CB7" w:rsidRPr="00DD166B">
        <w:rPr>
          <w:rFonts w:ascii="Red Hat Display" w:hAnsi="Red Hat Display" w:cs="Red Hat Display"/>
          <w:sz w:val="24"/>
          <w:lang w:val="mt-MT"/>
        </w:rPr>
        <w:t xml:space="preserve">/s and/or </w:t>
      </w:r>
      <w:r w:rsidRPr="005C2288">
        <w:rPr>
          <w:rFonts w:ascii="Red Hat Display" w:hAnsi="Red Hat Display" w:cs="Red Hat Display"/>
          <w:sz w:val="24"/>
          <w:lang w:val="mt-MT"/>
        </w:rPr>
        <w:t>Beneficiary</w:t>
      </w:r>
      <w:r w:rsidR="00F80CB7" w:rsidRPr="00DD166B">
        <w:rPr>
          <w:rFonts w:ascii="Red Hat Display" w:hAnsi="Red Hat Display" w:cs="Red Hat Display"/>
          <w:sz w:val="24"/>
          <w:lang w:val="mt-MT"/>
        </w:rPr>
        <w:t xml:space="preserve">/ies shall formally notify the </w:t>
      </w:r>
      <w:r w:rsidR="00112C92" w:rsidRPr="005C2288">
        <w:rPr>
          <w:rFonts w:ascii="Red Hat Display" w:hAnsi="Red Hat Display" w:cs="Red Hat Display"/>
          <w:sz w:val="24"/>
          <w:lang w:val="mt-MT"/>
        </w:rPr>
        <w:t>Managing Agency</w:t>
      </w:r>
      <w:r w:rsidR="00F80CB7" w:rsidRPr="00DD166B">
        <w:rPr>
          <w:rFonts w:ascii="Red Hat Display" w:hAnsi="Red Hat Display" w:cs="Red Hat Display"/>
          <w:sz w:val="24"/>
          <w:lang w:val="mt-MT"/>
        </w:rPr>
        <w:t xml:space="preserve"> without delay of any situation constituting or likely to lead to an actual or perceived conflict of interest and immediately take all of the necessary steps to rectify this situation. </w:t>
      </w:r>
    </w:p>
    <w:p w14:paraId="7DBC72C9" w14:textId="4591BA3F" w:rsidR="00F80CB7" w:rsidRPr="00DD166B" w:rsidRDefault="00F80CB7" w:rsidP="00DD166B">
      <w:pPr>
        <w:jc w:val="both"/>
        <w:rPr>
          <w:rFonts w:ascii="Red Hat Display" w:hAnsi="Red Hat Display" w:cs="Red Hat Display"/>
          <w:sz w:val="24"/>
          <w:lang w:val="mt-MT"/>
        </w:rPr>
      </w:pPr>
      <w:r w:rsidRPr="00DD166B">
        <w:rPr>
          <w:rFonts w:ascii="Red Hat Display" w:hAnsi="Red Hat Display" w:cs="Red Hat Display"/>
          <w:sz w:val="24"/>
          <w:lang w:val="mt-MT"/>
        </w:rPr>
        <w:t xml:space="preserve">The </w:t>
      </w:r>
      <w:r w:rsidR="00112C92" w:rsidRPr="005C2288">
        <w:rPr>
          <w:rFonts w:ascii="Red Hat Display" w:hAnsi="Red Hat Display" w:cs="Red Hat Display"/>
          <w:sz w:val="24"/>
          <w:lang w:val="mt-MT"/>
        </w:rPr>
        <w:t>Managing Agency</w:t>
      </w:r>
      <w:r w:rsidRPr="00DD166B">
        <w:rPr>
          <w:rFonts w:ascii="Red Hat Display" w:hAnsi="Red Hat Display" w:cs="Red Hat Display"/>
          <w:sz w:val="24"/>
          <w:lang w:val="mt-MT"/>
        </w:rPr>
        <w:t xml:space="preserve"> may verify that the measures taken are appropriate and may require additional measures to be taken by a specified deadline. </w:t>
      </w:r>
    </w:p>
    <w:p w14:paraId="4D32B1B4" w14:textId="55DB039A" w:rsidR="0050008E" w:rsidRDefault="00F80CB7" w:rsidP="00250832">
      <w:pPr>
        <w:jc w:val="both"/>
        <w:rPr>
          <w:rFonts w:ascii="Red Hat Display" w:hAnsi="Red Hat Display" w:cs="Red Hat Display"/>
          <w:sz w:val="24"/>
          <w:lang w:val="mt-MT"/>
        </w:rPr>
      </w:pPr>
      <w:r w:rsidRPr="00DD166B">
        <w:rPr>
          <w:rFonts w:ascii="Red Hat Display" w:hAnsi="Red Hat Display" w:cs="Red Hat Display"/>
          <w:sz w:val="24"/>
          <w:lang w:val="mt-MT"/>
        </w:rPr>
        <w:t xml:space="preserve">Where a </w:t>
      </w:r>
      <w:r w:rsidR="0041022F" w:rsidRPr="005C2288">
        <w:rPr>
          <w:rFonts w:ascii="Red Hat Display" w:hAnsi="Red Hat Display" w:cs="Red Hat Display"/>
          <w:sz w:val="24"/>
          <w:lang w:val="mt-MT"/>
        </w:rPr>
        <w:t>Beneficiary</w:t>
      </w:r>
      <w:r w:rsidRPr="00DD166B">
        <w:rPr>
          <w:rFonts w:ascii="Red Hat Display" w:hAnsi="Red Hat Display" w:cs="Red Hat Display"/>
          <w:sz w:val="24"/>
          <w:lang w:val="mt-MT"/>
        </w:rPr>
        <w:t xml:space="preserve"> wilfully breaches any of its obligations under this Rule</w:t>
      </w:r>
      <w:r w:rsidR="00744137">
        <w:rPr>
          <w:rFonts w:ascii="Red Hat Display" w:hAnsi="Red Hat Display" w:cs="Red Hat Display"/>
          <w:sz w:val="24"/>
          <w:lang w:val="mt-MT"/>
        </w:rPr>
        <w:t>,</w:t>
      </w:r>
      <w:r w:rsidRPr="00DD166B">
        <w:rPr>
          <w:rFonts w:ascii="Red Hat Display" w:hAnsi="Red Hat Display" w:cs="Red Hat Display"/>
          <w:sz w:val="24"/>
          <w:lang w:val="mt-MT"/>
        </w:rPr>
        <w:t xml:space="preserve"> this shall be deemed to constitute an Event of Default and the Application may be deemed ineligible or the Grant awarded may be reduced and/or terminated.</w:t>
      </w:r>
    </w:p>
    <w:p w14:paraId="1665B84B" w14:textId="018001B2" w:rsidR="001E0742" w:rsidRDefault="00764BFE" w:rsidP="001E0742">
      <w:pPr>
        <w:jc w:val="both"/>
        <w:rPr>
          <w:rStyle w:val="Emphasis"/>
          <w:rFonts w:ascii="Red Hat Display" w:hAnsi="Red Hat Display" w:cs="Red Hat Display"/>
          <w:i w:val="0"/>
          <w:iCs w:val="0"/>
          <w:sz w:val="24"/>
          <w:lang w:val="mt-MT"/>
        </w:rPr>
      </w:pPr>
      <w:r w:rsidRPr="00764BFE">
        <w:rPr>
          <w:rFonts w:ascii="Red Hat Display" w:hAnsi="Red Hat Display" w:cs="Red Hat Display"/>
          <w:sz w:val="24"/>
        </w:rPr>
        <w:t>Applicant/s and/or Beneficiary/</w:t>
      </w:r>
      <w:proofErr w:type="spellStart"/>
      <w:r w:rsidRPr="00764BFE">
        <w:rPr>
          <w:rFonts w:ascii="Red Hat Display" w:hAnsi="Red Hat Display" w:cs="Red Hat Display"/>
          <w:sz w:val="24"/>
        </w:rPr>
        <w:t>ies</w:t>
      </w:r>
      <w:proofErr w:type="spellEnd"/>
      <w:r w:rsidRPr="00764BFE">
        <w:rPr>
          <w:rFonts w:ascii="Red Hat Display" w:hAnsi="Red Hat Display" w:cs="Red Hat Display"/>
          <w:sz w:val="24"/>
        </w:rPr>
        <w:t xml:space="preserve"> shall take note of </w:t>
      </w:r>
      <w:r w:rsidR="0015622D" w:rsidRPr="00764BFE">
        <w:rPr>
          <w:rFonts w:ascii="Red Hat Display" w:hAnsi="Red Hat Display" w:cs="Red Hat Display"/>
          <w:sz w:val="24"/>
        </w:rPr>
        <w:t>Conflict-of-Interest</w:t>
      </w:r>
      <w:r w:rsidRPr="00764BFE">
        <w:rPr>
          <w:rFonts w:ascii="Red Hat Display" w:hAnsi="Red Hat Display" w:cs="Red Hat Display"/>
          <w:sz w:val="24"/>
        </w:rPr>
        <w:t xml:space="preserve"> requirements for Technical Experts and Systems Auditors available on the MDIA website.</w:t>
      </w:r>
      <w:bookmarkStart w:id="240" w:name="_Consortium"/>
      <w:bookmarkEnd w:id="233"/>
      <w:bookmarkEnd w:id="240"/>
    </w:p>
    <w:p w14:paraId="58D0306F" w14:textId="77777777" w:rsidR="001E0742" w:rsidRPr="001E0742" w:rsidRDefault="001E0742" w:rsidP="001E0742">
      <w:pPr>
        <w:jc w:val="both"/>
        <w:rPr>
          <w:rStyle w:val="Emphasis"/>
          <w:rFonts w:ascii="Red Hat Display" w:hAnsi="Red Hat Display" w:cs="Red Hat Display"/>
          <w:i w:val="0"/>
          <w:iCs w:val="0"/>
          <w:sz w:val="24"/>
          <w:lang w:val="mt-MT"/>
        </w:rPr>
      </w:pPr>
    </w:p>
    <w:p w14:paraId="073E343B" w14:textId="3A9E713F" w:rsidR="002C49F0" w:rsidRPr="00DD166B" w:rsidRDefault="007D0DAD" w:rsidP="008D5AEA">
      <w:pPr>
        <w:pStyle w:val="Heading1"/>
        <w:rPr>
          <w:rStyle w:val="Emphasis"/>
          <w:rFonts w:cs="Red Hat Display"/>
          <w:i w:val="0"/>
          <w:iCs w:val="0"/>
        </w:rPr>
      </w:pPr>
      <w:bookmarkStart w:id="241" w:name="_Toc208487873"/>
      <w:bookmarkStart w:id="242" w:name="_Toc210680726"/>
      <w:bookmarkStart w:id="243" w:name="_Toc210680995"/>
      <w:bookmarkStart w:id="244" w:name="_Toc210681180"/>
      <w:bookmarkStart w:id="245" w:name="_Toc63236343"/>
      <w:bookmarkStart w:id="246" w:name="_Toc63236459"/>
      <w:bookmarkStart w:id="247" w:name="_Toc63236575"/>
      <w:bookmarkStart w:id="248" w:name="_Toc66775700"/>
      <w:bookmarkStart w:id="249" w:name="_Toc66775822"/>
      <w:bookmarkStart w:id="250" w:name="_Toc63236344"/>
      <w:bookmarkStart w:id="251" w:name="_Toc63236460"/>
      <w:bookmarkStart w:id="252" w:name="_Toc63236576"/>
      <w:bookmarkStart w:id="253" w:name="_Toc66775701"/>
      <w:bookmarkStart w:id="254" w:name="_Toc66775823"/>
      <w:bookmarkStart w:id="255" w:name="_Toc307927065"/>
      <w:bookmarkStart w:id="256" w:name="_Toc307988603"/>
      <w:bookmarkStart w:id="257" w:name="_Toc307927066"/>
      <w:bookmarkStart w:id="258" w:name="_Toc307988604"/>
      <w:bookmarkStart w:id="259" w:name="_Toc307927068"/>
      <w:bookmarkStart w:id="260" w:name="_Toc307988606"/>
      <w:bookmarkStart w:id="261" w:name="_Toc307927070"/>
      <w:bookmarkStart w:id="262" w:name="_Toc307988608"/>
      <w:bookmarkStart w:id="263" w:name="_Toc307927072"/>
      <w:bookmarkStart w:id="264" w:name="_Toc307988610"/>
      <w:bookmarkStart w:id="265" w:name="_Toc307927074"/>
      <w:bookmarkStart w:id="266" w:name="_Toc307988612"/>
      <w:bookmarkStart w:id="267" w:name="_Toc307927075"/>
      <w:bookmarkStart w:id="268" w:name="_Toc307988613"/>
      <w:bookmarkStart w:id="269" w:name="_Toc307927076"/>
      <w:bookmarkStart w:id="270" w:name="_Toc307988614"/>
      <w:bookmarkStart w:id="271" w:name="_Toc307927077"/>
      <w:bookmarkStart w:id="272" w:name="_Toc307988615"/>
      <w:bookmarkStart w:id="273" w:name="_Toc307927079"/>
      <w:bookmarkStart w:id="274" w:name="_Toc307988617"/>
      <w:bookmarkStart w:id="275" w:name="_Toc307927080"/>
      <w:bookmarkStart w:id="276" w:name="_Toc307988618"/>
      <w:bookmarkStart w:id="277" w:name="_Toc307927081"/>
      <w:bookmarkStart w:id="278" w:name="_Toc307988619"/>
      <w:bookmarkStart w:id="279" w:name="_Toc307927082"/>
      <w:bookmarkStart w:id="280" w:name="_Toc307988620"/>
      <w:bookmarkStart w:id="281" w:name="_Toc307927083"/>
      <w:bookmarkStart w:id="282" w:name="_Toc307988621"/>
      <w:bookmarkStart w:id="283" w:name="_Toc307927084"/>
      <w:bookmarkStart w:id="284" w:name="_Toc307988622"/>
      <w:bookmarkStart w:id="285" w:name="_Toc307927086"/>
      <w:bookmarkStart w:id="286" w:name="_Toc307988624"/>
      <w:bookmarkStart w:id="287" w:name="_Toc307927088"/>
      <w:bookmarkStart w:id="288" w:name="_Toc307988626"/>
      <w:bookmarkStart w:id="289" w:name="_Toc307927090"/>
      <w:bookmarkStart w:id="290" w:name="_Toc307988628"/>
      <w:bookmarkStart w:id="291" w:name="_Toc307927091"/>
      <w:bookmarkStart w:id="292" w:name="_Toc307988629"/>
      <w:bookmarkStart w:id="293" w:name="_Toc307927092"/>
      <w:bookmarkStart w:id="294" w:name="_Toc307988630"/>
      <w:bookmarkStart w:id="295" w:name="_Toc307927093"/>
      <w:bookmarkStart w:id="296" w:name="_Toc307988631"/>
      <w:bookmarkStart w:id="297" w:name="_Toc306953282"/>
      <w:bookmarkStart w:id="298" w:name="_Toc307927096"/>
      <w:bookmarkStart w:id="299" w:name="_Toc307988634"/>
      <w:bookmarkStart w:id="300" w:name="_Toc307927098"/>
      <w:bookmarkStart w:id="301" w:name="_Toc307988636"/>
      <w:bookmarkStart w:id="302" w:name="_Toc307927100"/>
      <w:bookmarkStart w:id="303" w:name="_Toc307988638"/>
      <w:bookmarkStart w:id="304" w:name="_Toc307927101"/>
      <w:bookmarkStart w:id="305" w:name="_Toc307988639"/>
      <w:bookmarkStart w:id="306" w:name="_Toc307927105"/>
      <w:bookmarkStart w:id="307" w:name="_Toc307988643"/>
      <w:bookmarkStart w:id="308" w:name="_Applicability_of_State"/>
      <w:bookmarkStart w:id="309" w:name="_Toc15382730"/>
      <w:bookmarkStart w:id="310" w:name="_Toc233195140"/>
      <w:bookmarkStart w:id="311" w:name="_Toc309039172"/>
      <w:bookmarkStart w:id="312" w:name="_Toc424864046"/>
      <w:bookmarkStart w:id="313" w:name="_Toc425162359"/>
      <w:bookmarkStart w:id="314" w:name="_Toc462661729"/>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sidRPr="00DD166B">
        <w:rPr>
          <w:rStyle w:val="Emphasis"/>
          <w:rFonts w:cs="Red Hat Display"/>
          <w:i w:val="0"/>
          <w:iCs w:val="0"/>
        </w:rPr>
        <w:t>Applicab</w:t>
      </w:r>
      <w:r w:rsidR="00C42809">
        <w:rPr>
          <w:rStyle w:val="Emphasis"/>
          <w:rFonts w:cs="Red Hat Display"/>
          <w:i w:val="0"/>
          <w:iCs w:val="0"/>
        </w:rPr>
        <w:t>le Obligations under t</w:t>
      </w:r>
      <w:bookmarkEnd w:id="309"/>
      <w:r w:rsidR="00C42809">
        <w:rPr>
          <w:rStyle w:val="Emphasis"/>
          <w:rFonts w:cs="Red Hat Display"/>
          <w:i w:val="0"/>
          <w:iCs w:val="0"/>
        </w:rPr>
        <w:t>he Non-State Aid Option</w:t>
      </w:r>
      <w:bookmarkEnd w:id="310"/>
    </w:p>
    <w:bookmarkEnd w:id="311"/>
    <w:bookmarkEnd w:id="312"/>
    <w:bookmarkEnd w:id="313"/>
    <w:bookmarkEnd w:id="314"/>
    <w:p w14:paraId="7607CBC4" w14:textId="77777777" w:rsidR="00C42809" w:rsidRDefault="00C42809" w:rsidP="00C42809">
      <w:pPr>
        <w:spacing w:before="240"/>
        <w:jc w:val="both"/>
        <w:rPr>
          <w:rFonts w:ascii="Red Hat Display" w:hAnsi="Red Hat Display" w:cs="Red Hat Display"/>
          <w:sz w:val="24"/>
        </w:rPr>
      </w:pPr>
      <w:r w:rsidRPr="000071D9">
        <w:rPr>
          <w:rFonts w:ascii="Red Hat Display" w:hAnsi="Red Hat Display" w:cs="Red Hat Display"/>
          <w:sz w:val="24"/>
        </w:rPr>
        <w:t xml:space="preserve">These Rules for Participation allow eligibility under a non-state aid route. </w:t>
      </w:r>
    </w:p>
    <w:p w14:paraId="242120E2" w14:textId="77777777" w:rsidR="00C42809" w:rsidRPr="008A4BDD" w:rsidRDefault="00C42809" w:rsidP="00C42809">
      <w:pPr>
        <w:spacing w:before="240"/>
        <w:jc w:val="both"/>
        <w:rPr>
          <w:rFonts w:ascii="Red Hat Display" w:hAnsi="Red Hat Display" w:cs="Red Hat Display"/>
          <w:sz w:val="24"/>
        </w:rPr>
      </w:pPr>
      <w:r w:rsidRPr="008A4BDD">
        <w:rPr>
          <w:rFonts w:ascii="Red Hat Display" w:hAnsi="Red Hat Display" w:cs="Red Hat Display"/>
          <w:sz w:val="24"/>
        </w:rPr>
        <w:t xml:space="preserve">Under these </w:t>
      </w:r>
      <w:r>
        <w:rPr>
          <w:rFonts w:ascii="Red Hat Display" w:hAnsi="Red Hat Display" w:cs="Red Hat Display"/>
          <w:sz w:val="24"/>
        </w:rPr>
        <w:t>R</w:t>
      </w:r>
      <w:r w:rsidRPr="008A4BDD">
        <w:rPr>
          <w:rFonts w:ascii="Red Hat Display" w:hAnsi="Red Hat Display" w:cs="Red Hat Display"/>
          <w:sz w:val="24"/>
        </w:rPr>
        <w:t xml:space="preserve">ules, </w:t>
      </w:r>
      <w:r>
        <w:rPr>
          <w:rFonts w:ascii="Red Hat Display" w:hAnsi="Red Hat Display" w:cs="Red Hat Display"/>
          <w:sz w:val="24"/>
        </w:rPr>
        <w:t>applicants</w:t>
      </w:r>
      <w:r w:rsidRPr="008A4BDD">
        <w:rPr>
          <w:rFonts w:ascii="Red Hat Display" w:hAnsi="Red Hat Display" w:cs="Red Hat Display"/>
          <w:sz w:val="24"/>
        </w:rPr>
        <w:t xml:space="preserve"> must be considered a </w:t>
      </w:r>
      <w:r w:rsidRPr="008A4BDD">
        <w:rPr>
          <w:rFonts w:ascii="Red Hat Display" w:hAnsi="Red Hat Display" w:cs="Red Hat Display"/>
          <w:b/>
          <w:bCs/>
          <w:sz w:val="24"/>
        </w:rPr>
        <w:t xml:space="preserve">public entity, or a public research and knowledge dissemination organisation, </w:t>
      </w:r>
      <w:r w:rsidRPr="008A4BDD">
        <w:rPr>
          <w:rFonts w:ascii="Red Hat Display" w:hAnsi="Red Hat Display" w:cs="Red Hat Display"/>
          <w:sz w:val="24"/>
        </w:rPr>
        <w:t>as defined in Section</w:t>
      </w:r>
      <w:r>
        <w:rPr>
          <w:rFonts w:ascii="Red Hat Display" w:hAnsi="Red Hat Display" w:cs="Red Hat Display"/>
          <w:sz w:val="24"/>
        </w:rPr>
        <w:t xml:space="preserve"> 3</w:t>
      </w:r>
      <w:r w:rsidRPr="008A4BDD">
        <w:rPr>
          <w:rFonts w:ascii="Red Hat Display" w:hAnsi="Red Hat Display" w:cs="Red Hat Display"/>
          <w:sz w:val="24"/>
        </w:rPr>
        <w:t>, that does not carry out an economic activity within the meaning of Article 107 TFEU.</w:t>
      </w:r>
    </w:p>
    <w:p w14:paraId="25F74044" w14:textId="77777777" w:rsidR="00C42809" w:rsidRDefault="00C42809" w:rsidP="00C42809">
      <w:pPr>
        <w:spacing w:before="240"/>
        <w:jc w:val="both"/>
        <w:rPr>
          <w:rFonts w:ascii="Red Hat Display" w:hAnsi="Red Hat Display" w:cs="Red Hat Display"/>
          <w:sz w:val="24"/>
        </w:rPr>
      </w:pPr>
      <w:r w:rsidRPr="000071D9">
        <w:rPr>
          <w:rFonts w:ascii="Red Hat Display" w:hAnsi="Red Hat Display" w:cs="Red Hat Display"/>
          <w:sz w:val="24"/>
        </w:rPr>
        <w:t>Those entities that may be eligible for participation under this route shall be required to declare themselves as:</w:t>
      </w:r>
    </w:p>
    <w:p w14:paraId="19693318" w14:textId="77777777" w:rsidR="00C42809" w:rsidRPr="0053747D" w:rsidRDefault="00C42809" w:rsidP="00C42809">
      <w:pPr>
        <w:pStyle w:val="ListParagraph"/>
        <w:numPr>
          <w:ilvl w:val="0"/>
          <w:numId w:val="65"/>
        </w:numPr>
        <w:spacing w:before="240" w:after="0"/>
        <w:jc w:val="both"/>
        <w:rPr>
          <w:rFonts w:ascii="Red Hat Display" w:hAnsi="Red Hat Display" w:cs="Red Hat Display"/>
          <w:sz w:val="24"/>
        </w:rPr>
      </w:pPr>
      <w:r w:rsidRPr="0053747D">
        <w:rPr>
          <w:rFonts w:ascii="Red Hat Display" w:hAnsi="Red Hat Display" w:cs="Red Hat Display"/>
          <w:sz w:val="24"/>
        </w:rPr>
        <w:t xml:space="preserve">A </w:t>
      </w:r>
      <w:r w:rsidRPr="008B4445">
        <w:rPr>
          <w:rFonts w:ascii="Red Hat Display" w:hAnsi="Red Hat Display" w:cs="Red Hat Display"/>
          <w:b/>
          <w:bCs/>
          <w:sz w:val="24"/>
        </w:rPr>
        <w:t>public “research and knowledge dissemination organisation</w:t>
      </w:r>
      <w:r w:rsidRPr="0053747D">
        <w:rPr>
          <w:rFonts w:ascii="Red Hat Display" w:hAnsi="Red Hat Display" w:cs="Red Hat Display"/>
          <w:sz w:val="24"/>
        </w:rPr>
        <w:t xml:space="preserve">” as defined in the Commission Framework for State aid for research and development and </w:t>
      </w:r>
      <w:r w:rsidRPr="0053747D">
        <w:rPr>
          <w:rFonts w:ascii="Red Hat Display" w:hAnsi="Red Hat Display" w:cs="Red Hat Display"/>
          <w:sz w:val="24"/>
        </w:rPr>
        <w:lastRenderedPageBreak/>
        <w:t>innovation (2022/C 414/01) paragraph 16 (ff), which carries out a non-economic activity in line with the following:</w:t>
      </w:r>
    </w:p>
    <w:p w14:paraId="73D9D0A5" w14:textId="77777777" w:rsidR="00C42809" w:rsidRPr="0053747D" w:rsidRDefault="00C42809" w:rsidP="00C42809">
      <w:pPr>
        <w:pStyle w:val="ListParagraph"/>
        <w:numPr>
          <w:ilvl w:val="0"/>
          <w:numId w:val="66"/>
        </w:numPr>
        <w:spacing w:before="240" w:after="0"/>
        <w:jc w:val="both"/>
        <w:rPr>
          <w:rFonts w:ascii="Red Hat Display" w:hAnsi="Red Hat Display" w:cs="Red Hat Display"/>
          <w:sz w:val="24"/>
        </w:rPr>
      </w:pPr>
      <w:r w:rsidRPr="0053747D">
        <w:rPr>
          <w:rFonts w:ascii="Red Hat Display" w:hAnsi="Red Hat Display" w:cs="Red Hat Display"/>
          <w:sz w:val="24"/>
        </w:rPr>
        <w:t>primary activities of research organisations and research infrastructures, in</w:t>
      </w:r>
      <w:r>
        <w:rPr>
          <w:rFonts w:ascii="Red Hat Display" w:hAnsi="Red Hat Display" w:cs="Red Hat Display"/>
          <w:sz w:val="24"/>
        </w:rPr>
        <w:t xml:space="preserve"> </w:t>
      </w:r>
      <w:r w:rsidRPr="0053747D">
        <w:rPr>
          <w:rFonts w:ascii="Red Hat Display" w:hAnsi="Red Hat Display" w:cs="Red Hat Display"/>
          <w:sz w:val="24"/>
        </w:rPr>
        <w:t>particular:</w:t>
      </w:r>
    </w:p>
    <w:p w14:paraId="06263B3D" w14:textId="77777777" w:rsidR="00C42809" w:rsidRPr="000071D9" w:rsidRDefault="00C42809" w:rsidP="00C42809">
      <w:pPr>
        <w:pStyle w:val="ListParagraph"/>
        <w:numPr>
          <w:ilvl w:val="0"/>
          <w:numId w:val="64"/>
        </w:numPr>
        <w:spacing w:before="240" w:after="0"/>
        <w:jc w:val="both"/>
        <w:rPr>
          <w:rStyle w:val="Emphasis"/>
          <w:rFonts w:ascii="Red Hat Display" w:hAnsi="Red Hat Display" w:cs="Red Hat Display"/>
          <w:i w:val="0"/>
          <w:sz w:val="24"/>
        </w:rPr>
      </w:pPr>
      <w:r w:rsidRPr="000071D9">
        <w:rPr>
          <w:rFonts w:ascii="Red Hat Display" w:hAnsi="Red Hat Display" w:cs="Red Hat Display"/>
          <w:sz w:val="24"/>
        </w:rPr>
        <w:t>education for more and better skilled human resources.</w:t>
      </w:r>
    </w:p>
    <w:p w14:paraId="03BB38DA" w14:textId="77777777" w:rsidR="00C42809" w:rsidRPr="0053747D" w:rsidRDefault="00C42809" w:rsidP="00C42809">
      <w:pPr>
        <w:pStyle w:val="ListParagraph"/>
        <w:numPr>
          <w:ilvl w:val="0"/>
          <w:numId w:val="64"/>
        </w:numPr>
        <w:spacing w:before="240" w:after="0"/>
        <w:jc w:val="both"/>
        <w:rPr>
          <w:rStyle w:val="Emphasis"/>
          <w:rFonts w:ascii="Red Hat Display" w:hAnsi="Red Hat Display" w:cs="Red Hat Display"/>
          <w:i w:val="0"/>
          <w:sz w:val="24"/>
        </w:rPr>
      </w:pPr>
      <w:r w:rsidRPr="0053747D">
        <w:rPr>
          <w:rStyle w:val="Emphasis"/>
          <w:rFonts w:ascii="Red Hat Display" w:hAnsi="Red Hat Display" w:cs="Red Hat Display"/>
          <w:i w:val="0"/>
          <w:sz w:val="24"/>
        </w:rPr>
        <w:t>independent R&amp;D for more knowledge and better understanding, including collaborative R&amp;D where the research organisation or research infrastructure</w:t>
      </w:r>
      <w:r>
        <w:rPr>
          <w:rStyle w:val="Emphasis"/>
          <w:rFonts w:ascii="Red Hat Display" w:hAnsi="Red Hat Display" w:cs="Red Hat Display"/>
          <w:i w:val="0"/>
          <w:sz w:val="24"/>
        </w:rPr>
        <w:t xml:space="preserve"> </w:t>
      </w:r>
      <w:r w:rsidRPr="0053747D">
        <w:rPr>
          <w:rStyle w:val="Emphasis"/>
          <w:rFonts w:ascii="Red Hat Display" w:hAnsi="Red Hat Display" w:cs="Red Hat Display"/>
          <w:i w:val="0"/>
          <w:sz w:val="24"/>
        </w:rPr>
        <w:t>engages in effective collaboration;</w:t>
      </w:r>
    </w:p>
    <w:p w14:paraId="4080C4AF" w14:textId="77777777" w:rsidR="00C42809" w:rsidRPr="000071D9" w:rsidRDefault="00C42809" w:rsidP="00C42809">
      <w:pPr>
        <w:pStyle w:val="ListParagraph"/>
        <w:numPr>
          <w:ilvl w:val="0"/>
          <w:numId w:val="64"/>
        </w:numPr>
        <w:spacing w:before="240" w:after="0"/>
        <w:jc w:val="both"/>
        <w:rPr>
          <w:rStyle w:val="Emphasis"/>
          <w:rFonts w:ascii="Red Hat Display" w:hAnsi="Red Hat Display" w:cs="Red Hat Display"/>
          <w:i w:val="0"/>
          <w:sz w:val="24"/>
        </w:rPr>
      </w:pPr>
      <w:r w:rsidRPr="000071D9">
        <w:rPr>
          <w:rStyle w:val="Emphasis"/>
          <w:rFonts w:ascii="Red Hat Display" w:hAnsi="Red Hat Display" w:cs="Red Hat Display"/>
          <w:i w:val="0"/>
          <w:sz w:val="24"/>
        </w:rPr>
        <w:t>wide dissemination of research results on a non-exclusive and non-discriminatory basis, for example through teaching, open-access databases, open publications or open software;</w:t>
      </w:r>
    </w:p>
    <w:p w14:paraId="27063DF9" w14:textId="77777777" w:rsidR="00C42809" w:rsidRPr="0053747D" w:rsidRDefault="00C42809" w:rsidP="00C42809">
      <w:pPr>
        <w:pStyle w:val="ListParagraph"/>
        <w:numPr>
          <w:ilvl w:val="0"/>
          <w:numId w:val="66"/>
        </w:numPr>
        <w:spacing w:before="240" w:after="0"/>
        <w:jc w:val="both"/>
        <w:rPr>
          <w:rStyle w:val="Emphasis"/>
          <w:rFonts w:ascii="Red Hat Display" w:hAnsi="Red Hat Display" w:cs="Red Hat Display"/>
          <w:i w:val="0"/>
          <w:sz w:val="24"/>
        </w:rPr>
      </w:pPr>
      <w:r w:rsidRPr="0053747D">
        <w:rPr>
          <w:rStyle w:val="Emphasis"/>
          <w:rFonts w:ascii="Red Hat Display" w:hAnsi="Red Hat Display" w:cs="Red Hat Display"/>
          <w:i w:val="0"/>
          <w:sz w:val="24"/>
        </w:rPr>
        <w:t>knowledge transfer activities, where they are conducted either by the research organisation or research infrastructure (including their departments or subsidiaries) or jointly with, or on behalf of other such entities, and where all profits from those activities are reinvested in the primary activities of the research organisation or research infrastructure. The non-economic nature of those activities is not prejudiced by contracting the provision of corresponding services to third parties by way of open tenders.</w:t>
      </w:r>
    </w:p>
    <w:p w14:paraId="35844F7A" w14:textId="77777777" w:rsidR="00C42809" w:rsidRPr="000071D9" w:rsidRDefault="00C42809" w:rsidP="00C42809">
      <w:pPr>
        <w:spacing w:before="240"/>
        <w:jc w:val="center"/>
        <w:rPr>
          <w:rFonts w:ascii="Red Hat Display" w:hAnsi="Red Hat Display" w:cs="Red Hat Display"/>
          <w:sz w:val="24"/>
          <w:szCs w:val="32"/>
        </w:rPr>
      </w:pPr>
      <w:r>
        <w:rPr>
          <w:rStyle w:val="Emphasis"/>
          <w:rFonts w:ascii="Red Hat Display" w:hAnsi="Red Hat Display" w:cs="Red Hat Display"/>
          <w:i w:val="0"/>
          <w:sz w:val="24"/>
        </w:rPr>
        <w:t>OR</w:t>
      </w:r>
      <w:r w:rsidRPr="000071D9">
        <w:rPr>
          <w:rFonts w:ascii="Red Hat Display" w:hAnsi="Red Hat Display" w:cs="Red Hat Display"/>
          <w:sz w:val="24"/>
          <w:szCs w:val="32"/>
        </w:rPr>
        <w:t>,</w:t>
      </w:r>
    </w:p>
    <w:p w14:paraId="2FE9C2E1" w14:textId="77777777" w:rsidR="00C42809" w:rsidRPr="00F16534" w:rsidRDefault="00C42809" w:rsidP="00C42809">
      <w:pPr>
        <w:pStyle w:val="ListParagraph"/>
        <w:numPr>
          <w:ilvl w:val="0"/>
          <w:numId w:val="65"/>
        </w:numPr>
        <w:spacing w:before="240" w:after="0"/>
        <w:jc w:val="both"/>
        <w:rPr>
          <w:rStyle w:val="Emphasis"/>
          <w:rFonts w:ascii="Red Hat Display" w:hAnsi="Red Hat Display" w:cs="Red Hat Display"/>
          <w:i w:val="0"/>
          <w:iCs w:val="0"/>
          <w:sz w:val="24"/>
          <w:szCs w:val="32"/>
        </w:rPr>
      </w:pPr>
      <w:r w:rsidRPr="0053747D">
        <w:rPr>
          <w:rFonts w:ascii="Red Hat Display" w:hAnsi="Red Hat Display" w:cs="Red Hat Display"/>
          <w:sz w:val="24"/>
          <w:szCs w:val="32"/>
        </w:rPr>
        <w:t xml:space="preserve">A </w:t>
      </w:r>
      <w:r w:rsidRPr="008B4445">
        <w:rPr>
          <w:rFonts w:ascii="Red Hat Display" w:hAnsi="Red Hat Display" w:cs="Red Hat Display"/>
          <w:b/>
          <w:bCs/>
          <w:sz w:val="24"/>
          <w:szCs w:val="32"/>
        </w:rPr>
        <w:t>public</w:t>
      </w:r>
      <w:r w:rsidRPr="0053747D">
        <w:rPr>
          <w:rFonts w:ascii="Red Hat Display" w:hAnsi="Red Hat Display" w:cs="Red Hat Display"/>
          <w:sz w:val="24"/>
          <w:szCs w:val="32"/>
        </w:rPr>
        <w:t xml:space="preserve"> entity whose activity does not constitute an economic activity in the meaning of Article 107 of the Treaty on the Functioning of the European Union</w:t>
      </w:r>
      <w:r w:rsidRPr="000071D9">
        <w:rPr>
          <w:rStyle w:val="FootnoteReference"/>
          <w:rFonts w:ascii="Red Hat Display" w:hAnsi="Red Hat Display" w:cs="Red Hat Display"/>
          <w:sz w:val="24"/>
          <w:szCs w:val="32"/>
        </w:rPr>
        <w:footnoteReference w:id="3"/>
      </w:r>
      <w:r w:rsidRPr="0053747D">
        <w:rPr>
          <w:rFonts w:ascii="Red Hat Display" w:hAnsi="Red Hat Display" w:cs="Red Hat Display"/>
          <w:sz w:val="24"/>
          <w:szCs w:val="32"/>
        </w:rPr>
        <w:t>. Where applicable, applicants need to ensure adherence to Section 2.2 “Indirect State aid to undertakings through public funded research and knowledge dissemination organisations and research infrastructures” of the Framework for State aid for research and development and innovation (2022/C 414/01).</w:t>
      </w:r>
    </w:p>
    <w:p w14:paraId="56CF6BE9" w14:textId="0275A356" w:rsidR="007428A5" w:rsidRPr="005C2288" w:rsidRDefault="007428A5" w:rsidP="007428A5">
      <w:pPr>
        <w:jc w:val="both"/>
        <w:rPr>
          <w:rStyle w:val="Emphasis"/>
          <w:rFonts w:ascii="Red Hat Display" w:hAnsi="Red Hat Display" w:cs="Red Hat Display"/>
          <w:i w:val="0"/>
          <w:sz w:val="24"/>
        </w:rPr>
      </w:pPr>
    </w:p>
    <w:p w14:paraId="12D590CD" w14:textId="77777777" w:rsidR="009E04FA" w:rsidRPr="005C2288" w:rsidRDefault="009E04FA" w:rsidP="00DD166B">
      <w:pPr>
        <w:widowControl w:val="0"/>
        <w:autoSpaceDE w:val="0"/>
        <w:autoSpaceDN w:val="0"/>
        <w:spacing w:before="131" w:after="0"/>
        <w:ind w:right="-46"/>
        <w:jc w:val="both"/>
        <w:rPr>
          <w:rStyle w:val="Emphasis"/>
          <w:rFonts w:ascii="Red Hat Display" w:hAnsi="Red Hat Display" w:cs="Red Hat Display"/>
          <w:i w:val="0"/>
          <w:sz w:val="24"/>
        </w:rPr>
      </w:pPr>
    </w:p>
    <w:p w14:paraId="15E9A659" w14:textId="77777777" w:rsidR="00250832" w:rsidRPr="005C2288" w:rsidRDefault="00250832" w:rsidP="008D5AEA">
      <w:pPr>
        <w:pStyle w:val="Heading1"/>
        <w:rPr>
          <w:rStyle w:val="Emphasis"/>
          <w:rFonts w:cs="Red Hat Display"/>
          <w:i w:val="0"/>
          <w:iCs w:val="0"/>
        </w:rPr>
      </w:pPr>
      <w:bookmarkStart w:id="315" w:name="_The_Application_Process"/>
      <w:bookmarkEnd w:id="315"/>
      <w:r w:rsidRPr="005C2288">
        <w:rPr>
          <w:rStyle w:val="Emphasis"/>
          <w:rFonts w:cs="Red Hat Display"/>
          <w:i w:val="0"/>
          <w:iCs w:val="0"/>
        </w:rPr>
        <w:t xml:space="preserve"> </w:t>
      </w:r>
      <w:bookmarkStart w:id="316" w:name="_Toc309039173"/>
      <w:bookmarkStart w:id="317" w:name="_Toc424864047"/>
      <w:bookmarkStart w:id="318" w:name="_Toc425162360"/>
      <w:bookmarkStart w:id="319" w:name="_Toc462661730"/>
      <w:bookmarkStart w:id="320" w:name="_Toc233195141"/>
      <w:r w:rsidRPr="005C2288">
        <w:rPr>
          <w:rStyle w:val="Emphasis"/>
          <w:rFonts w:cs="Red Hat Display"/>
          <w:i w:val="0"/>
          <w:iCs w:val="0"/>
        </w:rPr>
        <w:t>The Application Process</w:t>
      </w:r>
      <w:bookmarkEnd w:id="316"/>
      <w:bookmarkEnd w:id="317"/>
      <w:bookmarkEnd w:id="318"/>
      <w:bookmarkEnd w:id="319"/>
      <w:bookmarkEnd w:id="320"/>
    </w:p>
    <w:p w14:paraId="67E4D371" w14:textId="77777777" w:rsidR="00950153" w:rsidRDefault="00950153" w:rsidP="00250832">
      <w:pPr>
        <w:jc w:val="both"/>
        <w:rPr>
          <w:rStyle w:val="Emphasis"/>
          <w:rFonts w:ascii="Red Hat Display" w:hAnsi="Red Hat Display" w:cs="Red Hat Display"/>
          <w:i w:val="0"/>
          <w:iCs w:val="0"/>
          <w:sz w:val="24"/>
        </w:rPr>
      </w:pPr>
      <w:bookmarkStart w:id="321" w:name="_Toc309039175"/>
      <w:bookmarkStart w:id="322" w:name="_Toc424864048"/>
      <w:r w:rsidRPr="00950153">
        <w:rPr>
          <w:rStyle w:val="Emphasis"/>
          <w:rFonts w:ascii="Red Hat Display" w:hAnsi="Red Hat Display" w:cs="Red Hat Display"/>
          <w:i w:val="0"/>
          <w:iCs w:val="0"/>
          <w:sz w:val="24"/>
        </w:rPr>
        <w:t>The Digital Vouchers Programme shall be administered through an Open Call mechanism and will remain open until the allocated funds are fully disbursed.</w:t>
      </w:r>
    </w:p>
    <w:p w14:paraId="57AEB0E3" w14:textId="3597CFE0" w:rsidR="00950153" w:rsidRDefault="00950153" w:rsidP="00250832">
      <w:pPr>
        <w:jc w:val="both"/>
        <w:rPr>
          <w:rStyle w:val="Emphasis"/>
          <w:rFonts w:ascii="Red Hat Display" w:hAnsi="Red Hat Display" w:cs="Red Hat Display"/>
          <w:i w:val="0"/>
          <w:iCs w:val="0"/>
          <w:sz w:val="24"/>
        </w:rPr>
      </w:pPr>
      <w:r>
        <w:rPr>
          <w:rStyle w:val="Emphasis"/>
          <w:rFonts w:ascii="Red Hat Display" w:hAnsi="Red Hat Display" w:cs="Red Hat Display"/>
          <w:i w:val="0"/>
          <w:iCs w:val="0"/>
          <w:sz w:val="24"/>
        </w:rPr>
        <w:t>Furthermore, the programme shall be subject to temporary suspension during the following periods:</w:t>
      </w:r>
    </w:p>
    <w:p w14:paraId="61E26075" w14:textId="7EACDEA9" w:rsidR="00950153" w:rsidRDefault="00950153" w:rsidP="00950153">
      <w:pPr>
        <w:pStyle w:val="ListParagraph"/>
        <w:numPr>
          <w:ilvl w:val="0"/>
          <w:numId w:val="39"/>
        </w:numPr>
        <w:jc w:val="both"/>
        <w:rPr>
          <w:rStyle w:val="Emphasis"/>
          <w:rFonts w:ascii="Red Hat Display" w:hAnsi="Red Hat Display" w:cs="Red Hat Display"/>
          <w:i w:val="0"/>
          <w:iCs w:val="0"/>
          <w:sz w:val="24"/>
        </w:rPr>
      </w:pPr>
      <w:r>
        <w:rPr>
          <w:rStyle w:val="Emphasis"/>
          <w:rFonts w:ascii="Red Hat Display" w:hAnsi="Red Hat Display" w:cs="Red Hat Display"/>
          <w:i w:val="0"/>
          <w:iCs w:val="0"/>
          <w:sz w:val="24"/>
        </w:rPr>
        <w:t>May 30</w:t>
      </w:r>
      <w:r w:rsidRPr="00950153">
        <w:rPr>
          <w:rStyle w:val="Emphasis"/>
          <w:rFonts w:ascii="Red Hat Display" w:hAnsi="Red Hat Display" w:cs="Red Hat Display"/>
          <w:i w:val="0"/>
          <w:iCs w:val="0"/>
          <w:sz w:val="24"/>
          <w:vertAlign w:val="superscript"/>
        </w:rPr>
        <w:t>th</w:t>
      </w:r>
      <w:r>
        <w:rPr>
          <w:rStyle w:val="Emphasis"/>
          <w:rFonts w:ascii="Red Hat Display" w:hAnsi="Red Hat Display" w:cs="Red Hat Display"/>
          <w:i w:val="0"/>
          <w:iCs w:val="0"/>
          <w:sz w:val="24"/>
        </w:rPr>
        <w:t xml:space="preserve"> to July 1</w:t>
      </w:r>
      <w:r w:rsidRPr="00950153">
        <w:rPr>
          <w:rStyle w:val="Emphasis"/>
          <w:rFonts w:ascii="Red Hat Display" w:hAnsi="Red Hat Display" w:cs="Red Hat Display"/>
          <w:i w:val="0"/>
          <w:iCs w:val="0"/>
          <w:sz w:val="24"/>
          <w:vertAlign w:val="superscript"/>
        </w:rPr>
        <w:t>st</w:t>
      </w:r>
      <w:r>
        <w:rPr>
          <w:rStyle w:val="Emphasis"/>
          <w:rFonts w:ascii="Red Hat Display" w:hAnsi="Red Hat Display" w:cs="Red Hat Display"/>
          <w:i w:val="0"/>
          <w:iCs w:val="0"/>
          <w:sz w:val="24"/>
        </w:rPr>
        <w:t xml:space="preserve"> </w:t>
      </w:r>
    </w:p>
    <w:p w14:paraId="49E271CA" w14:textId="7D5285C2" w:rsidR="00950153" w:rsidRPr="00950153" w:rsidRDefault="00950153" w:rsidP="00950153">
      <w:pPr>
        <w:pStyle w:val="ListParagraph"/>
        <w:numPr>
          <w:ilvl w:val="0"/>
          <w:numId w:val="39"/>
        </w:numPr>
        <w:jc w:val="both"/>
        <w:rPr>
          <w:rStyle w:val="Emphasis"/>
          <w:rFonts w:ascii="Red Hat Display" w:hAnsi="Red Hat Display" w:cs="Red Hat Display"/>
          <w:i w:val="0"/>
          <w:iCs w:val="0"/>
          <w:sz w:val="24"/>
        </w:rPr>
      </w:pPr>
      <w:r>
        <w:rPr>
          <w:rStyle w:val="Emphasis"/>
          <w:rFonts w:ascii="Red Hat Display" w:hAnsi="Red Hat Display" w:cs="Red Hat Display"/>
          <w:i w:val="0"/>
          <w:iCs w:val="0"/>
          <w:sz w:val="24"/>
        </w:rPr>
        <w:t>December 1</w:t>
      </w:r>
      <w:r w:rsidRPr="00950153">
        <w:rPr>
          <w:rStyle w:val="Emphasis"/>
          <w:rFonts w:ascii="Red Hat Display" w:hAnsi="Red Hat Display" w:cs="Red Hat Display"/>
          <w:i w:val="0"/>
          <w:iCs w:val="0"/>
          <w:sz w:val="24"/>
          <w:vertAlign w:val="superscript"/>
        </w:rPr>
        <w:t>st</w:t>
      </w:r>
      <w:r>
        <w:rPr>
          <w:rStyle w:val="Emphasis"/>
          <w:rFonts w:ascii="Red Hat Display" w:hAnsi="Red Hat Display" w:cs="Red Hat Display"/>
          <w:i w:val="0"/>
          <w:iCs w:val="0"/>
          <w:sz w:val="24"/>
        </w:rPr>
        <w:t xml:space="preserve"> to January 9</w:t>
      </w:r>
      <w:r w:rsidRPr="00950153">
        <w:rPr>
          <w:rStyle w:val="Emphasis"/>
          <w:rFonts w:ascii="Red Hat Display" w:hAnsi="Red Hat Display" w:cs="Red Hat Display"/>
          <w:i w:val="0"/>
          <w:iCs w:val="0"/>
          <w:sz w:val="24"/>
          <w:vertAlign w:val="superscript"/>
        </w:rPr>
        <w:t>th</w:t>
      </w:r>
    </w:p>
    <w:p w14:paraId="098449C8" w14:textId="664FE474" w:rsidR="00950153" w:rsidRDefault="00950153" w:rsidP="00250832">
      <w:pPr>
        <w:jc w:val="both"/>
        <w:rPr>
          <w:rStyle w:val="Emphasis"/>
          <w:rFonts w:ascii="Red Hat Display" w:hAnsi="Red Hat Display" w:cs="Red Hat Display"/>
          <w:i w:val="0"/>
          <w:iCs w:val="0"/>
          <w:sz w:val="24"/>
        </w:rPr>
      </w:pPr>
      <w:r w:rsidRPr="00950153">
        <w:rPr>
          <w:rStyle w:val="Emphasis"/>
          <w:rFonts w:ascii="Red Hat Display" w:hAnsi="Red Hat Display" w:cs="Red Hat Display"/>
          <w:i w:val="0"/>
          <w:iCs w:val="0"/>
          <w:sz w:val="24"/>
        </w:rPr>
        <w:t>Applications submitted during these periods will not be processed. Additionally, if an application is received during this time, the applicant may be required to resubmit after the temporary closure, incorporating any new changes implemented in the call documentation.</w:t>
      </w:r>
    </w:p>
    <w:p w14:paraId="606E210F" w14:textId="700BA34A" w:rsidR="00250832" w:rsidRPr="005C2288" w:rsidRDefault="26251356" w:rsidP="00250832">
      <w:pPr>
        <w:jc w:val="both"/>
        <w:rPr>
          <w:rStyle w:val="Emphasis"/>
          <w:rFonts w:ascii="Red Hat Display" w:hAnsi="Red Hat Display" w:cs="Red Hat Display"/>
          <w:i w:val="0"/>
          <w:iCs w:val="0"/>
          <w:sz w:val="24"/>
        </w:rPr>
      </w:pPr>
      <w:r w:rsidRPr="005C2288">
        <w:rPr>
          <w:rStyle w:val="Emphasis"/>
          <w:rFonts w:ascii="Red Hat Display" w:hAnsi="Red Hat Display" w:cs="Red Hat Display"/>
          <w:i w:val="0"/>
          <w:iCs w:val="0"/>
          <w:sz w:val="24"/>
        </w:rPr>
        <w:t xml:space="preserve">The selection and funding of proposals under this Programme shall be on a </w:t>
      </w:r>
      <w:r w:rsidR="00950153">
        <w:rPr>
          <w:rStyle w:val="Emphasis"/>
          <w:rFonts w:ascii="Red Hat Display" w:hAnsi="Red Hat Display" w:cs="Red Hat Display"/>
          <w:i w:val="0"/>
          <w:iCs w:val="0"/>
          <w:sz w:val="24"/>
        </w:rPr>
        <w:t>first-come first-served</w:t>
      </w:r>
      <w:r w:rsidRPr="005C2288">
        <w:rPr>
          <w:rStyle w:val="Emphasis"/>
          <w:rFonts w:ascii="Red Hat Display" w:hAnsi="Red Hat Display" w:cs="Red Hat Display"/>
          <w:i w:val="0"/>
          <w:iCs w:val="0"/>
          <w:sz w:val="24"/>
        </w:rPr>
        <w:t xml:space="preserve"> basis.</w:t>
      </w:r>
      <w:r w:rsidR="00EC3C9F" w:rsidRPr="005C2288">
        <w:rPr>
          <w:rStyle w:val="Emphasis"/>
          <w:rFonts w:ascii="Red Hat Display" w:hAnsi="Red Hat Display" w:cs="Red Hat Display"/>
          <w:i w:val="0"/>
          <w:iCs w:val="0"/>
          <w:sz w:val="24"/>
        </w:rPr>
        <w:t xml:space="preserve"> </w:t>
      </w:r>
    </w:p>
    <w:p w14:paraId="7BF7172F" w14:textId="05DE964C" w:rsidR="00250832" w:rsidRPr="005C2288" w:rsidRDefault="0041022F" w:rsidP="0025083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Applicant</w:t>
      </w:r>
      <w:r w:rsidR="00250832" w:rsidRPr="005C2288">
        <w:rPr>
          <w:rStyle w:val="Emphasis"/>
          <w:rFonts w:ascii="Red Hat Display" w:hAnsi="Red Hat Display" w:cs="Red Hat Display"/>
          <w:i w:val="0"/>
          <w:sz w:val="24"/>
        </w:rPr>
        <w:t xml:space="preserve">s should refer to the eligibility criteria in </w:t>
      </w:r>
      <w:hyperlink w:anchor="_Eligibility_Criteria_and" w:history="1">
        <w:r w:rsidR="00D34934" w:rsidRPr="005C2288">
          <w:rPr>
            <w:rStyle w:val="Hyperlink"/>
            <w:rFonts w:ascii="Red Hat Display" w:hAnsi="Red Hat Display" w:cs="Red Hat Display"/>
            <w:sz w:val="24"/>
          </w:rPr>
          <w:t>Section 4</w:t>
        </w:r>
      </w:hyperlink>
      <w:r w:rsidR="007629AE">
        <w:t xml:space="preserve">, </w:t>
      </w:r>
      <w:hyperlink w:anchor="_Consortium" w:history="1">
        <w:r w:rsidR="007629AE" w:rsidRPr="00135AC6">
          <w:rPr>
            <w:rStyle w:val="Hyperlink"/>
            <w:rFonts w:ascii="Red Hat Display" w:hAnsi="Red Hat Display" w:cs="Red Hat Display"/>
            <w:sz w:val="24"/>
          </w:rPr>
          <w:t>Section 5</w:t>
        </w:r>
      </w:hyperlink>
      <w:r w:rsidR="00D34934" w:rsidRPr="005C2288">
        <w:rPr>
          <w:rStyle w:val="Emphasis"/>
          <w:rFonts w:ascii="Red Hat Display" w:hAnsi="Red Hat Display" w:cs="Red Hat Display"/>
          <w:i w:val="0"/>
          <w:sz w:val="24"/>
        </w:rPr>
        <w:t xml:space="preserve"> and </w:t>
      </w:r>
      <w:hyperlink w:anchor="_Applicability_of_State" w:history="1">
        <w:r w:rsidR="00D34934" w:rsidRPr="005C2288">
          <w:rPr>
            <w:rStyle w:val="Hyperlink"/>
            <w:rFonts w:ascii="Red Hat Display" w:hAnsi="Red Hat Display" w:cs="Red Hat Display"/>
            <w:sz w:val="24"/>
          </w:rPr>
          <w:t>Section 6</w:t>
        </w:r>
      </w:hyperlink>
      <w:r w:rsidR="00D34934" w:rsidRPr="005C2288">
        <w:rPr>
          <w:rStyle w:val="Emphasis"/>
          <w:rFonts w:ascii="Red Hat Display" w:hAnsi="Red Hat Display" w:cs="Red Hat Display"/>
          <w:i w:val="0"/>
          <w:sz w:val="24"/>
        </w:rPr>
        <w:t>.</w:t>
      </w:r>
    </w:p>
    <w:p w14:paraId="51416501" w14:textId="4DD92C96" w:rsidR="00250832" w:rsidRPr="005C2288" w:rsidRDefault="00250832" w:rsidP="005C48D7">
      <w:pPr>
        <w:pStyle w:val="Heading2"/>
        <w:numPr>
          <w:ilvl w:val="1"/>
          <w:numId w:val="26"/>
        </w:numPr>
        <w:rPr>
          <w:rStyle w:val="Emphasis"/>
          <w:rFonts w:cs="Red Hat Display"/>
          <w:i w:val="0"/>
          <w:iCs w:val="0"/>
        </w:rPr>
      </w:pPr>
      <w:bookmarkStart w:id="323" w:name="_Application_Submission"/>
      <w:bookmarkStart w:id="324" w:name="_Toc425162361"/>
      <w:bookmarkStart w:id="325" w:name="_Toc462661731"/>
      <w:bookmarkStart w:id="326" w:name="_Toc233195142"/>
      <w:bookmarkEnd w:id="323"/>
      <w:r w:rsidRPr="005C2288">
        <w:rPr>
          <w:rStyle w:val="Emphasis"/>
          <w:rFonts w:cs="Red Hat Display"/>
          <w:i w:val="0"/>
          <w:iCs w:val="0"/>
        </w:rPr>
        <w:t>Application Submission</w:t>
      </w:r>
      <w:bookmarkEnd w:id="321"/>
      <w:bookmarkEnd w:id="322"/>
      <w:bookmarkEnd w:id="324"/>
      <w:bookmarkEnd w:id="325"/>
      <w:bookmarkEnd w:id="326"/>
      <w:r w:rsidRPr="005C2288">
        <w:rPr>
          <w:rStyle w:val="Emphasis"/>
          <w:rFonts w:cs="Red Hat Display"/>
          <w:i w:val="0"/>
          <w:iCs w:val="0"/>
        </w:rPr>
        <w:t xml:space="preserve"> </w:t>
      </w:r>
    </w:p>
    <w:p w14:paraId="54429B60" w14:textId="7F5A715B" w:rsidR="004E630D" w:rsidRPr="005C2288" w:rsidRDefault="00250832" w:rsidP="0078410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The </w:t>
      </w:r>
      <w:r w:rsidR="00135AC6">
        <w:rPr>
          <w:rStyle w:val="Emphasis"/>
          <w:rFonts w:ascii="Red Hat Display" w:hAnsi="Red Hat Display" w:cs="Red Hat Display"/>
          <w:i w:val="0"/>
          <w:sz w:val="24"/>
        </w:rPr>
        <w:t xml:space="preserve">Digital </w:t>
      </w:r>
      <w:r w:rsidR="00DF5590">
        <w:rPr>
          <w:rStyle w:val="Emphasis"/>
          <w:rFonts w:ascii="Red Hat Display" w:hAnsi="Red Hat Display" w:cs="Red Hat Display"/>
          <w:i w:val="0"/>
          <w:sz w:val="24"/>
        </w:rPr>
        <w:t>Vouchers Programme</w:t>
      </w:r>
      <w:r w:rsidR="00487A02" w:rsidRPr="005C2288">
        <w:rPr>
          <w:rStyle w:val="Emphasis"/>
          <w:rFonts w:ascii="Red Hat Display" w:hAnsi="Red Hat Display" w:cs="Red Hat Display"/>
          <w:i w:val="0"/>
          <w:sz w:val="24"/>
        </w:rPr>
        <w:t xml:space="preserve"> </w:t>
      </w:r>
      <w:r w:rsidRPr="005C2288">
        <w:rPr>
          <w:rStyle w:val="Emphasis"/>
          <w:rFonts w:ascii="Red Hat Display" w:hAnsi="Red Hat Display" w:cs="Red Hat Display"/>
          <w:i w:val="0"/>
          <w:sz w:val="24"/>
        </w:rPr>
        <w:t xml:space="preserve">application </w:t>
      </w:r>
      <w:r w:rsidR="00487A02" w:rsidRPr="005C2288">
        <w:rPr>
          <w:rStyle w:val="Emphasis"/>
          <w:rFonts w:ascii="Red Hat Display" w:hAnsi="Red Hat Display" w:cs="Red Hat Display"/>
          <w:i w:val="0"/>
          <w:sz w:val="24"/>
        </w:rPr>
        <w:t xml:space="preserve">is to </w:t>
      </w:r>
      <w:r w:rsidRPr="005C2288">
        <w:rPr>
          <w:rStyle w:val="Emphasis"/>
          <w:rFonts w:ascii="Red Hat Display" w:hAnsi="Red Hat Display" w:cs="Red Hat Display"/>
          <w:i w:val="0"/>
          <w:sz w:val="24"/>
        </w:rPr>
        <w:t>present a coherent and credible plan based on</w:t>
      </w:r>
      <w:r w:rsidR="00784102" w:rsidRPr="005C2288">
        <w:rPr>
          <w:rStyle w:val="Emphasis"/>
          <w:rFonts w:ascii="Red Hat Display" w:hAnsi="Red Hat Display" w:cs="Red Hat Display"/>
          <w:i w:val="0"/>
          <w:sz w:val="24"/>
        </w:rPr>
        <w:t xml:space="preserve"> r</w:t>
      </w:r>
      <w:r w:rsidRPr="005C2288">
        <w:rPr>
          <w:rStyle w:val="Emphasis"/>
          <w:rFonts w:ascii="Red Hat Display" w:hAnsi="Red Hat Display" w:cs="Red Hat Display"/>
          <w:i w:val="0"/>
          <w:sz w:val="24"/>
        </w:rPr>
        <w:t>easonable estimates of human resources, finance, deliverables and timeframes</w:t>
      </w:r>
      <w:r w:rsidR="00784102" w:rsidRPr="005C2288">
        <w:rPr>
          <w:rStyle w:val="Emphasis"/>
          <w:rFonts w:ascii="Red Hat Display" w:hAnsi="Red Hat Display" w:cs="Red Hat Display"/>
          <w:i w:val="0"/>
          <w:sz w:val="24"/>
        </w:rPr>
        <w:t xml:space="preserve"> through t</w:t>
      </w:r>
      <w:r w:rsidRPr="005C2288">
        <w:rPr>
          <w:rStyle w:val="Emphasis"/>
          <w:rFonts w:ascii="Red Hat Display" w:hAnsi="Red Hat Display" w:cs="Red Hat Display"/>
          <w:i w:val="0"/>
          <w:sz w:val="24"/>
        </w:rPr>
        <w:t>emplates provided by</w:t>
      </w:r>
      <w:r w:rsidR="00784102" w:rsidRPr="005C2288">
        <w:rPr>
          <w:rStyle w:val="Emphasis"/>
          <w:rFonts w:ascii="Red Hat Display" w:hAnsi="Red Hat Display" w:cs="Red Hat Display"/>
          <w:i w:val="0"/>
          <w:sz w:val="24"/>
        </w:rPr>
        <w:t xml:space="preserve"> the</w:t>
      </w:r>
      <w:r w:rsidRPr="005C2288">
        <w:rPr>
          <w:rStyle w:val="Emphasis"/>
          <w:rFonts w:ascii="Red Hat Display" w:hAnsi="Red Hat Display" w:cs="Red Hat Display"/>
          <w:i w:val="0"/>
          <w:sz w:val="24"/>
        </w:rPr>
        <w:t xml:space="preserve"> </w:t>
      </w:r>
      <w:r w:rsidR="00112C92" w:rsidRPr="005C2288">
        <w:rPr>
          <w:rStyle w:val="Emphasis"/>
          <w:rFonts w:ascii="Red Hat Display" w:hAnsi="Red Hat Display" w:cs="Red Hat Display"/>
          <w:i w:val="0"/>
          <w:sz w:val="24"/>
        </w:rPr>
        <w:t>Managing Agency</w:t>
      </w:r>
      <w:r w:rsidRPr="005C2288">
        <w:rPr>
          <w:rStyle w:val="Emphasis"/>
          <w:rFonts w:ascii="Red Hat Display" w:hAnsi="Red Hat Display" w:cs="Red Hat Display"/>
          <w:i w:val="0"/>
          <w:sz w:val="24"/>
        </w:rPr>
        <w:t xml:space="preserve">. </w:t>
      </w:r>
    </w:p>
    <w:p w14:paraId="439ACA1D" w14:textId="64A61F36" w:rsidR="00784102" w:rsidRPr="00DD166B" w:rsidRDefault="00784102" w:rsidP="00DD166B">
      <w:pPr>
        <w:jc w:val="both"/>
        <w:rPr>
          <w:rStyle w:val="Emphasis"/>
          <w:rFonts w:ascii="Red Hat Display" w:hAnsi="Red Hat Display" w:cs="Red Hat Display"/>
          <w:i w:val="0"/>
          <w:iCs w:val="0"/>
          <w:sz w:val="24"/>
          <w:u w:val="single"/>
        </w:rPr>
      </w:pPr>
      <w:r w:rsidRPr="00DD166B">
        <w:rPr>
          <w:rStyle w:val="Emphasis"/>
          <w:rFonts w:ascii="Red Hat Display" w:hAnsi="Red Hat Display" w:cs="Red Hat Display"/>
          <w:sz w:val="24"/>
        </w:rPr>
        <w:t>The legal representative</w:t>
      </w:r>
      <w:r w:rsidR="00A5124F" w:rsidRPr="005C2288">
        <w:rPr>
          <w:rStyle w:val="Emphasis"/>
          <w:rFonts w:ascii="Red Hat Display" w:hAnsi="Red Hat Display" w:cs="Red Hat Display"/>
          <w:sz w:val="24"/>
        </w:rPr>
        <w:t>/s</w:t>
      </w:r>
      <w:r w:rsidRPr="00DD166B">
        <w:rPr>
          <w:rStyle w:val="Emphasis"/>
          <w:rFonts w:ascii="Red Hat Display" w:hAnsi="Red Hat Display" w:cs="Red Hat Display"/>
          <w:sz w:val="24"/>
        </w:rPr>
        <w:t xml:space="preserve"> of the applying organisation must either physically or electronically sign off the application and enter the date of signature. Th</w:t>
      </w:r>
      <w:r w:rsidR="006317C9" w:rsidRPr="005C2288">
        <w:rPr>
          <w:rStyle w:val="Emphasis"/>
          <w:rFonts w:ascii="Red Hat Display" w:hAnsi="Red Hat Display" w:cs="Red Hat Display"/>
          <w:sz w:val="24"/>
        </w:rPr>
        <w:t>is/these</w:t>
      </w:r>
      <w:r w:rsidRPr="00DD166B">
        <w:rPr>
          <w:rStyle w:val="Emphasis"/>
          <w:rFonts w:ascii="Red Hat Display" w:hAnsi="Red Hat Display" w:cs="Red Hat Display"/>
          <w:sz w:val="24"/>
        </w:rPr>
        <w:t xml:space="preserve"> individual</w:t>
      </w:r>
      <w:r w:rsidR="00A5124F" w:rsidRPr="005C2288">
        <w:rPr>
          <w:rStyle w:val="Emphasis"/>
          <w:rFonts w:ascii="Red Hat Display" w:hAnsi="Red Hat Display" w:cs="Red Hat Display"/>
          <w:sz w:val="24"/>
        </w:rPr>
        <w:t>/s</w:t>
      </w:r>
      <w:r w:rsidRPr="00DD166B">
        <w:rPr>
          <w:rStyle w:val="Emphasis"/>
          <w:rFonts w:ascii="Red Hat Display" w:hAnsi="Red Hat Display" w:cs="Red Hat Display"/>
          <w:sz w:val="24"/>
        </w:rPr>
        <w:t xml:space="preserve"> must also sign </w:t>
      </w:r>
      <w:r w:rsidR="006317C9" w:rsidRPr="005C2288">
        <w:rPr>
          <w:rStyle w:val="Emphasis"/>
          <w:rFonts w:ascii="Red Hat Display" w:hAnsi="Red Hat Display" w:cs="Red Hat Display"/>
          <w:sz w:val="24"/>
        </w:rPr>
        <w:t xml:space="preserve">off </w:t>
      </w:r>
      <w:r w:rsidRPr="00DD166B">
        <w:rPr>
          <w:rStyle w:val="Emphasis"/>
          <w:rFonts w:ascii="Red Hat Display" w:hAnsi="Red Hat Display" w:cs="Red Hat Display"/>
          <w:sz w:val="24"/>
        </w:rPr>
        <w:t xml:space="preserve">and date all relevant declarations found within the </w:t>
      </w:r>
      <w:r w:rsidR="006317C9" w:rsidRPr="005C2288">
        <w:rPr>
          <w:rStyle w:val="Emphasis"/>
          <w:rFonts w:ascii="Red Hat Display" w:hAnsi="Red Hat Display" w:cs="Red Hat Display"/>
          <w:sz w:val="24"/>
        </w:rPr>
        <w:t>A</w:t>
      </w:r>
      <w:r w:rsidRPr="00DD166B">
        <w:rPr>
          <w:rStyle w:val="Emphasis"/>
          <w:rFonts w:ascii="Red Hat Display" w:hAnsi="Red Hat Display" w:cs="Red Hat Display"/>
          <w:sz w:val="24"/>
        </w:rPr>
        <w:t xml:space="preserve">ppendices of the </w:t>
      </w:r>
      <w:r w:rsidR="006317C9" w:rsidRPr="005C2288">
        <w:rPr>
          <w:rStyle w:val="Emphasis"/>
          <w:rFonts w:ascii="Red Hat Display" w:hAnsi="Red Hat Display" w:cs="Red Hat Display"/>
          <w:sz w:val="24"/>
        </w:rPr>
        <w:t>A</w:t>
      </w:r>
      <w:r w:rsidRPr="00DD166B">
        <w:rPr>
          <w:rStyle w:val="Emphasis"/>
          <w:rFonts w:ascii="Red Hat Display" w:hAnsi="Red Hat Display" w:cs="Red Hat Display"/>
          <w:sz w:val="24"/>
        </w:rPr>
        <w:t>pplication</w:t>
      </w:r>
      <w:r w:rsidR="006317C9" w:rsidRPr="005C2288">
        <w:rPr>
          <w:rStyle w:val="Emphasis"/>
          <w:rFonts w:ascii="Red Hat Display" w:hAnsi="Red Hat Display" w:cs="Red Hat Display"/>
          <w:sz w:val="24"/>
        </w:rPr>
        <w:t xml:space="preserve"> Form</w:t>
      </w:r>
      <w:r w:rsidRPr="00DD166B">
        <w:rPr>
          <w:rStyle w:val="Emphasis"/>
          <w:rFonts w:ascii="Red Hat Display" w:hAnsi="Red Hat Display" w:cs="Red Hat Display"/>
          <w:sz w:val="24"/>
        </w:rPr>
        <w:t>.</w:t>
      </w:r>
    </w:p>
    <w:p w14:paraId="599E7871" w14:textId="6CE57DF7" w:rsidR="00250832" w:rsidRPr="00854FA0" w:rsidRDefault="00250832" w:rsidP="00784E3B">
      <w:pPr>
        <w:jc w:val="both"/>
        <w:rPr>
          <w:rStyle w:val="Emphasis"/>
          <w:rFonts w:ascii="Red Hat Display" w:hAnsi="Red Hat Display" w:cs="Red Hat Display"/>
          <w:bCs/>
          <w:i w:val="0"/>
          <w:sz w:val="24"/>
        </w:rPr>
      </w:pPr>
      <w:r w:rsidRPr="005C2288">
        <w:rPr>
          <w:rStyle w:val="Emphasis"/>
          <w:rFonts w:ascii="Red Hat Display" w:hAnsi="Red Hat Display" w:cs="Red Hat Display"/>
          <w:bCs/>
          <w:i w:val="0"/>
          <w:sz w:val="24"/>
        </w:rPr>
        <w:t xml:space="preserve">Submission, evaluation and selection of applications will be in the form of a </w:t>
      </w:r>
      <w:r w:rsidRPr="005C2288">
        <w:rPr>
          <w:rStyle w:val="Emphasis"/>
          <w:rFonts w:ascii="Red Hat Display" w:hAnsi="Red Hat Display" w:cs="Red Hat Display"/>
          <w:b/>
          <w:i w:val="0"/>
          <w:sz w:val="24"/>
        </w:rPr>
        <w:t>one-stage process</w:t>
      </w:r>
      <w:r w:rsidRPr="005C2288">
        <w:rPr>
          <w:rStyle w:val="Emphasis"/>
          <w:rFonts w:ascii="Red Hat Display" w:hAnsi="Red Hat Display" w:cs="Red Hat Display"/>
          <w:bCs/>
          <w:i w:val="0"/>
          <w:sz w:val="24"/>
        </w:rPr>
        <w:t xml:space="preserve">.  </w:t>
      </w:r>
      <w:bookmarkStart w:id="327" w:name="_Toc388624412"/>
      <w:bookmarkStart w:id="328" w:name="_Toc388624467"/>
      <w:bookmarkStart w:id="329" w:name="_Toc388632765"/>
      <w:bookmarkStart w:id="330" w:name="_Toc388632872"/>
      <w:bookmarkStart w:id="331" w:name="_Toc388994414"/>
      <w:bookmarkStart w:id="332" w:name="_Toc388994470"/>
      <w:bookmarkStart w:id="333" w:name="_Toc388994528"/>
      <w:bookmarkStart w:id="334" w:name="_Toc424864051"/>
      <w:bookmarkStart w:id="335" w:name="_Toc425162364"/>
      <w:bookmarkEnd w:id="327"/>
      <w:bookmarkEnd w:id="328"/>
      <w:bookmarkEnd w:id="329"/>
      <w:bookmarkEnd w:id="330"/>
      <w:bookmarkEnd w:id="331"/>
      <w:bookmarkEnd w:id="332"/>
      <w:bookmarkEnd w:id="333"/>
      <w:bookmarkEnd w:id="334"/>
      <w:bookmarkEnd w:id="335"/>
      <w:r w:rsidRPr="005C2288">
        <w:rPr>
          <w:rStyle w:val="Emphasis"/>
          <w:rFonts w:ascii="Red Hat Display" w:hAnsi="Red Hat Display" w:cs="Red Hat Display"/>
          <w:bCs/>
          <w:i w:val="0"/>
          <w:sz w:val="24"/>
        </w:rPr>
        <w:t xml:space="preserve">The </w:t>
      </w:r>
      <w:r w:rsidR="0041022F" w:rsidRPr="005C2288">
        <w:rPr>
          <w:rStyle w:val="Emphasis"/>
          <w:rFonts w:ascii="Red Hat Display" w:hAnsi="Red Hat Display" w:cs="Red Hat Display"/>
          <w:bCs/>
          <w:i w:val="0"/>
          <w:sz w:val="24"/>
        </w:rPr>
        <w:t>Applicant</w:t>
      </w:r>
      <w:r w:rsidRPr="005C2288">
        <w:rPr>
          <w:rStyle w:val="Emphasis"/>
          <w:rFonts w:ascii="Red Hat Display" w:hAnsi="Red Hat Display" w:cs="Red Hat Display"/>
          <w:bCs/>
          <w:i w:val="0"/>
          <w:sz w:val="24"/>
        </w:rPr>
        <w:t xml:space="preserve"> </w:t>
      </w:r>
      <w:r w:rsidR="006317C9" w:rsidRPr="005C2288">
        <w:rPr>
          <w:rStyle w:val="Emphasis"/>
          <w:rFonts w:ascii="Red Hat Display" w:hAnsi="Red Hat Display" w:cs="Red Hat Display"/>
          <w:bCs/>
          <w:i w:val="0"/>
          <w:sz w:val="24"/>
        </w:rPr>
        <w:t xml:space="preserve">must </w:t>
      </w:r>
      <w:r w:rsidRPr="005C2288">
        <w:rPr>
          <w:rStyle w:val="Emphasis"/>
          <w:rFonts w:ascii="Red Hat Display" w:hAnsi="Red Hat Display" w:cs="Red Hat Display"/>
          <w:bCs/>
          <w:i w:val="0"/>
          <w:sz w:val="24"/>
        </w:rPr>
        <w:t xml:space="preserve">ensure complete compliance </w:t>
      </w:r>
      <w:r w:rsidR="0079046E" w:rsidRPr="005C2288">
        <w:rPr>
          <w:rStyle w:val="Emphasis"/>
          <w:rFonts w:ascii="Red Hat Display" w:hAnsi="Red Hat Display" w:cs="Red Hat Display"/>
          <w:bCs/>
          <w:i w:val="0"/>
          <w:sz w:val="24"/>
        </w:rPr>
        <w:t>with</w:t>
      </w:r>
      <w:r w:rsidRPr="005C2288">
        <w:rPr>
          <w:rStyle w:val="Emphasis"/>
          <w:rFonts w:ascii="Red Hat Display" w:hAnsi="Red Hat Display" w:cs="Red Hat Display"/>
          <w:bCs/>
          <w:i w:val="0"/>
          <w:sz w:val="24"/>
        </w:rPr>
        <w:t xml:space="preserve"> the</w:t>
      </w:r>
      <w:r w:rsidR="002E0A01">
        <w:rPr>
          <w:rStyle w:val="Emphasis"/>
          <w:rFonts w:ascii="Red Hat Display" w:hAnsi="Red Hat Display" w:cs="Red Hat Display"/>
          <w:bCs/>
          <w:i w:val="0"/>
          <w:sz w:val="24"/>
        </w:rPr>
        <w:t>se</w:t>
      </w:r>
      <w:r w:rsidRPr="005C2288">
        <w:rPr>
          <w:rStyle w:val="Emphasis"/>
          <w:rFonts w:ascii="Red Hat Display" w:hAnsi="Red Hat Display" w:cs="Red Hat Display"/>
          <w:bCs/>
          <w:i w:val="0"/>
          <w:sz w:val="24"/>
        </w:rPr>
        <w:t xml:space="preserve"> Rules for Participation prior to submission</w:t>
      </w:r>
      <w:r w:rsidR="00854FA0">
        <w:rPr>
          <w:rStyle w:val="Emphasis"/>
          <w:rFonts w:ascii="Red Hat Display" w:hAnsi="Red Hat Display" w:cs="Red Hat Display"/>
          <w:bCs/>
          <w:i w:val="0"/>
          <w:sz w:val="24"/>
        </w:rPr>
        <w:t>.</w:t>
      </w:r>
      <w:bookmarkStart w:id="336" w:name="_Toc388624413"/>
      <w:bookmarkStart w:id="337" w:name="_Toc388624468"/>
      <w:bookmarkStart w:id="338" w:name="_Toc388632766"/>
      <w:bookmarkStart w:id="339" w:name="_Toc388632873"/>
      <w:bookmarkStart w:id="340" w:name="_Toc388994415"/>
      <w:bookmarkStart w:id="341" w:name="_Toc388994471"/>
      <w:bookmarkStart w:id="342" w:name="_Toc388994529"/>
      <w:bookmarkStart w:id="343" w:name="_Toc424864052"/>
      <w:bookmarkStart w:id="344" w:name="_Toc425162365"/>
      <w:bookmarkEnd w:id="336"/>
      <w:bookmarkEnd w:id="337"/>
      <w:bookmarkEnd w:id="338"/>
      <w:bookmarkEnd w:id="339"/>
      <w:bookmarkEnd w:id="340"/>
      <w:bookmarkEnd w:id="341"/>
      <w:bookmarkEnd w:id="342"/>
      <w:bookmarkEnd w:id="343"/>
      <w:bookmarkEnd w:id="344"/>
    </w:p>
    <w:p w14:paraId="7FFE68CE" w14:textId="79FFAA27" w:rsidR="000B5B9E" w:rsidRPr="00DD5C3C" w:rsidRDefault="002828BE" w:rsidP="000B5B9E">
      <w:pPr>
        <w:jc w:val="both"/>
        <w:rPr>
          <w:rStyle w:val="Emphasis"/>
          <w:rFonts w:ascii="Red Hat Display" w:hAnsi="Red Hat Display" w:cs="Red Hat Display"/>
          <w:bCs/>
          <w:i w:val="0"/>
          <w:sz w:val="24"/>
        </w:rPr>
      </w:pPr>
      <w:bookmarkStart w:id="345" w:name="_Hlk208489121"/>
      <w:r w:rsidRPr="002828BE">
        <w:rPr>
          <w:rStyle w:val="Emphasis"/>
          <w:rFonts w:ascii="Red Hat Display" w:hAnsi="Red Hat Display" w:cs="Red Hat Display"/>
          <w:bCs/>
          <w:i w:val="0"/>
          <w:sz w:val="24"/>
        </w:rPr>
        <w:lastRenderedPageBreak/>
        <w:t>Upon submission, the application form will be administratively evaluated.</w:t>
      </w:r>
      <w:r w:rsidR="000B5B9E" w:rsidRPr="00DD5C3C">
        <w:rPr>
          <w:rStyle w:val="Emphasis"/>
          <w:rFonts w:ascii="Red Hat Display" w:hAnsi="Red Hat Display" w:cs="Red Hat Display"/>
          <w:bCs/>
          <w:i w:val="0"/>
          <w:sz w:val="24"/>
        </w:rPr>
        <w:t xml:space="preserve"> </w:t>
      </w:r>
      <w:r>
        <w:rPr>
          <w:rStyle w:val="Emphasis"/>
          <w:rFonts w:ascii="Red Hat Display" w:hAnsi="Red Hat Display" w:cs="Red Hat Display"/>
          <w:bCs/>
          <w:i w:val="0"/>
          <w:sz w:val="24"/>
        </w:rPr>
        <w:t>In the event of administrative non-compliance, t</w:t>
      </w:r>
      <w:r w:rsidR="000B5B9E" w:rsidRPr="00DD5C3C">
        <w:rPr>
          <w:rStyle w:val="Emphasis"/>
          <w:rFonts w:ascii="Red Hat Display" w:hAnsi="Red Hat Display" w:cs="Red Hat Display"/>
          <w:bCs/>
          <w:i w:val="0"/>
          <w:sz w:val="24"/>
        </w:rPr>
        <w:t xml:space="preserve">he </w:t>
      </w:r>
      <w:r w:rsidR="0041022F" w:rsidRPr="00DD5C3C">
        <w:rPr>
          <w:rStyle w:val="Emphasis"/>
          <w:rFonts w:ascii="Red Hat Display" w:hAnsi="Red Hat Display" w:cs="Red Hat Display"/>
          <w:bCs/>
          <w:i w:val="0"/>
          <w:sz w:val="24"/>
        </w:rPr>
        <w:t>Beneficiary</w:t>
      </w:r>
      <w:r w:rsidR="000B5B9E" w:rsidRPr="00DD5C3C">
        <w:rPr>
          <w:rStyle w:val="Emphasis"/>
          <w:rFonts w:ascii="Red Hat Display" w:hAnsi="Red Hat Display" w:cs="Red Hat Display"/>
          <w:bCs/>
          <w:i w:val="0"/>
          <w:sz w:val="24"/>
        </w:rPr>
        <w:t xml:space="preserve"> will be given the opportunity to accept or decline proceeding with the </w:t>
      </w:r>
      <w:r w:rsidR="002C20B9">
        <w:rPr>
          <w:rStyle w:val="Emphasis"/>
          <w:rFonts w:ascii="Red Hat Display" w:hAnsi="Red Hat Display" w:cs="Red Hat Display"/>
          <w:bCs/>
          <w:i w:val="0"/>
          <w:sz w:val="24"/>
        </w:rPr>
        <w:t>application</w:t>
      </w:r>
      <w:r w:rsidR="000B5B9E" w:rsidRPr="00DD5C3C">
        <w:rPr>
          <w:rStyle w:val="Emphasis"/>
          <w:rFonts w:ascii="Red Hat Display" w:hAnsi="Red Hat Display" w:cs="Red Hat Display"/>
          <w:bCs/>
          <w:i w:val="0"/>
          <w:sz w:val="24"/>
        </w:rPr>
        <w:t xml:space="preserve"> subject to the required amendments if the application is successful. </w:t>
      </w:r>
    </w:p>
    <w:bookmarkEnd w:id="345"/>
    <w:p w14:paraId="73A32A2C" w14:textId="178D9806" w:rsidR="00180F1A" w:rsidRPr="00854FA0" w:rsidRDefault="00250832" w:rsidP="00250832">
      <w:pPr>
        <w:jc w:val="both"/>
        <w:rPr>
          <w:rStyle w:val="Emphasis"/>
          <w:rFonts w:ascii="Red Hat Display" w:hAnsi="Red Hat Display" w:cs="Red Hat Display"/>
          <w:i w:val="0"/>
          <w:sz w:val="24"/>
        </w:rPr>
      </w:pPr>
      <w:r w:rsidRPr="00854FA0">
        <w:rPr>
          <w:rFonts w:ascii="Red Hat Display" w:hAnsi="Red Hat Display" w:cs="Red Hat Display"/>
          <w:sz w:val="24"/>
        </w:rPr>
        <w:t xml:space="preserve">All </w:t>
      </w:r>
      <w:r w:rsidR="000B5B9E" w:rsidRPr="00854FA0">
        <w:rPr>
          <w:rFonts w:ascii="Red Hat Display" w:hAnsi="Red Hat Display" w:cs="Red Hat Display"/>
          <w:sz w:val="24"/>
        </w:rPr>
        <w:t xml:space="preserve">administratively compliant </w:t>
      </w:r>
      <w:r w:rsidRPr="00854FA0">
        <w:rPr>
          <w:rFonts w:ascii="Red Hat Display" w:hAnsi="Red Hat Display" w:cs="Red Hat Display"/>
          <w:sz w:val="24"/>
        </w:rPr>
        <w:t xml:space="preserve">applications shall be evaluated according to the procedure outlined </w:t>
      </w:r>
      <w:r w:rsidRPr="00DD5C3C">
        <w:rPr>
          <w:rFonts w:ascii="Red Hat Display" w:hAnsi="Red Hat Display" w:cs="Red Hat Display"/>
          <w:sz w:val="24"/>
        </w:rPr>
        <w:t xml:space="preserve">under </w:t>
      </w:r>
      <w:hyperlink w:anchor="_Toc208487972" w:history="1">
        <w:r w:rsidR="00163BD9">
          <w:rPr>
            <w:rStyle w:val="Hyperlink"/>
            <w:rFonts w:ascii="Red Hat Display" w:hAnsi="Red Hat Display" w:cs="Red Hat Display"/>
            <w:sz w:val="24"/>
          </w:rPr>
          <w:t>Section 1</w:t>
        </w:r>
        <w:r w:rsidR="0005759D">
          <w:rPr>
            <w:rStyle w:val="Hyperlink"/>
            <w:rFonts w:ascii="Red Hat Display" w:hAnsi="Red Hat Display" w:cs="Red Hat Display"/>
            <w:sz w:val="24"/>
          </w:rPr>
          <w:t>1</w:t>
        </w:r>
      </w:hyperlink>
      <w:r w:rsidRPr="00DD5C3C">
        <w:rPr>
          <w:rFonts w:ascii="Red Hat Display" w:hAnsi="Red Hat Display" w:cs="Red Hat Display"/>
          <w:sz w:val="24"/>
        </w:rPr>
        <w:t xml:space="preserve"> of these Rules for Participation</w:t>
      </w:r>
      <w:r w:rsidRPr="00DD5C3C">
        <w:rPr>
          <w:rStyle w:val="Emphasis"/>
          <w:rFonts w:ascii="Red Hat Display" w:hAnsi="Red Hat Display" w:cs="Red Hat Display"/>
          <w:i w:val="0"/>
          <w:sz w:val="24"/>
        </w:rPr>
        <w:t xml:space="preserve">. The application process is a </w:t>
      </w:r>
      <w:r w:rsidRPr="00DD5C3C">
        <w:rPr>
          <w:rStyle w:val="Emphasis"/>
          <w:rFonts w:ascii="Red Hat Display" w:hAnsi="Red Hat Display" w:cs="Red Hat Display"/>
          <w:b/>
          <w:bCs/>
          <w:i w:val="0"/>
          <w:sz w:val="24"/>
        </w:rPr>
        <w:t>single stage</w:t>
      </w:r>
      <w:r w:rsidR="003D0165" w:rsidRPr="00DD5C3C">
        <w:rPr>
          <w:rStyle w:val="Emphasis"/>
          <w:rFonts w:ascii="Red Hat Display" w:hAnsi="Red Hat Display" w:cs="Red Hat Display"/>
          <w:b/>
          <w:bCs/>
          <w:i w:val="0"/>
          <w:sz w:val="24"/>
        </w:rPr>
        <w:t xml:space="preserve"> process</w:t>
      </w:r>
      <w:r w:rsidRPr="00DD5C3C">
        <w:rPr>
          <w:rStyle w:val="Emphasis"/>
          <w:rFonts w:ascii="Red Hat Display" w:hAnsi="Red Hat Display" w:cs="Red Hat Display"/>
          <w:i w:val="0"/>
          <w:sz w:val="24"/>
        </w:rPr>
        <w:t xml:space="preserve">, </w:t>
      </w:r>
      <w:r w:rsidR="003D0165" w:rsidRPr="00DD5C3C">
        <w:rPr>
          <w:rStyle w:val="Emphasis"/>
          <w:rFonts w:ascii="Red Hat Display" w:hAnsi="Red Hat Display" w:cs="Red Hat Display"/>
          <w:i w:val="0"/>
          <w:sz w:val="24"/>
        </w:rPr>
        <w:t>meaning</w:t>
      </w:r>
      <w:r w:rsidR="003D0165" w:rsidRPr="00854FA0">
        <w:rPr>
          <w:rStyle w:val="Emphasis"/>
          <w:rFonts w:ascii="Red Hat Display" w:hAnsi="Red Hat Display" w:cs="Red Hat Display"/>
          <w:i w:val="0"/>
          <w:sz w:val="24"/>
        </w:rPr>
        <w:t xml:space="preserve"> modifications by the Applicant or negotiations on the content are not allowed </w:t>
      </w:r>
      <w:r w:rsidRPr="00854FA0">
        <w:rPr>
          <w:rStyle w:val="Emphasis"/>
          <w:rFonts w:ascii="Red Hat Display" w:hAnsi="Red Hat Display" w:cs="Red Hat Display"/>
          <w:i w:val="0"/>
          <w:sz w:val="24"/>
        </w:rPr>
        <w:t>once submission has been made</w:t>
      </w:r>
      <w:r w:rsidR="003D0165" w:rsidRPr="00854FA0">
        <w:rPr>
          <w:rStyle w:val="Emphasis"/>
          <w:rFonts w:ascii="Red Hat Display" w:hAnsi="Red Hat Display" w:cs="Red Hat Display"/>
          <w:i w:val="0"/>
          <w:sz w:val="24"/>
        </w:rPr>
        <w:t xml:space="preserve">. </w:t>
      </w:r>
      <w:r w:rsidRPr="00DD166B">
        <w:rPr>
          <w:rStyle w:val="Emphasis"/>
          <w:rFonts w:ascii="Red Hat Display" w:hAnsi="Red Hat Display" w:cs="Red Hat Display"/>
          <w:b/>
          <w:bCs/>
          <w:i w:val="0"/>
          <w:sz w:val="24"/>
        </w:rPr>
        <w:t>The content of the Application Form</w:t>
      </w:r>
      <w:r w:rsidR="00C403FA" w:rsidRPr="00DD166B">
        <w:rPr>
          <w:rStyle w:val="Emphasis"/>
          <w:rFonts w:ascii="Red Hat Display" w:hAnsi="Red Hat Display" w:cs="Red Hat Display"/>
          <w:b/>
          <w:bCs/>
          <w:i w:val="0"/>
          <w:sz w:val="24"/>
        </w:rPr>
        <w:t xml:space="preserve"> and these rules for participation</w:t>
      </w:r>
      <w:r w:rsidRPr="00DD166B">
        <w:rPr>
          <w:rStyle w:val="Emphasis"/>
          <w:rFonts w:ascii="Red Hat Display" w:hAnsi="Red Hat Display" w:cs="Red Hat Display"/>
          <w:b/>
          <w:bCs/>
          <w:i w:val="0"/>
          <w:sz w:val="24"/>
        </w:rPr>
        <w:t xml:space="preserve"> will be directly appended to the Grant Agreements for successful </w:t>
      </w:r>
      <w:r w:rsidR="0041022F" w:rsidRPr="00854FA0">
        <w:rPr>
          <w:rStyle w:val="Emphasis"/>
          <w:rFonts w:ascii="Red Hat Display" w:hAnsi="Red Hat Display" w:cs="Red Hat Display"/>
          <w:b/>
          <w:bCs/>
          <w:i w:val="0"/>
          <w:sz w:val="24"/>
        </w:rPr>
        <w:t>Applicant</w:t>
      </w:r>
      <w:r w:rsidRPr="00DD166B">
        <w:rPr>
          <w:rStyle w:val="Emphasis"/>
          <w:rFonts w:ascii="Red Hat Display" w:hAnsi="Red Hat Display" w:cs="Red Hat Display"/>
          <w:b/>
          <w:bCs/>
          <w:i w:val="0"/>
          <w:sz w:val="24"/>
        </w:rPr>
        <w:t>s and will constitute the Grant Agreement technical obligations.</w:t>
      </w:r>
      <w:r w:rsidRPr="00854FA0">
        <w:rPr>
          <w:rStyle w:val="Emphasis"/>
          <w:rFonts w:ascii="Red Hat Display" w:hAnsi="Red Hat Display" w:cs="Red Hat Display"/>
          <w:i w:val="0"/>
          <w:sz w:val="24"/>
        </w:rPr>
        <w:t xml:space="preserve"> </w:t>
      </w:r>
    </w:p>
    <w:p w14:paraId="6CD563BD" w14:textId="380A2051" w:rsidR="00250832" w:rsidRPr="00854FA0" w:rsidRDefault="00250832" w:rsidP="00250832">
      <w:pPr>
        <w:jc w:val="both"/>
        <w:rPr>
          <w:rStyle w:val="Emphasis"/>
          <w:rFonts w:ascii="Red Hat Display" w:hAnsi="Red Hat Display" w:cs="Red Hat Display"/>
          <w:i w:val="0"/>
          <w:sz w:val="24"/>
        </w:rPr>
      </w:pPr>
      <w:r w:rsidRPr="00854FA0">
        <w:rPr>
          <w:rStyle w:val="Emphasis"/>
          <w:rFonts w:ascii="Red Hat Display" w:hAnsi="Red Hat Display" w:cs="Red Hat Display"/>
          <w:i w:val="0"/>
          <w:sz w:val="24"/>
        </w:rPr>
        <w:t>Any text</w:t>
      </w:r>
      <w:r w:rsidR="00854FA0">
        <w:rPr>
          <w:rStyle w:val="Emphasis"/>
          <w:rFonts w:ascii="Red Hat Display" w:hAnsi="Red Hat Display" w:cs="Red Hat Display"/>
          <w:i w:val="0"/>
          <w:sz w:val="24"/>
        </w:rPr>
        <w:t xml:space="preserve"> </w:t>
      </w:r>
      <w:r w:rsidRPr="00854FA0">
        <w:rPr>
          <w:rStyle w:val="Emphasis"/>
          <w:rFonts w:ascii="Red Hat Display" w:hAnsi="Red Hat Display" w:cs="Red Hat Display"/>
          <w:i w:val="0"/>
          <w:sz w:val="24"/>
        </w:rPr>
        <w:t xml:space="preserve">within the submitted application, </w:t>
      </w:r>
      <w:r w:rsidR="003D0165" w:rsidRPr="00854FA0">
        <w:rPr>
          <w:rStyle w:val="Emphasis"/>
          <w:rFonts w:ascii="Red Hat Display" w:hAnsi="Red Hat Display" w:cs="Red Hat Display"/>
          <w:i w:val="0"/>
          <w:sz w:val="24"/>
        </w:rPr>
        <w:t>which are more than</w:t>
      </w:r>
      <w:r w:rsidRPr="00854FA0">
        <w:rPr>
          <w:rStyle w:val="Emphasis"/>
          <w:rFonts w:ascii="Red Hat Display" w:hAnsi="Red Hat Display" w:cs="Red Hat Display"/>
          <w:i w:val="0"/>
          <w:sz w:val="24"/>
        </w:rPr>
        <w:t xml:space="preserve"> the prescribed maximum word count and/or page limits, shall be </w:t>
      </w:r>
      <w:r w:rsidRPr="00854FA0">
        <w:rPr>
          <w:rStyle w:val="Emphasis"/>
          <w:rFonts w:ascii="Red Hat Display" w:hAnsi="Red Hat Display" w:cs="Red Hat Display"/>
          <w:b/>
          <w:i w:val="0"/>
          <w:sz w:val="24"/>
        </w:rPr>
        <w:t>disregarded in the scientific evaluation process</w:t>
      </w:r>
      <w:r w:rsidRPr="00854FA0">
        <w:rPr>
          <w:rStyle w:val="Emphasis"/>
          <w:rFonts w:ascii="Red Hat Display" w:hAnsi="Red Hat Display" w:cs="Red Hat Display"/>
          <w:i w:val="0"/>
          <w:sz w:val="24"/>
        </w:rPr>
        <w:t>.</w:t>
      </w:r>
    </w:p>
    <w:p w14:paraId="63374F6F" w14:textId="4B0166F6" w:rsidR="001A67D5" w:rsidRPr="00854FA0" w:rsidRDefault="001A67D5" w:rsidP="00DD166B">
      <w:pPr>
        <w:pStyle w:val="Heading2"/>
        <w:rPr>
          <w:rStyle w:val="Emphasis"/>
          <w:rFonts w:cs="Red Hat Display"/>
          <w:i w:val="0"/>
          <w:iCs w:val="0"/>
        </w:rPr>
      </w:pPr>
      <w:bookmarkStart w:id="346" w:name="_Toc210680731"/>
      <w:bookmarkStart w:id="347" w:name="_Toc210681000"/>
      <w:bookmarkStart w:id="348" w:name="_Toc210681185"/>
      <w:bookmarkEnd w:id="346"/>
      <w:bookmarkEnd w:id="347"/>
      <w:bookmarkEnd w:id="348"/>
      <w:r w:rsidRPr="00DD166B">
        <w:rPr>
          <w:rStyle w:val="Emphasis"/>
          <w:rFonts w:cs="Red Hat Display"/>
          <w:i w:val="0"/>
          <w:iCs w:val="0"/>
        </w:rPr>
        <w:t xml:space="preserve"> </w:t>
      </w:r>
      <w:bookmarkStart w:id="349" w:name="_Toc233195143"/>
      <w:r w:rsidRPr="00DD166B">
        <w:rPr>
          <w:rStyle w:val="Emphasis"/>
          <w:rFonts w:cs="Red Hat Display"/>
          <w:i w:val="0"/>
          <w:iCs w:val="0"/>
        </w:rPr>
        <w:t>Submission Documents</w:t>
      </w:r>
      <w:bookmarkEnd w:id="349"/>
    </w:p>
    <w:p w14:paraId="21B35C0B" w14:textId="7EDA5F78" w:rsidR="00250832" w:rsidRPr="009639F4" w:rsidRDefault="00250832" w:rsidP="009639F4">
      <w:pPr>
        <w:rPr>
          <w:rStyle w:val="Emphasis"/>
          <w:rFonts w:ascii="Red Hat Display" w:hAnsi="Red Hat Display" w:cs="Red Hat Display"/>
          <w:b/>
          <w:bCs/>
          <w:i w:val="0"/>
          <w:sz w:val="24"/>
        </w:rPr>
      </w:pPr>
      <w:r w:rsidRPr="009639F4">
        <w:rPr>
          <w:rStyle w:val="Emphasis"/>
          <w:rFonts w:ascii="Red Hat Display" w:hAnsi="Red Hat Display" w:cs="Red Hat Display"/>
          <w:b/>
          <w:bCs/>
          <w:i w:val="0"/>
          <w:sz w:val="24"/>
        </w:rPr>
        <w:t xml:space="preserve">All Submissions </w:t>
      </w:r>
      <w:r w:rsidR="001A67D5" w:rsidRPr="009639F4">
        <w:rPr>
          <w:rStyle w:val="Emphasis"/>
          <w:rFonts w:ascii="Red Hat Display" w:hAnsi="Red Hat Display" w:cs="Red Hat Display"/>
          <w:b/>
          <w:bCs/>
          <w:i w:val="0"/>
          <w:sz w:val="24"/>
        </w:rPr>
        <w:t xml:space="preserve">must </w:t>
      </w:r>
      <w:r w:rsidRPr="009639F4">
        <w:rPr>
          <w:rStyle w:val="Emphasis"/>
          <w:rFonts w:ascii="Red Hat Display" w:hAnsi="Red Hat Display" w:cs="Red Hat Display"/>
          <w:b/>
          <w:bCs/>
          <w:i w:val="0"/>
          <w:sz w:val="24"/>
        </w:rPr>
        <w:t xml:space="preserve">include: </w:t>
      </w:r>
    </w:p>
    <w:p w14:paraId="78DED7C0" w14:textId="15C6149A" w:rsidR="00250832" w:rsidRPr="00854FA0" w:rsidRDefault="00250832" w:rsidP="005C48D7">
      <w:pPr>
        <w:numPr>
          <w:ilvl w:val="0"/>
          <w:numId w:val="22"/>
        </w:numPr>
        <w:jc w:val="both"/>
        <w:rPr>
          <w:rStyle w:val="Emphasis"/>
          <w:rFonts w:ascii="Red Hat Display" w:hAnsi="Red Hat Display" w:cs="Red Hat Display"/>
          <w:b/>
          <w:i w:val="0"/>
          <w:spacing w:val="-10"/>
          <w:kern w:val="20"/>
          <w:sz w:val="24"/>
        </w:rPr>
      </w:pPr>
      <w:r w:rsidRPr="00854FA0">
        <w:rPr>
          <w:rStyle w:val="Emphasis"/>
          <w:rFonts w:ascii="Red Hat Display" w:hAnsi="Red Hat Display" w:cs="Red Hat Display"/>
          <w:i w:val="0"/>
          <w:sz w:val="24"/>
        </w:rPr>
        <w:t xml:space="preserve">The </w:t>
      </w:r>
      <w:r w:rsidRPr="00854FA0">
        <w:rPr>
          <w:rStyle w:val="Emphasis"/>
          <w:rFonts w:ascii="Red Hat Display" w:hAnsi="Red Hat Display" w:cs="Red Hat Display"/>
          <w:b/>
          <w:bCs/>
          <w:i w:val="0"/>
          <w:sz w:val="24"/>
        </w:rPr>
        <w:t>application form</w:t>
      </w:r>
      <w:r w:rsidRPr="00854FA0">
        <w:rPr>
          <w:rStyle w:val="Emphasis"/>
          <w:rFonts w:ascii="Red Hat Display" w:hAnsi="Red Hat Display" w:cs="Red Hat Display"/>
          <w:i w:val="0"/>
          <w:sz w:val="24"/>
        </w:rPr>
        <w:t xml:space="preserve"> in </w:t>
      </w:r>
      <w:r w:rsidRPr="00DD166B">
        <w:rPr>
          <w:rStyle w:val="Emphasis"/>
          <w:rFonts w:ascii="Red Hat Display" w:hAnsi="Red Hat Display" w:cs="Red Hat Display"/>
          <w:b/>
          <w:bCs/>
          <w:i w:val="0"/>
          <w:sz w:val="24"/>
        </w:rPr>
        <w:t>MS Word (.docx)</w:t>
      </w:r>
      <w:r w:rsidRPr="00854FA0">
        <w:rPr>
          <w:rStyle w:val="Emphasis"/>
          <w:rFonts w:ascii="Red Hat Display" w:hAnsi="Red Hat Display" w:cs="Red Hat Display"/>
          <w:i w:val="0"/>
          <w:sz w:val="24"/>
        </w:rPr>
        <w:t xml:space="preserve"> format and a </w:t>
      </w:r>
      <w:r w:rsidRPr="00DD166B">
        <w:rPr>
          <w:rStyle w:val="Emphasis"/>
          <w:rFonts w:ascii="Red Hat Display" w:hAnsi="Red Hat Display" w:cs="Red Hat Display"/>
          <w:b/>
          <w:bCs/>
          <w:i w:val="0"/>
          <w:sz w:val="24"/>
        </w:rPr>
        <w:t>signed copy</w:t>
      </w:r>
      <w:r w:rsidR="001A67D5" w:rsidRPr="00DD166B">
        <w:rPr>
          <w:rStyle w:val="Emphasis"/>
          <w:rFonts w:ascii="Red Hat Display" w:hAnsi="Red Hat Display" w:cs="Red Hat Display"/>
          <w:b/>
          <w:bCs/>
          <w:i w:val="0"/>
          <w:sz w:val="24"/>
        </w:rPr>
        <w:t xml:space="preserve"> in .pdf</w:t>
      </w:r>
      <w:r w:rsidR="001A67D5" w:rsidRPr="00854FA0">
        <w:rPr>
          <w:rStyle w:val="Emphasis"/>
          <w:rFonts w:ascii="Red Hat Display" w:hAnsi="Red Hat Display" w:cs="Red Hat Display"/>
          <w:i w:val="0"/>
          <w:sz w:val="24"/>
        </w:rPr>
        <w:t xml:space="preserve"> </w:t>
      </w:r>
      <w:r w:rsidR="00D56AD1" w:rsidRPr="00DD166B">
        <w:rPr>
          <w:rStyle w:val="Emphasis"/>
          <w:rFonts w:ascii="Red Hat Display" w:hAnsi="Red Hat Display" w:cs="Red Hat Display"/>
          <w:b/>
          <w:bCs/>
          <w:i w:val="0"/>
          <w:sz w:val="24"/>
        </w:rPr>
        <w:t>(.pdf)</w:t>
      </w:r>
      <w:r w:rsidR="00D56AD1" w:rsidRPr="00854FA0">
        <w:rPr>
          <w:rStyle w:val="Emphasis"/>
          <w:rFonts w:ascii="Red Hat Display" w:hAnsi="Red Hat Display" w:cs="Red Hat Display"/>
          <w:i w:val="0"/>
          <w:sz w:val="24"/>
        </w:rPr>
        <w:t xml:space="preserve"> </w:t>
      </w:r>
      <w:r w:rsidR="001A67D5" w:rsidRPr="00854FA0">
        <w:rPr>
          <w:rStyle w:val="Emphasis"/>
          <w:rFonts w:ascii="Red Hat Display" w:hAnsi="Red Hat Display" w:cs="Red Hat Display"/>
          <w:i w:val="0"/>
          <w:sz w:val="24"/>
        </w:rPr>
        <w:t>format</w:t>
      </w:r>
    </w:p>
    <w:p w14:paraId="504AD02E" w14:textId="526CC981" w:rsidR="00250832" w:rsidRPr="005C2288" w:rsidRDefault="00250832" w:rsidP="005C48D7">
      <w:pPr>
        <w:numPr>
          <w:ilvl w:val="0"/>
          <w:numId w:val="22"/>
        </w:numPr>
        <w:jc w:val="both"/>
        <w:rPr>
          <w:rStyle w:val="Emphasis"/>
          <w:rFonts w:ascii="Red Hat Display" w:hAnsi="Red Hat Display" w:cs="Red Hat Display"/>
          <w:i w:val="0"/>
          <w:sz w:val="24"/>
        </w:rPr>
      </w:pPr>
      <w:r w:rsidRPr="005C2288">
        <w:rPr>
          <w:rStyle w:val="Emphasis"/>
          <w:rFonts w:ascii="Red Hat Display" w:hAnsi="Red Hat Display" w:cs="Red Hat Display"/>
          <w:b/>
          <w:bCs/>
          <w:i w:val="0"/>
          <w:sz w:val="24"/>
        </w:rPr>
        <w:t>Curricula Vitae</w:t>
      </w:r>
      <w:r w:rsidRPr="005C2288">
        <w:rPr>
          <w:rStyle w:val="Emphasis"/>
          <w:rFonts w:ascii="Red Hat Display" w:hAnsi="Red Hat Display" w:cs="Red Hat Display"/>
          <w:i w:val="0"/>
          <w:sz w:val="24"/>
        </w:rPr>
        <w:t xml:space="preserve"> of key researchers including relevant track records. </w:t>
      </w:r>
    </w:p>
    <w:p w14:paraId="7788D7E3" w14:textId="225C36BB" w:rsidR="00FF66DD" w:rsidRPr="00DD166B" w:rsidRDefault="00FF66DD" w:rsidP="005C48D7">
      <w:pPr>
        <w:numPr>
          <w:ilvl w:val="0"/>
          <w:numId w:val="22"/>
        </w:numPr>
        <w:jc w:val="both"/>
        <w:rPr>
          <w:rFonts w:ascii="Red Hat Display" w:hAnsi="Red Hat Display" w:cs="Red Hat Display"/>
          <w:iCs/>
          <w:sz w:val="24"/>
        </w:rPr>
      </w:pPr>
      <w:bookmarkStart w:id="350" w:name="_Hlk64362058"/>
      <w:bookmarkStart w:id="351" w:name="_Hlk178858619"/>
      <w:r w:rsidRPr="00DD166B">
        <w:rPr>
          <w:rFonts w:ascii="Red Hat Display" w:hAnsi="Red Hat Display" w:cs="Red Hat Display"/>
          <w:sz w:val="24"/>
        </w:rPr>
        <w:t>The</w:t>
      </w:r>
      <w:r>
        <w:rPr>
          <w:rFonts w:ascii="Red Hat Display" w:hAnsi="Red Hat Display" w:cs="Red Hat Display"/>
          <w:b/>
          <w:bCs/>
          <w:iCs/>
          <w:sz w:val="24"/>
        </w:rPr>
        <w:t xml:space="preserve"> signed Additional Declarations</w:t>
      </w:r>
    </w:p>
    <w:bookmarkEnd w:id="350"/>
    <w:bookmarkEnd w:id="351"/>
    <w:p w14:paraId="14A19674" w14:textId="24F52293" w:rsidR="00270C6F" w:rsidRPr="005C2288" w:rsidRDefault="000A370F" w:rsidP="00DD166B">
      <w:pPr>
        <w:jc w:val="both"/>
        <w:rPr>
          <w:rFonts w:ascii="Red Hat Display" w:hAnsi="Red Hat Display" w:cs="Red Hat Display"/>
          <w:iCs/>
          <w:sz w:val="24"/>
        </w:rPr>
      </w:pPr>
      <w:r w:rsidRPr="005C2288">
        <w:rPr>
          <w:rFonts w:ascii="Red Hat Display" w:hAnsi="Red Hat Display" w:cs="Red Hat Display"/>
          <w:iCs/>
          <w:sz w:val="24"/>
        </w:rPr>
        <w:t>Additionally, f</w:t>
      </w:r>
      <w:r w:rsidR="00784E3B" w:rsidRPr="005C2288">
        <w:rPr>
          <w:rFonts w:ascii="Red Hat Display" w:hAnsi="Red Hat Display" w:cs="Red Hat Display"/>
          <w:iCs/>
          <w:sz w:val="24"/>
        </w:rPr>
        <w:t xml:space="preserve">or </w:t>
      </w:r>
      <w:r w:rsidR="0041022F" w:rsidRPr="005C2288">
        <w:rPr>
          <w:rFonts w:ascii="Red Hat Display" w:hAnsi="Red Hat Display" w:cs="Red Hat Display"/>
          <w:iCs/>
          <w:sz w:val="24"/>
        </w:rPr>
        <w:t>Applicant</w:t>
      </w:r>
      <w:r w:rsidR="00784E3B" w:rsidRPr="005C2288">
        <w:rPr>
          <w:rFonts w:ascii="Red Hat Display" w:hAnsi="Red Hat Display" w:cs="Red Hat Display"/>
          <w:iCs/>
          <w:sz w:val="24"/>
        </w:rPr>
        <w:t xml:space="preserve">s applying under this set of rules (Option </w:t>
      </w:r>
      <w:r w:rsidR="00C42809">
        <w:rPr>
          <w:rFonts w:ascii="Red Hat Display" w:hAnsi="Red Hat Display" w:cs="Red Hat Display"/>
          <w:iCs/>
          <w:sz w:val="24"/>
        </w:rPr>
        <w:t>B</w:t>
      </w:r>
      <w:r w:rsidR="00784E3B" w:rsidRPr="005C2288">
        <w:rPr>
          <w:rFonts w:ascii="Red Hat Display" w:hAnsi="Red Hat Display" w:cs="Red Hat Display"/>
          <w:iCs/>
          <w:sz w:val="24"/>
        </w:rPr>
        <w:t>)</w:t>
      </w:r>
      <w:r w:rsidR="00270C6F" w:rsidRPr="005C2288">
        <w:rPr>
          <w:rFonts w:ascii="Red Hat Display" w:hAnsi="Red Hat Display" w:cs="Red Hat Display"/>
          <w:iCs/>
          <w:sz w:val="24"/>
        </w:rPr>
        <w:t>:</w:t>
      </w:r>
    </w:p>
    <w:p w14:paraId="41E72D0C" w14:textId="77777777" w:rsidR="00C42809" w:rsidRPr="0078241F" w:rsidRDefault="00C42809" w:rsidP="00C42809">
      <w:pPr>
        <w:numPr>
          <w:ilvl w:val="0"/>
          <w:numId w:val="22"/>
        </w:numPr>
        <w:jc w:val="both"/>
        <w:rPr>
          <w:rStyle w:val="Emphasis"/>
          <w:rFonts w:ascii="Red Hat Display" w:hAnsi="Red Hat Display" w:cs="Red Hat Display"/>
          <w:iCs w:val="0"/>
          <w:sz w:val="24"/>
        </w:rPr>
      </w:pPr>
      <w:r w:rsidRPr="005C2288">
        <w:rPr>
          <w:rStyle w:val="Emphasis"/>
          <w:rFonts w:ascii="Red Hat Display" w:hAnsi="Red Hat Display" w:cs="Red Hat Display"/>
          <w:i w:val="0"/>
          <w:sz w:val="24"/>
        </w:rPr>
        <w:t xml:space="preserve">The </w:t>
      </w:r>
      <w:r w:rsidRPr="005C2288">
        <w:rPr>
          <w:rStyle w:val="Emphasis"/>
          <w:rFonts w:ascii="Red Hat Display" w:hAnsi="Red Hat Display" w:cs="Red Hat Display"/>
          <w:b/>
          <w:bCs/>
          <w:i w:val="0"/>
          <w:sz w:val="24"/>
        </w:rPr>
        <w:t>Declarations</w:t>
      </w:r>
      <w:r w:rsidRPr="005C2288">
        <w:rPr>
          <w:rFonts w:ascii="Red Hat Display" w:hAnsi="Red Hat Display" w:cs="Red Hat Display"/>
          <w:sz w:val="24"/>
        </w:rPr>
        <w:t xml:space="preserve"> applicable to the non-state aid route</w:t>
      </w:r>
      <w:r>
        <w:rPr>
          <w:rFonts w:ascii="Red Hat Display" w:hAnsi="Red Hat Display" w:cs="Red Hat Display"/>
          <w:sz w:val="24"/>
        </w:rPr>
        <w:t xml:space="preserve"> (where State Aid is not applicable).</w:t>
      </w:r>
    </w:p>
    <w:p w14:paraId="60453DA5" w14:textId="3D4A873B" w:rsidR="008E7E2F" w:rsidRPr="005C2288" w:rsidRDefault="008E7E2F" w:rsidP="008E7E2F">
      <w:pPr>
        <w:jc w:val="both"/>
        <w:rPr>
          <w:rFonts w:ascii="Red Hat Display" w:hAnsi="Red Hat Display" w:cs="Red Hat Display"/>
          <w:iCs/>
          <w:sz w:val="24"/>
        </w:rPr>
      </w:pPr>
      <w:r w:rsidRPr="005C2288">
        <w:rPr>
          <w:rFonts w:ascii="Red Hat Display" w:hAnsi="Red Hat Display" w:cs="Red Hat Display"/>
          <w:iCs/>
          <w:sz w:val="24"/>
        </w:rPr>
        <w:t xml:space="preserve">The additional documentation to be submitted for this call can be found on the </w:t>
      </w:r>
      <w:proofErr w:type="spellStart"/>
      <w:r w:rsidRPr="005C2288">
        <w:rPr>
          <w:rFonts w:ascii="Red Hat Display" w:hAnsi="Red Hat Display" w:cs="Red Hat Display"/>
          <w:iCs/>
          <w:sz w:val="24"/>
        </w:rPr>
        <w:t>Xjenza</w:t>
      </w:r>
      <w:proofErr w:type="spellEnd"/>
      <w:r w:rsidRPr="005C2288">
        <w:rPr>
          <w:rFonts w:ascii="Red Hat Display" w:hAnsi="Red Hat Display" w:cs="Red Hat Display"/>
          <w:iCs/>
          <w:sz w:val="24"/>
        </w:rPr>
        <w:t xml:space="preserve"> Malta resource page here: </w:t>
      </w:r>
      <w:hyperlink r:id="rId17" w:history="1">
        <w:r w:rsidRPr="005C2288">
          <w:rPr>
            <w:rStyle w:val="Hyperlink"/>
            <w:rFonts w:ascii="Red Hat Display" w:hAnsi="Red Hat Display" w:cs="Red Hat Display"/>
            <w:iCs/>
            <w:sz w:val="24"/>
          </w:rPr>
          <w:t>https://xjenzamalta.mt/resources-page/</w:t>
        </w:r>
      </w:hyperlink>
    </w:p>
    <w:p w14:paraId="13C8024E" w14:textId="75ADB4E8" w:rsidR="00250832" w:rsidRPr="005C2288" w:rsidRDefault="00250832" w:rsidP="00DD166B">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It should be noted that emails larger than </w:t>
      </w:r>
      <w:r w:rsidR="00C9084B">
        <w:rPr>
          <w:rStyle w:val="Emphasis"/>
          <w:rFonts w:ascii="Red Hat Display" w:hAnsi="Red Hat Display" w:cs="Red Hat Display"/>
          <w:i w:val="0"/>
          <w:sz w:val="24"/>
        </w:rPr>
        <w:t>20MB</w:t>
      </w:r>
      <w:r w:rsidR="00C9084B" w:rsidRPr="005C2288">
        <w:rPr>
          <w:rStyle w:val="Emphasis"/>
          <w:rFonts w:ascii="Red Hat Display" w:hAnsi="Red Hat Display" w:cs="Red Hat Display"/>
          <w:i w:val="0"/>
          <w:sz w:val="24"/>
        </w:rPr>
        <w:t xml:space="preserve"> </w:t>
      </w:r>
      <w:r w:rsidRPr="005C2288">
        <w:rPr>
          <w:rStyle w:val="Emphasis"/>
          <w:rFonts w:ascii="Red Hat Display" w:hAnsi="Red Hat Display" w:cs="Red Hat Display"/>
          <w:i w:val="0"/>
          <w:sz w:val="24"/>
        </w:rPr>
        <w:t>shall be automatically rejected by the system.</w:t>
      </w:r>
      <w:r w:rsidRPr="005C2288">
        <w:rPr>
          <w:rFonts w:ascii="Red Hat Display" w:hAnsi="Red Hat Display" w:cs="Red Hat Display"/>
          <w:iCs/>
          <w:sz w:val="24"/>
        </w:rPr>
        <w:t xml:space="preserve"> The </w:t>
      </w:r>
      <w:r w:rsidR="0041022F" w:rsidRPr="005C2288">
        <w:rPr>
          <w:rFonts w:ascii="Red Hat Display" w:hAnsi="Red Hat Display" w:cs="Red Hat Display"/>
          <w:iCs/>
          <w:sz w:val="24"/>
        </w:rPr>
        <w:t>Applicant</w:t>
      </w:r>
      <w:r w:rsidRPr="005C2288">
        <w:rPr>
          <w:rFonts w:ascii="Red Hat Display" w:hAnsi="Red Hat Display" w:cs="Red Hat Display"/>
          <w:iCs/>
          <w:sz w:val="24"/>
        </w:rPr>
        <w:t xml:space="preserve"> may make use of </w:t>
      </w:r>
      <w:r w:rsidR="00FE37B5" w:rsidRPr="005C2288">
        <w:rPr>
          <w:rFonts w:ascii="Red Hat Display" w:hAnsi="Red Hat Display" w:cs="Red Hat Display"/>
          <w:iCs/>
          <w:sz w:val="24"/>
        </w:rPr>
        <w:t>We</w:t>
      </w:r>
      <w:r w:rsidR="008A1414" w:rsidRPr="005C2288">
        <w:rPr>
          <w:rFonts w:ascii="Red Hat Display" w:hAnsi="Red Hat Display" w:cs="Red Hat Display"/>
          <w:iCs/>
          <w:sz w:val="24"/>
        </w:rPr>
        <w:t>T</w:t>
      </w:r>
      <w:r w:rsidR="00FE37B5" w:rsidRPr="005C2288">
        <w:rPr>
          <w:rFonts w:ascii="Red Hat Display" w:hAnsi="Red Hat Display" w:cs="Red Hat Display"/>
          <w:iCs/>
          <w:sz w:val="24"/>
        </w:rPr>
        <w:t>ransfer</w:t>
      </w:r>
      <w:r w:rsidR="00C5797D" w:rsidRPr="005C2288">
        <w:rPr>
          <w:rFonts w:ascii="Red Hat Display" w:hAnsi="Red Hat Display" w:cs="Red Hat Display"/>
          <w:iCs/>
          <w:sz w:val="24"/>
        </w:rPr>
        <w:t>, Google Drive or any other software</w:t>
      </w:r>
      <w:r w:rsidRPr="005C2288">
        <w:rPr>
          <w:rFonts w:ascii="Red Hat Display" w:hAnsi="Red Hat Display" w:cs="Red Hat Display"/>
          <w:iCs/>
          <w:sz w:val="24"/>
        </w:rPr>
        <w:t>.</w:t>
      </w:r>
    </w:p>
    <w:p w14:paraId="0DBC3FFE" w14:textId="47E49E7E" w:rsidR="007B3E51" w:rsidRPr="005C2288" w:rsidRDefault="007B3E51" w:rsidP="00DE1AF9">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lastRenderedPageBreak/>
        <w:t xml:space="preserve">Application Forms can be sent electronically to </w:t>
      </w:r>
      <w:hyperlink r:id="rId18" w:history="1">
        <w:r w:rsidRPr="005C2288">
          <w:rPr>
            <w:rStyle w:val="Hyperlink"/>
            <w:rFonts w:ascii="Red Hat Display" w:hAnsi="Red Hat Display" w:cs="Red Hat Display"/>
            <w:sz w:val="24"/>
          </w:rPr>
          <w:t>rtdi.xjenzamalta@gov.mt</w:t>
        </w:r>
      </w:hyperlink>
      <w:r w:rsidRPr="005C2288">
        <w:rPr>
          <w:rStyle w:val="Emphasis"/>
          <w:rFonts w:ascii="Red Hat Display" w:hAnsi="Red Hat Display" w:cs="Red Hat Display"/>
          <w:i w:val="0"/>
          <w:sz w:val="24"/>
        </w:rPr>
        <w:t xml:space="preserve">, keeping Mr </w:t>
      </w:r>
      <w:r w:rsidR="003B30AE">
        <w:rPr>
          <w:rStyle w:val="Emphasis"/>
          <w:rFonts w:ascii="Red Hat Display" w:hAnsi="Red Hat Display" w:cs="Red Hat Display"/>
          <w:i w:val="0"/>
          <w:sz w:val="24"/>
        </w:rPr>
        <w:t xml:space="preserve">David </w:t>
      </w:r>
      <w:r w:rsidRPr="005C2288">
        <w:rPr>
          <w:rStyle w:val="Emphasis"/>
          <w:rFonts w:ascii="Red Hat Display" w:hAnsi="Red Hat Display" w:cs="Red Hat Display"/>
          <w:i w:val="0"/>
          <w:sz w:val="24"/>
        </w:rPr>
        <w:t>(</w:t>
      </w:r>
      <w:r w:rsidR="003B30AE" w:rsidRPr="00806527">
        <w:rPr>
          <w:rStyle w:val="Hyperlink"/>
          <w:rFonts w:ascii="Red Hat Display" w:hAnsi="Red Hat Display" w:cs="Red Hat Display"/>
          <w:iCs/>
          <w:sz w:val="24"/>
        </w:rPr>
        <w:t>david.camilleri.4@gov.mt</w:t>
      </w:r>
      <w:r w:rsidRPr="005C2288">
        <w:rPr>
          <w:rStyle w:val="Emphasis"/>
          <w:rFonts w:ascii="Red Hat Display" w:hAnsi="Red Hat Display" w:cs="Red Hat Display"/>
          <w:i w:val="0"/>
          <w:sz w:val="24"/>
        </w:rPr>
        <w:t>), M</w:t>
      </w:r>
      <w:r w:rsidR="003B30AE">
        <w:rPr>
          <w:rStyle w:val="Emphasis"/>
          <w:rFonts w:ascii="Red Hat Display" w:hAnsi="Red Hat Display" w:cs="Red Hat Display"/>
          <w:i w:val="0"/>
          <w:sz w:val="24"/>
        </w:rPr>
        <w:t>r</w:t>
      </w:r>
      <w:r w:rsidRPr="005C2288">
        <w:rPr>
          <w:rStyle w:val="Emphasis"/>
          <w:rFonts w:ascii="Red Hat Display" w:hAnsi="Red Hat Display" w:cs="Red Hat Display"/>
          <w:i w:val="0"/>
          <w:sz w:val="24"/>
        </w:rPr>
        <w:t xml:space="preserve"> </w:t>
      </w:r>
      <w:r w:rsidR="003B30AE">
        <w:rPr>
          <w:rStyle w:val="Emphasis"/>
          <w:rFonts w:ascii="Red Hat Display" w:hAnsi="Red Hat Display" w:cs="Red Hat Display"/>
          <w:i w:val="0"/>
          <w:sz w:val="24"/>
        </w:rPr>
        <w:t>Kevin Magro</w:t>
      </w:r>
      <w:r w:rsidRPr="005C2288">
        <w:rPr>
          <w:rStyle w:val="Emphasis"/>
          <w:rFonts w:ascii="Red Hat Display" w:hAnsi="Red Hat Display" w:cs="Red Hat Display"/>
          <w:i w:val="0"/>
          <w:sz w:val="24"/>
        </w:rPr>
        <w:t xml:space="preserve"> (</w:t>
      </w:r>
      <w:hyperlink r:id="rId19" w:history="1">
        <w:r w:rsidR="003B30AE" w:rsidRPr="007A119D">
          <w:rPr>
            <w:rStyle w:val="Hyperlink"/>
            <w:rFonts w:ascii="Red Hat Display" w:hAnsi="Red Hat Display" w:cs="Red Hat Display"/>
            <w:sz w:val="24"/>
          </w:rPr>
          <w:t>kevin.magro@gov.mt</w:t>
        </w:r>
      </w:hyperlink>
      <w:r w:rsidRPr="005C2288">
        <w:rPr>
          <w:rStyle w:val="Emphasis"/>
          <w:rFonts w:ascii="Red Hat Display" w:hAnsi="Red Hat Display" w:cs="Red Hat Display"/>
          <w:i w:val="0"/>
          <w:sz w:val="24"/>
        </w:rPr>
        <w:t>), and M</w:t>
      </w:r>
      <w:r w:rsidRPr="005C2288">
        <w:rPr>
          <w:rStyle w:val="Emphasis"/>
          <w:rFonts w:ascii="Red Hat Display" w:hAnsi="Red Hat Display" w:cs="Red Hat Display"/>
          <w:i w:val="0"/>
          <w:sz w:val="24"/>
          <w:lang w:val="en-US"/>
        </w:rPr>
        <w:t>r</w:t>
      </w:r>
      <w:r w:rsidRPr="005C2288">
        <w:rPr>
          <w:rStyle w:val="Emphasis"/>
          <w:rFonts w:ascii="Red Hat Display" w:hAnsi="Red Hat Display" w:cs="Red Hat Display"/>
          <w:i w:val="0"/>
          <w:sz w:val="24"/>
        </w:rPr>
        <w:t xml:space="preserve"> </w:t>
      </w:r>
      <w:r w:rsidRPr="005C2288">
        <w:rPr>
          <w:rStyle w:val="Emphasis"/>
          <w:rFonts w:ascii="Red Hat Display" w:hAnsi="Red Hat Display" w:cs="Red Hat Display"/>
          <w:i w:val="0"/>
          <w:sz w:val="24"/>
          <w:lang w:val="en-US"/>
        </w:rPr>
        <w:t>Mark</w:t>
      </w:r>
      <w:r w:rsidRPr="005C2288">
        <w:rPr>
          <w:rStyle w:val="Emphasis"/>
          <w:rFonts w:ascii="Red Hat Display" w:hAnsi="Red Hat Display" w:cs="Red Hat Display"/>
          <w:i w:val="0"/>
          <w:sz w:val="24"/>
        </w:rPr>
        <w:t xml:space="preserve"> </w:t>
      </w:r>
      <w:r w:rsidRPr="005C2288">
        <w:rPr>
          <w:rStyle w:val="Emphasis"/>
          <w:rFonts w:ascii="Red Hat Display" w:hAnsi="Red Hat Display" w:cs="Red Hat Display"/>
          <w:i w:val="0"/>
          <w:sz w:val="24"/>
          <w:lang w:val="en-US"/>
        </w:rPr>
        <w:t>Farrugia</w:t>
      </w:r>
      <w:r w:rsidRPr="005C2288">
        <w:rPr>
          <w:rStyle w:val="Emphasis"/>
          <w:rFonts w:ascii="Red Hat Display" w:hAnsi="Red Hat Display" w:cs="Red Hat Display"/>
          <w:i w:val="0"/>
          <w:sz w:val="24"/>
        </w:rPr>
        <w:t xml:space="preserve"> (</w:t>
      </w:r>
      <w:hyperlink r:id="rId20" w:history="1">
        <w:r w:rsidRPr="005C2288">
          <w:rPr>
            <w:rStyle w:val="Hyperlink"/>
            <w:rFonts w:ascii="Red Hat Display" w:hAnsi="Red Hat Display" w:cs="Red Hat Display"/>
            <w:sz w:val="24"/>
            <w:lang w:val="en-US"/>
          </w:rPr>
          <w:t>mark.c.farrugia</w:t>
        </w:r>
        <w:r w:rsidRPr="005C2288">
          <w:rPr>
            <w:rStyle w:val="Hyperlink"/>
            <w:rFonts w:ascii="Red Hat Display" w:hAnsi="Red Hat Display" w:cs="Red Hat Display"/>
            <w:sz w:val="24"/>
          </w:rPr>
          <w:t>@gov.mt</w:t>
        </w:r>
      </w:hyperlink>
      <w:r w:rsidRPr="005C2288">
        <w:rPr>
          <w:rStyle w:val="Emphasis"/>
          <w:rFonts w:ascii="Red Hat Display" w:hAnsi="Red Hat Display" w:cs="Red Hat Display"/>
          <w:i w:val="0"/>
          <w:sz w:val="24"/>
        </w:rPr>
        <w:t>)  in copy, with “</w:t>
      </w:r>
      <w:r w:rsidR="003B30AE">
        <w:rPr>
          <w:rStyle w:val="Emphasis"/>
          <w:rFonts w:ascii="Red Hat Display" w:hAnsi="Red Hat Display" w:cs="Red Hat Display"/>
          <w:i w:val="0"/>
          <w:sz w:val="24"/>
        </w:rPr>
        <w:t xml:space="preserve">Digital </w:t>
      </w:r>
      <w:r w:rsidR="00DF5590">
        <w:rPr>
          <w:rStyle w:val="Emphasis"/>
          <w:rFonts w:ascii="Red Hat Display" w:hAnsi="Red Hat Display" w:cs="Red Hat Display"/>
          <w:i w:val="0"/>
          <w:sz w:val="24"/>
        </w:rPr>
        <w:t>Vouchers Programme</w:t>
      </w:r>
      <w:r w:rsidRPr="005C2288">
        <w:rPr>
          <w:rStyle w:val="Emphasis"/>
          <w:rFonts w:ascii="Red Hat Display" w:hAnsi="Red Hat Display" w:cs="Red Hat Display"/>
          <w:i w:val="0"/>
          <w:sz w:val="24"/>
        </w:rPr>
        <w:t xml:space="preserve"> Submission” as a subject. </w:t>
      </w:r>
    </w:p>
    <w:p w14:paraId="6A9C8C24" w14:textId="4F124972" w:rsidR="007B3E51" w:rsidRPr="005C2288" w:rsidRDefault="007B3E51" w:rsidP="00DE1AF9">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It is the responsibility of the Applicant to ensure that a confirmation of receipt is provided. </w:t>
      </w:r>
    </w:p>
    <w:p w14:paraId="7B0D13B1" w14:textId="41103291" w:rsidR="0066003F" w:rsidRPr="005C2288" w:rsidRDefault="26251356" w:rsidP="00DE1AF9">
      <w:pPr>
        <w:jc w:val="both"/>
        <w:rPr>
          <w:rStyle w:val="Emphasis"/>
          <w:rFonts w:ascii="Red Hat Display" w:hAnsi="Red Hat Display" w:cs="Red Hat Display"/>
          <w:i w:val="0"/>
          <w:iCs w:val="0"/>
          <w:sz w:val="24"/>
        </w:rPr>
      </w:pPr>
      <w:r w:rsidRPr="005C2288">
        <w:rPr>
          <w:rStyle w:val="Emphasis"/>
          <w:rFonts w:ascii="Red Hat Display" w:hAnsi="Red Hat Display" w:cs="Red Hat Display"/>
          <w:i w:val="0"/>
          <w:iCs w:val="0"/>
          <w:sz w:val="24"/>
        </w:rPr>
        <w:t xml:space="preserve">All received applications shall be acknowledged in writing or by email. </w:t>
      </w:r>
    </w:p>
    <w:p w14:paraId="73145169" w14:textId="0386BE81" w:rsidR="00CC3AC9" w:rsidRPr="005C2288" w:rsidRDefault="00CC3AC9" w:rsidP="00DE1AF9">
      <w:pPr>
        <w:jc w:val="both"/>
        <w:rPr>
          <w:rStyle w:val="Emphasis"/>
          <w:rFonts w:ascii="Red Hat Display" w:hAnsi="Red Hat Display" w:cs="Red Hat Display"/>
          <w:i w:val="0"/>
          <w:iCs w:val="0"/>
          <w:sz w:val="24"/>
        </w:rPr>
      </w:pPr>
      <w:r w:rsidRPr="005C2288">
        <w:rPr>
          <w:rFonts w:ascii="Red Hat Display" w:hAnsi="Red Hat Display" w:cs="Red Hat Display"/>
          <w:sz w:val="24"/>
        </w:rPr>
        <w:t>Physical submissions of applications or supporting documents will not be accepted under any circumstances. Applicants are strongly encouraged to double-check their submissions to ensure completeness and correct format.</w:t>
      </w:r>
    </w:p>
    <w:p w14:paraId="3FB977B2" w14:textId="6C66F69D" w:rsidR="00250832" w:rsidRPr="00DD166B" w:rsidRDefault="00250832" w:rsidP="005C48D7">
      <w:pPr>
        <w:pStyle w:val="Heading2"/>
        <w:numPr>
          <w:ilvl w:val="1"/>
          <w:numId w:val="26"/>
        </w:numPr>
        <w:rPr>
          <w:rStyle w:val="Emphasis"/>
          <w:rFonts w:cs="Red Hat Display"/>
          <w:i w:val="0"/>
          <w:iCs w:val="0"/>
        </w:rPr>
      </w:pPr>
      <w:bookmarkStart w:id="352" w:name="_Toc309039178"/>
      <w:bookmarkStart w:id="353" w:name="_Toc424864055"/>
      <w:bookmarkStart w:id="354" w:name="_Toc425162368"/>
      <w:bookmarkStart w:id="355" w:name="_Toc462661732"/>
      <w:bookmarkStart w:id="356" w:name="_Toc233195144"/>
      <w:r w:rsidRPr="005C2288">
        <w:rPr>
          <w:rStyle w:val="Emphasis"/>
          <w:rFonts w:cs="Red Hat Display"/>
          <w:i w:val="0"/>
          <w:iCs w:val="0"/>
        </w:rPr>
        <w:t>Considerations at App</w:t>
      </w:r>
      <w:r w:rsidR="00E84F3D" w:rsidRPr="005C2288">
        <w:rPr>
          <w:rStyle w:val="Emphasis"/>
          <w:rFonts w:cs="Red Hat Display"/>
          <w:i w:val="0"/>
          <w:iCs w:val="0"/>
        </w:rPr>
        <w:t>l</w:t>
      </w:r>
      <w:r w:rsidRPr="005C2288">
        <w:rPr>
          <w:rStyle w:val="Emphasis"/>
          <w:rFonts w:cs="Red Hat Display"/>
          <w:i w:val="0"/>
          <w:iCs w:val="0"/>
        </w:rPr>
        <w:t>ication Stage</w:t>
      </w:r>
      <w:bookmarkStart w:id="357" w:name="_Toc388624416"/>
      <w:bookmarkStart w:id="358" w:name="_Toc388624471"/>
      <w:bookmarkStart w:id="359" w:name="_Toc388624417"/>
      <w:bookmarkStart w:id="360" w:name="_Toc388624472"/>
      <w:bookmarkStart w:id="361" w:name="_Toc388632768"/>
      <w:bookmarkStart w:id="362" w:name="_Toc388632875"/>
      <w:bookmarkStart w:id="363" w:name="_Toc388994417"/>
      <w:bookmarkStart w:id="364" w:name="_Toc388994473"/>
      <w:bookmarkStart w:id="365" w:name="_Toc388994531"/>
      <w:bookmarkStart w:id="366" w:name="_Toc424864054"/>
      <w:bookmarkStart w:id="367" w:name="_Toc425162369"/>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14:paraId="4931AE06" w14:textId="77777777" w:rsidR="00250832" w:rsidRPr="005C2288" w:rsidRDefault="00250832" w:rsidP="00764BFE">
      <w:pPr>
        <w:pStyle w:val="Heading3"/>
        <w:rPr>
          <w:rStyle w:val="Emphasis"/>
          <w:rFonts w:cs="Red Hat Display"/>
          <w:i w:val="0"/>
          <w:iCs/>
        </w:rPr>
      </w:pPr>
      <w:bookmarkStart w:id="368" w:name="_Toc424864056"/>
      <w:bookmarkStart w:id="369" w:name="_Toc425162370"/>
      <w:bookmarkStart w:id="370" w:name="_Toc462661733"/>
      <w:bookmarkStart w:id="371" w:name="_Toc233195145"/>
      <w:bookmarkStart w:id="372" w:name="_Toc307988651"/>
      <w:bookmarkStart w:id="373" w:name="_Toc309039179"/>
      <w:r w:rsidRPr="005C2288">
        <w:rPr>
          <w:rStyle w:val="Emphasis"/>
          <w:rFonts w:cs="Red Hat Display"/>
          <w:i w:val="0"/>
          <w:iCs/>
        </w:rPr>
        <w:t>Respecting Lead Times</w:t>
      </w:r>
      <w:bookmarkEnd w:id="368"/>
      <w:bookmarkEnd w:id="369"/>
      <w:bookmarkEnd w:id="370"/>
      <w:bookmarkEnd w:id="371"/>
      <w:r w:rsidRPr="005C2288">
        <w:rPr>
          <w:rStyle w:val="Emphasis"/>
          <w:rFonts w:cs="Red Hat Display"/>
          <w:i w:val="0"/>
          <w:iCs/>
        </w:rPr>
        <w:t xml:space="preserve"> </w:t>
      </w:r>
      <w:bookmarkEnd w:id="372"/>
      <w:bookmarkEnd w:id="373"/>
    </w:p>
    <w:p w14:paraId="6E7D2C96" w14:textId="484E4756" w:rsidR="00250832" w:rsidRPr="005C2288" w:rsidRDefault="00250832" w:rsidP="00250832">
      <w:pPr>
        <w:jc w:val="both"/>
        <w:rPr>
          <w:rStyle w:val="Emphasis"/>
          <w:rFonts w:ascii="Red Hat Display" w:hAnsi="Red Hat Display" w:cs="Red Hat Display"/>
          <w:i w:val="0"/>
          <w:sz w:val="24"/>
        </w:rPr>
      </w:pPr>
      <w:bookmarkStart w:id="374" w:name="_Toc306786247"/>
      <w:bookmarkStart w:id="375" w:name="_Toc306953293"/>
      <w:r w:rsidRPr="005C2288">
        <w:rPr>
          <w:rStyle w:val="Emphasis"/>
          <w:rFonts w:ascii="Red Hat Display" w:hAnsi="Red Hat Display" w:cs="Red Hat Display"/>
          <w:i w:val="0"/>
          <w:sz w:val="24"/>
        </w:rPr>
        <w:t>All organisations, including</w:t>
      </w:r>
      <w:r w:rsidR="00CB220F" w:rsidRPr="005C2288">
        <w:rPr>
          <w:rStyle w:val="Emphasis"/>
          <w:rFonts w:ascii="Red Hat Display" w:hAnsi="Red Hat Display" w:cs="Red Hat Display"/>
          <w:i w:val="0"/>
          <w:sz w:val="24"/>
        </w:rPr>
        <w:t xml:space="preserve"> the </w:t>
      </w:r>
      <w:r w:rsidR="00112C92" w:rsidRPr="005C2288">
        <w:rPr>
          <w:rStyle w:val="Emphasis"/>
          <w:rFonts w:ascii="Red Hat Display" w:hAnsi="Red Hat Display" w:cs="Red Hat Display"/>
          <w:i w:val="0"/>
          <w:sz w:val="24"/>
        </w:rPr>
        <w:t>Managing Agency</w:t>
      </w:r>
      <w:r w:rsidRPr="005C2288">
        <w:rPr>
          <w:rStyle w:val="Emphasis"/>
          <w:rFonts w:ascii="Red Hat Display" w:hAnsi="Red Hat Display" w:cs="Red Hat Display"/>
          <w:i w:val="0"/>
          <w:sz w:val="24"/>
        </w:rPr>
        <w:t xml:space="preserve">, have their internal procedures for processing, approving and signing off on legally binding documents. Beneficiaries are to ensure that they are aware of these lead times in their organisation as well as in the other organisations </w:t>
      </w:r>
      <w:r w:rsidR="003B30AE">
        <w:rPr>
          <w:rStyle w:val="Emphasis"/>
          <w:rFonts w:ascii="Red Hat Display" w:hAnsi="Red Hat Display" w:cs="Red Hat Display"/>
          <w:i w:val="0"/>
          <w:sz w:val="24"/>
        </w:rPr>
        <w:t>which may be involved</w:t>
      </w:r>
      <w:r w:rsidRPr="005C2288">
        <w:rPr>
          <w:rStyle w:val="Emphasis"/>
          <w:rFonts w:ascii="Red Hat Display" w:hAnsi="Red Hat Display" w:cs="Red Hat Display"/>
          <w:i w:val="0"/>
          <w:sz w:val="24"/>
        </w:rPr>
        <w:t xml:space="preserve">. It is the </w:t>
      </w:r>
      <w:r w:rsidR="0041022F" w:rsidRPr="005C2288">
        <w:rPr>
          <w:rStyle w:val="Emphasis"/>
          <w:rFonts w:ascii="Red Hat Display" w:hAnsi="Red Hat Display" w:cs="Red Hat Display"/>
          <w:i w:val="0"/>
          <w:sz w:val="24"/>
        </w:rPr>
        <w:t>Applicant</w:t>
      </w:r>
      <w:r w:rsidR="006A775C" w:rsidRPr="005C2288">
        <w:rPr>
          <w:rStyle w:val="Emphasis"/>
          <w:rFonts w:ascii="Red Hat Display" w:hAnsi="Red Hat Display" w:cs="Red Hat Display"/>
          <w:i w:val="0"/>
          <w:sz w:val="24"/>
        </w:rPr>
        <w:t>’</w:t>
      </w:r>
      <w:r w:rsidRPr="005C2288">
        <w:rPr>
          <w:rStyle w:val="Emphasis"/>
          <w:rFonts w:ascii="Red Hat Display" w:hAnsi="Red Hat Display" w:cs="Red Hat Display"/>
          <w:i w:val="0"/>
          <w:sz w:val="24"/>
        </w:rPr>
        <w:t xml:space="preserve">s responsibility to ask for information on lead times pertaining to </w:t>
      </w:r>
      <w:r w:rsidR="009278D3" w:rsidRPr="005C2288">
        <w:rPr>
          <w:rStyle w:val="Emphasis"/>
          <w:rFonts w:ascii="Red Hat Display" w:hAnsi="Red Hat Display" w:cs="Red Hat Display"/>
          <w:i w:val="0"/>
          <w:sz w:val="24"/>
        </w:rPr>
        <w:t>the</w:t>
      </w:r>
      <w:r w:rsidR="00CB220F" w:rsidRPr="005C2288">
        <w:rPr>
          <w:rStyle w:val="Emphasis"/>
          <w:rFonts w:ascii="Red Hat Display" w:hAnsi="Red Hat Display" w:cs="Red Hat Display"/>
          <w:i w:val="0"/>
          <w:sz w:val="24"/>
        </w:rPr>
        <w:t xml:space="preserve"> </w:t>
      </w:r>
      <w:r w:rsidR="00112C92" w:rsidRPr="005C2288">
        <w:rPr>
          <w:rStyle w:val="Emphasis"/>
          <w:rFonts w:ascii="Red Hat Display" w:hAnsi="Red Hat Display" w:cs="Red Hat Display"/>
          <w:i w:val="0"/>
          <w:sz w:val="24"/>
        </w:rPr>
        <w:t>Managing Agency</w:t>
      </w:r>
      <w:r w:rsidRPr="005C2288">
        <w:rPr>
          <w:rStyle w:val="Emphasis"/>
          <w:rFonts w:ascii="Red Hat Display" w:hAnsi="Red Hat Display" w:cs="Red Hat Display"/>
          <w:i w:val="0"/>
          <w:sz w:val="24"/>
        </w:rPr>
        <w:t xml:space="preserve">. </w:t>
      </w:r>
    </w:p>
    <w:p w14:paraId="53245666" w14:textId="09EC22FA" w:rsidR="00250832" w:rsidRPr="005C2288" w:rsidRDefault="0041022F" w:rsidP="0000106D">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Applicant</w:t>
      </w:r>
      <w:r w:rsidR="00352D4D" w:rsidRPr="005C2288">
        <w:rPr>
          <w:rStyle w:val="Emphasis"/>
          <w:rFonts w:ascii="Red Hat Display" w:hAnsi="Red Hat Display" w:cs="Red Hat Display"/>
          <w:i w:val="0"/>
          <w:sz w:val="24"/>
        </w:rPr>
        <w:t xml:space="preserve">s </w:t>
      </w:r>
      <w:r w:rsidR="00250832" w:rsidRPr="005C2288">
        <w:rPr>
          <w:rStyle w:val="Emphasis"/>
          <w:rFonts w:ascii="Red Hat Display" w:hAnsi="Red Hat Display" w:cs="Red Hat Display"/>
          <w:i w:val="0"/>
          <w:sz w:val="24"/>
        </w:rPr>
        <w:t xml:space="preserve">should also </w:t>
      </w:r>
      <w:r w:rsidR="006A775C" w:rsidRPr="005C2288">
        <w:rPr>
          <w:rStyle w:val="Emphasis"/>
          <w:rFonts w:ascii="Red Hat Display" w:hAnsi="Red Hat Display" w:cs="Red Hat Display"/>
          <w:i w:val="0"/>
          <w:sz w:val="24"/>
        </w:rPr>
        <w:t>consider</w:t>
      </w:r>
      <w:r w:rsidR="00250832" w:rsidRPr="005C2288">
        <w:rPr>
          <w:rStyle w:val="Emphasis"/>
          <w:rFonts w:ascii="Red Hat Display" w:hAnsi="Red Hat Display" w:cs="Red Hat Display"/>
          <w:i w:val="0"/>
          <w:sz w:val="24"/>
        </w:rPr>
        <w:t xml:space="preserve"> personal commitments, vacation leave etc, when planning to </w:t>
      </w:r>
      <w:proofErr w:type="gramStart"/>
      <w:r w:rsidR="00250832" w:rsidRPr="005C2288">
        <w:rPr>
          <w:rStyle w:val="Emphasis"/>
          <w:rFonts w:ascii="Red Hat Display" w:hAnsi="Red Hat Display" w:cs="Red Hat Display"/>
          <w:i w:val="0"/>
          <w:sz w:val="24"/>
        </w:rPr>
        <w:t>submit an application</w:t>
      </w:r>
      <w:proofErr w:type="gramEnd"/>
      <w:r w:rsidR="00250832" w:rsidRPr="005C2288">
        <w:rPr>
          <w:rStyle w:val="Emphasis"/>
          <w:rFonts w:ascii="Red Hat Display" w:hAnsi="Red Hat Display" w:cs="Red Hat Display"/>
          <w:i w:val="0"/>
          <w:sz w:val="24"/>
        </w:rPr>
        <w:t xml:space="preserve">. </w:t>
      </w:r>
      <w:r w:rsidR="00250832" w:rsidRPr="005C2288">
        <w:rPr>
          <w:rStyle w:val="Emphasis"/>
          <w:rFonts w:ascii="Red Hat Display" w:hAnsi="Red Hat Display" w:cs="Red Hat Display"/>
          <w:b/>
          <w:i w:val="0"/>
          <w:sz w:val="24"/>
        </w:rPr>
        <w:t xml:space="preserve">All </w:t>
      </w:r>
      <w:r w:rsidR="002C20B9">
        <w:rPr>
          <w:rStyle w:val="Emphasis"/>
          <w:rFonts w:ascii="Red Hat Display" w:hAnsi="Red Hat Display" w:cs="Red Hat Display"/>
          <w:b/>
          <w:i w:val="0"/>
          <w:sz w:val="24"/>
        </w:rPr>
        <w:t>voucher</w:t>
      </w:r>
      <w:r w:rsidR="00250832" w:rsidRPr="005C2288">
        <w:rPr>
          <w:rStyle w:val="Emphasis"/>
          <w:rFonts w:ascii="Red Hat Display" w:hAnsi="Red Hat Display" w:cs="Red Hat Display"/>
          <w:b/>
          <w:i w:val="0"/>
          <w:sz w:val="24"/>
        </w:rPr>
        <w:t xml:space="preserve"> application submissions, must be dated</w:t>
      </w:r>
      <w:r w:rsidR="00094BAA">
        <w:rPr>
          <w:rStyle w:val="Emphasis"/>
          <w:rFonts w:ascii="Red Hat Display" w:hAnsi="Red Hat Display" w:cs="Red Hat Display"/>
          <w:b/>
          <w:i w:val="0"/>
          <w:sz w:val="24"/>
        </w:rPr>
        <w:t xml:space="preserve"> and</w:t>
      </w:r>
      <w:r w:rsidR="00250832" w:rsidRPr="005C2288">
        <w:rPr>
          <w:rStyle w:val="Emphasis"/>
          <w:rFonts w:ascii="Red Hat Display" w:hAnsi="Red Hat Display" w:cs="Red Hat Display"/>
          <w:b/>
          <w:i w:val="0"/>
          <w:sz w:val="24"/>
        </w:rPr>
        <w:t xml:space="preserve"> signed by the</w:t>
      </w:r>
      <w:r w:rsidR="0018444B">
        <w:rPr>
          <w:rStyle w:val="Emphasis"/>
          <w:rFonts w:ascii="Red Hat Display" w:hAnsi="Red Hat Display" w:cs="Red Hat Display"/>
          <w:b/>
          <w:i w:val="0"/>
          <w:sz w:val="24"/>
        </w:rPr>
        <w:t xml:space="preserve"> </w:t>
      </w:r>
      <w:r w:rsidR="002E79D8">
        <w:rPr>
          <w:rStyle w:val="Emphasis"/>
          <w:rFonts w:ascii="Red Hat Display" w:hAnsi="Red Hat Display" w:cs="Red Hat Display"/>
          <w:b/>
          <w:i w:val="0"/>
          <w:sz w:val="24"/>
        </w:rPr>
        <w:t>applying entity</w:t>
      </w:r>
      <w:r w:rsidR="00250832" w:rsidRPr="005C2288">
        <w:rPr>
          <w:rStyle w:val="Emphasis"/>
          <w:rFonts w:ascii="Red Hat Display" w:hAnsi="Red Hat Display" w:cs="Red Hat Display"/>
          <w:b/>
          <w:i w:val="0"/>
          <w:sz w:val="24"/>
        </w:rPr>
        <w:t>’s legal representative</w:t>
      </w:r>
      <w:r w:rsidR="004D0F7F" w:rsidRPr="005C2288">
        <w:rPr>
          <w:rStyle w:val="Emphasis"/>
          <w:rFonts w:ascii="Red Hat Display" w:hAnsi="Red Hat Display" w:cs="Red Hat Display"/>
          <w:b/>
          <w:i w:val="0"/>
          <w:sz w:val="24"/>
        </w:rPr>
        <w:t>/s</w:t>
      </w:r>
      <w:r w:rsidR="00250832" w:rsidRPr="005C2288">
        <w:rPr>
          <w:rStyle w:val="Emphasis"/>
          <w:rFonts w:ascii="Red Hat Display" w:hAnsi="Red Hat Display" w:cs="Red Hat Display"/>
          <w:b/>
          <w:i w:val="0"/>
          <w:sz w:val="24"/>
        </w:rPr>
        <w:t>.</w:t>
      </w:r>
      <w:bookmarkStart w:id="376" w:name="_Toc307988652"/>
      <w:bookmarkStart w:id="377" w:name="_Toc309039180"/>
      <w:bookmarkStart w:id="378" w:name="_Toc424864057"/>
      <w:bookmarkStart w:id="379" w:name="_Toc425162371"/>
      <w:bookmarkEnd w:id="374"/>
      <w:bookmarkEnd w:id="375"/>
      <w:r w:rsidR="00352D4D" w:rsidRPr="005C2288">
        <w:rPr>
          <w:rStyle w:val="Emphasis"/>
          <w:rFonts w:ascii="Red Hat Display" w:hAnsi="Red Hat Display" w:cs="Red Hat Display"/>
          <w:b/>
          <w:i w:val="0"/>
          <w:sz w:val="24"/>
        </w:rPr>
        <w:t xml:space="preserve"> </w:t>
      </w:r>
    </w:p>
    <w:p w14:paraId="34137414" w14:textId="77777777" w:rsidR="00250832" w:rsidRPr="005C2288" w:rsidRDefault="00250832" w:rsidP="00764BFE">
      <w:pPr>
        <w:pStyle w:val="Heading3"/>
      </w:pPr>
      <w:bookmarkStart w:id="380" w:name="_Toc462661734"/>
      <w:bookmarkStart w:id="381" w:name="_Toc233195146"/>
      <w:r w:rsidRPr="005C2288">
        <w:rPr>
          <w:rStyle w:val="Emphasis"/>
          <w:rFonts w:cs="Red Hat Display"/>
          <w:i w:val="0"/>
          <w:iCs/>
        </w:rPr>
        <w:t>Assistance with Applications</w:t>
      </w:r>
      <w:bookmarkEnd w:id="376"/>
      <w:bookmarkEnd w:id="377"/>
      <w:bookmarkEnd w:id="378"/>
      <w:bookmarkEnd w:id="379"/>
      <w:bookmarkEnd w:id="380"/>
      <w:bookmarkEnd w:id="381"/>
    </w:p>
    <w:p w14:paraId="165BDBE6" w14:textId="37A5392E" w:rsidR="00CF775D" w:rsidRDefault="00250832" w:rsidP="00E23752">
      <w:pPr>
        <w:jc w:val="both"/>
        <w:rPr>
          <w:rFonts w:ascii="Red Hat Display" w:hAnsi="Red Hat Display" w:cs="Red Hat Display"/>
        </w:rPr>
      </w:pPr>
      <w:r w:rsidRPr="005C2288">
        <w:rPr>
          <w:rStyle w:val="Emphasis"/>
          <w:rFonts w:ascii="Red Hat Display" w:hAnsi="Red Hat Display" w:cs="Red Hat Display"/>
          <w:i w:val="0"/>
          <w:sz w:val="24"/>
        </w:rPr>
        <w:t xml:space="preserve">Prospective </w:t>
      </w:r>
      <w:r w:rsidR="002C20B9">
        <w:rPr>
          <w:rStyle w:val="Emphasis"/>
          <w:rFonts w:ascii="Red Hat Display" w:hAnsi="Red Hat Display" w:cs="Red Hat Display"/>
          <w:i w:val="0"/>
          <w:sz w:val="24"/>
        </w:rPr>
        <w:t>Voucher</w:t>
      </w:r>
      <w:r w:rsidRPr="005C2288">
        <w:rPr>
          <w:rStyle w:val="Emphasis"/>
          <w:rFonts w:ascii="Red Hat Display" w:hAnsi="Red Hat Display" w:cs="Red Hat Display"/>
          <w:i w:val="0"/>
          <w:sz w:val="24"/>
        </w:rPr>
        <w:t xml:space="preserve"> </w:t>
      </w:r>
      <w:r w:rsidR="004D0F7F" w:rsidRPr="005C2288">
        <w:rPr>
          <w:rStyle w:val="Emphasis"/>
          <w:rFonts w:ascii="Red Hat Display" w:hAnsi="Red Hat Display" w:cs="Red Hat Display"/>
          <w:i w:val="0"/>
          <w:sz w:val="24"/>
        </w:rPr>
        <w:t xml:space="preserve">Applicants </w:t>
      </w:r>
      <w:r w:rsidRPr="005C2288">
        <w:rPr>
          <w:rStyle w:val="Emphasis"/>
          <w:rFonts w:ascii="Red Hat Display" w:hAnsi="Red Hat Display" w:cs="Red Hat Display"/>
          <w:i w:val="0"/>
          <w:sz w:val="24"/>
        </w:rPr>
        <w:t xml:space="preserve">are encouraged to seek the advice of </w:t>
      </w:r>
      <w:r w:rsidR="009278D3" w:rsidRPr="005C2288">
        <w:rPr>
          <w:rStyle w:val="Emphasis"/>
          <w:rFonts w:ascii="Red Hat Display" w:hAnsi="Red Hat Display" w:cs="Red Hat Display"/>
          <w:i w:val="0"/>
          <w:sz w:val="24"/>
        </w:rPr>
        <w:t xml:space="preserve">the </w:t>
      </w:r>
      <w:r w:rsidR="00112C92" w:rsidRPr="005C2288">
        <w:rPr>
          <w:rStyle w:val="Emphasis"/>
          <w:rFonts w:ascii="Red Hat Display" w:hAnsi="Red Hat Display" w:cs="Red Hat Display"/>
          <w:i w:val="0"/>
          <w:sz w:val="24"/>
        </w:rPr>
        <w:t>Managing Agency</w:t>
      </w:r>
      <w:r w:rsidR="009278D3" w:rsidRPr="005C2288">
        <w:rPr>
          <w:rStyle w:val="Emphasis"/>
          <w:rFonts w:ascii="Red Hat Display" w:hAnsi="Red Hat Display" w:cs="Red Hat Display"/>
          <w:i w:val="0"/>
          <w:sz w:val="24"/>
        </w:rPr>
        <w:t xml:space="preserve"> </w:t>
      </w:r>
      <w:r w:rsidRPr="005C2288">
        <w:rPr>
          <w:rStyle w:val="Emphasis"/>
          <w:rFonts w:ascii="Red Hat Display" w:hAnsi="Red Hat Display" w:cs="Red Hat Display"/>
          <w:i w:val="0"/>
          <w:sz w:val="24"/>
        </w:rPr>
        <w:t xml:space="preserve">in the preparation of the </w:t>
      </w:r>
      <w:r w:rsidR="002C20B9">
        <w:rPr>
          <w:rStyle w:val="Emphasis"/>
          <w:rFonts w:ascii="Red Hat Display" w:hAnsi="Red Hat Display" w:cs="Red Hat Display"/>
          <w:i w:val="0"/>
          <w:sz w:val="24"/>
        </w:rPr>
        <w:t>voucher</w:t>
      </w:r>
      <w:r w:rsidRPr="005C2288">
        <w:rPr>
          <w:rStyle w:val="Emphasis"/>
          <w:rFonts w:ascii="Red Hat Display" w:hAnsi="Red Hat Display" w:cs="Red Hat Display"/>
          <w:i w:val="0"/>
          <w:sz w:val="24"/>
        </w:rPr>
        <w:t xml:space="preserve"> application. This should help identify any areas of concern prior to the submission of the application and lead to a better quality of submission. Advice shall only be given in respect to these Rules for Participation and not on technical grounds. </w:t>
      </w:r>
      <w:r w:rsidR="0041022F" w:rsidRPr="005C2288">
        <w:rPr>
          <w:rStyle w:val="Emphasis"/>
          <w:rFonts w:ascii="Red Hat Display" w:hAnsi="Red Hat Display" w:cs="Red Hat Display"/>
          <w:b/>
          <w:bCs/>
          <w:i w:val="0"/>
          <w:sz w:val="24"/>
        </w:rPr>
        <w:t>Applicant</w:t>
      </w:r>
      <w:r w:rsidRPr="00DD166B">
        <w:rPr>
          <w:rStyle w:val="Emphasis"/>
          <w:rFonts w:ascii="Red Hat Display" w:hAnsi="Red Hat Display" w:cs="Red Hat Display"/>
          <w:b/>
          <w:bCs/>
          <w:i w:val="0"/>
          <w:sz w:val="24"/>
        </w:rPr>
        <w:t xml:space="preserve">s are particularly encouraged to seek </w:t>
      </w:r>
      <w:r w:rsidR="009278D3" w:rsidRPr="00DD166B">
        <w:rPr>
          <w:rStyle w:val="Emphasis"/>
          <w:rFonts w:ascii="Red Hat Display" w:hAnsi="Red Hat Display" w:cs="Red Hat Display"/>
          <w:b/>
          <w:bCs/>
          <w:i w:val="0"/>
          <w:sz w:val="24"/>
        </w:rPr>
        <w:t xml:space="preserve">the </w:t>
      </w:r>
      <w:r w:rsidR="00112C92" w:rsidRPr="00DD166B">
        <w:rPr>
          <w:rStyle w:val="Emphasis"/>
          <w:rFonts w:ascii="Red Hat Display" w:hAnsi="Red Hat Display" w:cs="Red Hat Display"/>
          <w:b/>
          <w:bCs/>
          <w:i w:val="0"/>
          <w:sz w:val="24"/>
        </w:rPr>
        <w:t>Managing Agency</w:t>
      </w:r>
      <w:r w:rsidR="00E75F19" w:rsidRPr="00DD166B">
        <w:rPr>
          <w:rStyle w:val="Emphasis"/>
          <w:rFonts w:ascii="Red Hat Display" w:hAnsi="Red Hat Display" w:cs="Red Hat Display"/>
          <w:b/>
          <w:bCs/>
          <w:i w:val="0"/>
          <w:sz w:val="24"/>
        </w:rPr>
        <w:t>`s</w:t>
      </w:r>
      <w:r w:rsidRPr="00DD166B">
        <w:rPr>
          <w:rStyle w:val="Emphasis"/>
          <w:rFonts w:ascii="Red Hat Display" w:hAnsi="Red Hat Display" w:cs="Red Hat Display"/>
          <w:b/>
          <w:bCs/>
          <w:i w:val="0"/>
          <w:sz w:val="24"/>
        </w:rPr>
        <w:t xml:space="preserve"> guidance through proposal-specific one-to-one sessions </w:t>
      </w:r>
      <w:r w:rsidRPr="00DD166B">
        <w:rPr>
          <w:rStyle w:val="Emphasis"/>
          <w:rFonts w:ascii="Red Hat Display" w:hAnsi="Red Hat Display" w:cs="Red Hat Display"/>
          <w:b/>
          <w:bCs/>
          <w:i w:val="0"/>
          <w:sz w:val="24"/>
        </w:rPr>
        <w:lastRenderedPageBreak/>
        <w:t xml:space="preserve">to ensure that the single-stage application documentation </w:t>
      </w:r>
      <w:r w:rsidR="00352D4D" w:rsidRPr="00DD166B">
        <w:rPr>
          <w:rStyle w:val="Emphasis"/>
          <w:rFonts w:ascii="Red Hat Display" w:hAnsi="Red Hat Display" w:cs="Red Hat Display"/>
          <w:i w:val="0"/>
          <w:sz w:val="24"/>
        </w:rPr>
        <w:t xml:space="preserve">is complete and effective from an administrative perspective, as once submitted, it cannot be edited. </w:t>
      </w:r>
      <w:bookmarkStart w:id="382" w:name="_Toc307988653"/>
      <w:bookmarkStart w:id="383" w:name="_Toc309039181"/>
      <w:bookmarkStart w:id="384" w:name="_Toc424864058"/>
      <w:bookmarkStart w:id="385" w:name="_Toc425162372"/>
    </w:p>
    <w:p w14:paraId="1469C241" w14:textId="77777777" w:rsidR="00CF775D" w:rsidRPr="00DD166B" w:rsidRDefault="00CF775D" w:rsidP="00E23752">
      <w:pPr>
        <w:jc w:val="both"/>
        <w:rPr>
          <w:rStyle w:val="Emphasis"/>
          <w:rFonts w:ascii="Red Hat Display" w:hAnsi="Red Hat Display" w:cs="Red Hat Display"/>
          <w:i w:val="0"/>
          <w:iCs w:val="0"/>
        </w:rPr>
      </w:pPr>
    </w:p>
    <w:p w14:paraId="0BE06957" w14:textId="77777777" w:rsidR="00250832" w:rsidRPr="005C2288" w:rsidRDefault="00250832" w:rsidP="008D5AEA">
      <w:pPr>
        <w:pStyle w:val="Heading1"/>
        <w:rPr>
          <w:rStyle w:val="Emphasis"/>
          <w:rFonts w:cs="Red Hat Display"/>
          <w:i w:val="0"/>
          <w:iCs w:val="0"/>
        </w:rPr>
      </w:pPr>
      <w:bookmarkStart w:id="386" w:name="_Toc462661736"/>
      <w:bookmarkStart w:id="387" w:name="_Toc233195147"/>
      <w:r w:rsidRPr="005C2288">
        <w:rPr>
          <w:rStyle w:val="Emphasis"/>
          <w:rFonts w:cs="Red Hat Display"/>
          <w:i w:val="0"/>
          <w:iCs w:val="0"/>
        </w:rPr>
        <w:t>Confidentiality of Submissions</w:t>
      </w:r>
      <w:bookmarkEnd w:id="382"/>
      <w:bookmarkEnd w:id="383"/>
      <w:bookmarkEnd w:id="384"/>
      <w:bookmarkEnd w:id="385"/>
      <w:bookmarkEnd w:id="386"/>
      <w:bookmarkEnd w:id="387"/>
    </w:p>
    <w:p w14:paraId="6F1F4212" w14:textId="7B872B8C" w:rsidR="00352D4D" w:rsidRPr="00DD166B" w:rsidRDefault="00352D4D" w:rsidP="00DD166B">
      <w:pPr>
        <w:jc w:val="both"/>
        <w:rPr>
          <w:rStyle w:val="Emphasis"/>
          <w:rFonts w:ascii="Red Hat Display" w:hAnsi="Red Hat Display" w:cs="Red Hat Display"/>
          <w:i w:val="0"/>
          <w:iCs w:val="0"/>
          <w:sz w:val="24"/>
        </w:rPr>
      </w:pPr>
      <w:r w:rsidRPr="00DD166B">
        <w:rPr>
          <w:rStyle w:val="Emphasis"/>
          <w:rFonts w:ascii="Red Hat Display" w:hAnsi="Red Hat Display" w:cs="Red Hat Display"/>
          <w:i w:val="0"/>
          <w:iCs w:val="0"/>
          <w:sz w:val="24"/>
        </w:rPr>
        <w:t xml:space="preserve">All application submissions shall be treated in the strictest confidence. </w:t>
      </w:r>
    </w:p>
    <w:p w14:paraId="354E47B8" w14:textId="77777777" w:rsidR="009543E2" w:rsidRPr="00DF74C9" w:rsidRDefault="009543E2" w:rsidP="009543E2">
      <w:pPr>
        <w:jc w:val="both"/>
        <w:rPr>
          <w:rStyle w:val="Emphasis"/>
          <w:rFonts w:ascii="Red Hat Display" w:hAnsi="Red Hat Display" w:cs="Red Hat Display"/>
          <w:i w:val="0"/>
          <w:iCs w:val="0"/>
          <w:sz w:val="24"/>
        </w:rPr>
      </w:pPr>
      <w:r w:rsidRPr="00DF74C9">
        <w:rPr>
          <w:rStyle w:val="Emphasis"/>
          <w:rFonts w:ascii="Red Hat Display" w:hAnsi="Red Hat Display" w:cs="Red Hat Display"/>
          <w:i w:val="0"/>
          <w:iCs w:val="0"/>
          <w:sz w:val="24"/>
        </w:rPr>
        <w:t>Without prejudice to the generality of the above it is only the name of the entity, the Pr</w:t>
      </w:r>
      <w:r w:rsidRPr="005C2288">
        <w:rPr>
          <w:rStyle w:val="Emphasis"/>
          <w:rFonts w:ascii="Red Hat Display" w:hAnsi="Red Hat Display" w:cs="Red Hat Display"/>
          <w:i w:val="0"/>
          <w:iCs w:val="0"/>
          <w:sz w:val="24"/>
        </w:rPr>
        <w:t>incipal Investigator</w:t>
      </w:r>
      <w:r w:rsidRPr="00DF74C9">
        <w:rPr>
          <w:rStyle w:val="Emphasis"/>
          <w:rFonts w:ascii="Red Hat Display" w:hAnsi="Red Hat Display" w:cs="Red Hat Display"/>
          <w:i w:val="0"/>
          <w:iCs w:val="0"/>
          <w:sz w:val="24"/>
        </w:rPr>
        <w:t xml:space="preserve">, the title of proposal and the abstract which may </w:t>
      </w:r>
      <w:proofErr w:type="gramStart"/>
      <w:r w:rsidRPr="00DF74C9">
        <w:rPr>
          <w:rStyle w:val="Emphasis"/>
          <w:rFonts w:ascii="Red Hat Display" w:hAnsi="Red Hat Display" w:cs="Red Hat Display"/>
          <w:i w:val="0"/>
          <w:iCs w:val="0"/>
          <w:sz w:val="24"/>
        </w:rPr>
        <w:t>in the course of</w:t>
      </w:r>
      <w:proofErr w:type="gramEnd"/>
      <w:r w:rsidRPr="00DF74C9">
        <w:rPr>
          <w:rStyle w:val="Emphasis"/>
          <w:rFonts w:ascii="Red Hat Display" w:hAnsi="Red Hat Display" w:cs="Red Hat Display"/>
          <w:i w:val="0"/>
          <w:iCs w:val="0"/>
          <w:sz w:val="24"/>
        </w:rPr>
        <w:t xml:space="preserve"> the process be published. </w:t>
      </w:r>
    </w:p>
    <w:p w14:paraId="17223F07" w14:textId="77777777" w:rsidR="009543E2" w:rsidRPr="00DF74C9" w:rsidRDefault="009543E2" w:rsidP="009543E2">
      <w:pPr>
        <w:jc w:val="both"/>
        <w:rPr>
          <w:rStyle w:val="Emphasis"/>
          <w:rFonts w:ascii="Red Hat Display" w:hAnsi="Red Hat Display" w:cs="Red Hat Display"/>
          <w:i w:val="0"/>
          <w:iCs w:val="0"/>
          <w:sz w:val="24"/>
        </w:rPr>
      </w:pPr>
      <w:r w:rsidRPr="00DF74C9">
        <w:rPr>
          <w:rStyle w:val="Emphasis"/>
          <w:rFonts w:ascii="Red Hat Display" w:hAnsi="Red Hat Display" w:cs="Red Hat Display"/>
          <w:i w:val="0"/>
          <w:iCs w:val="0"/>
          <w:sz w:val="24"/>
        </w:rPr>
        <w:t xml:space="preserve">The collection of data by </w:t>
      </w:r>
      <w:r w:rsidRPr="005C2288">
        <w:rPr>
          <w:rStyle w:val="Emphasis"/>
          <w:rFonts w:ascii="Red Hat Display" w:hAnsi="Red Hat Display" w:cs="Red Hat Display"/>
          <w:i w:val="0"/>
          <w:iCs w:val="0"/>
          <w:sz w:val="24"/>
        </w:rPr>
        <w:t>the Managing Agency</w:t>
      </w:r>
      <w:r w:rsidRPr="00DF74C9">
        <w:rPr>
          <w:rStyle w:val="Emphasis"/>
          <w:rFonts w:ascii="Red Hat Display" w:hAnsi="Red Hat Display" w:cs="Red Hat Display"/>
          <w:i w:val="0"/>
          <w:iCs w:val="0"/>
          <w:sz w:val="24"/>
        </w:rPr>
        <w:t xml:space="preserve"> through the application for aid under the Programme, submitted by the </w:t>
      </w:r>
      <w:r w:rsidRPr="005C2288">
        <w:rPr>
          <w:rStyle w:val="Emphasis"/>
          <w:rFonts w:ascii="Red Hat Display" w:hAnsi="Red Hat Display" w:cs="Red Hat Display"/>
          <w:i w:val="0"/>
          <w:iCs w:val="0"/>
          <w:sz w:val="24"/>
        </w:rPr>
        <w:t>Applicant</w:t>
      </w:r>
      <w:r w:rsidRPr="00DF74C9">
        <w:rPr>
          <w:rStyle w:val="Emphasis"/>
          <w:rFonts w:ascii="Red Hat Display" w:hAnsi="Red Hat Display" w:cs="Red Hat Display"/>
          <w:i w:val="0"/>
          <w:iCs w:val="0"/>
          <w:sz w:val="24"/>
        </w:rPr>
        <w:t xml:space="preserve"> and the subsequent processing of said data by </w:t>
      </w:r>
      <w:r w:rsidRPr="005C2288">
        <w:rPr>
          <w:rStyle w:val="Emphasis"/>
          <w:rFonts w:ascii="Red Hat Display" w:hAnsi="Red Hat Display" w:cs="Red Hat Display"/>
          <w:i w:val="0"/>
          <w:iCs w:val="0"/>
          <w:sz w:val="24"/>
        </w:rPr>
        <w:t>the Managing Agency</w:t>
      </w:r>
      <w:r w:rsidRPr="00DF74C9">
        <w:rPr>
          <w:rStyle w:val="Emphasis"/>
          <w:rFonts w:ascii="Red Hat Display" w:hAnsi="Red Hat Display" w:cs="Red Hat Display"/>
          <w:i w:val="0"/>
          <w:iCs w:val="0"/>
          <w:sz w:val="24"/>
        </w:rPr>
        <w:t xml:space="preserve"> to evaluate the data subject’s request for aid under the Programme and the storage of said data shall at all times be in accordance with: </w:t>
      </w:r>
    </w:p>
    <w:p w14:paraId="17D8B993" w14:textId="77777777" w:rsidR="009543E2" w:rsidRPr="00DF74C9" w:rsidRDefault="009543E2" w:rsidP="009543E2">
      <w:pPr>
        <w:pStyle w:val="ListParagraph"/>
        <w:numPr>
          <w:ilvl w:val="0"/>
          <w:numId w:val="41"/>
        </w:numPr>
        <w:jc w:val="both"/>
        <w:rPr>
          <w:rStyle w:val="Emphasis"/>
          <w:rFonts w:ascii="Red Hat Display" w:hAnsi="Red Hat Display" w:cs="Red Hat Display"/>
          <w:i w:val="0"/>
          <w:iCs w:val="0"/>
          <w:sz w:val="24"/>
        </w:rPr>
      </w:pPr>
      <w:r w:rsidRPr="00DF74C9">
        <w:rPr>
          <w:rStyle w:val="Emphasis"/>
          <w:rFonts w:ascii="Red Hat Display" w:hAnsi="Red Hat Display" w:cs="Red Hat Display"/>
          <w:sz w:val="24"/>
        </w:rPr>
        <w:t>The provisions of these Rules for Participation</w:t>
      </w:r>
      <w:r w:rsidRPr="00DF74C9">
        <w:rPr>
          <w:rStyle w:val="Emphasis"/>
          <w:rFonts w:ascii="Red Hat Display" w:hAnsi="Red Hat Display" w:cs="Red Hat Display"/>
          <w:i w:val="0"/>
          <w:iCs w:val="0"/>
          <w:sz w:val="24"/>
        </w:rPr>
        <w:t xml:space="preserve">, </w:t>
      </w:r>
    </w:p>
    <w:p w14:paraId="7054018F" w14:textId="77777777" w:rsidR="009543E2" w:rsidRPr="00DF74C9" w:rsidRDefault="009543E2" w:rsidP="009543E2">
      <w:pPr>
        <w:pStyle w:val="ListParagraph"/>
        <w:numPr>
          <w:ilvl w:val="0"/>
          <w:numId w:val="41"/>
        </w:numPr>
        <w:jc w:val="both"/>
        <w:rPr>
          <w:rStyle w:val="Emphasis"/>
          <w:rFonts w:ascii="Red Hat Display" w:hAnsi="Red Hat Display" w:cs="Red Hat Display"/>
          <w:i w:val="0"/>
          <w:iCs w:val="0"/>
          <w:sz w:val="24"/>
        </w:rPr>
      </w:pPr>
      <w:r w:rsidRPr="00DF74C9">
        <w:rPr>
          <w:rStyle w:val="Emphasis"/>
          <w:rFonts w:ascii="Red Hat Display" w:hAnsi="Red Hat Display" w:cs="Red Hat Display"/>
          <w:i w:val="0"/>
          <w:iCs w:val="0"/>
          <w:sz w:val="24"/>
        </w:rPr>
        <w:t>Data Protection Act (CAP 586 of the Laws of Malta) and Regulation (EU) 2016/679 of the European Parliament and of the Council of 27 April 2016 on the protection of natural persons with regard to the processing of personal data and on the free movement of such data and repealing Directive 95/46/EC (General Data Protection Regulation),</w:t>
      </w:r>
    </w:p>
    <w:p w14:paraId="61CCBDE3" w14:textId="77777777" w:rsidR="009543E2" w:rsidRPr="00DF74C9" w:rsidRDefault="009543E2" w:rsidP="009543E2">
      <w:pPr>
        <w:pStyle w:val="ListParagraph"/>
        <w:numPr>
          <w:ilvl w:val="0"/>
          <w:numId w:val="41"/>
        </w:numPr>
        <w:jc w:val="both"/>
        <w:rPr>
          <w:rStyle w:val="Emphasis"/>
          <w:rFonts w:ascii="Red Hat Display" w:hAnsi="Red Hat Display"/>
          <w:i w:val="0"/>
          <w:iCs w:val="0"/>
          <w:sz w:val="24"/>
        </w:rPr>
      </w:pPr>
      <w:r w:rsidRPr="00DF74C9">
        <w:rPr>
          <w:rStyle w:val="Emphasis"/>
          <w:rFonts w:ascii="Red Hat Display" w:hAnsi="Red Hat Display"/>
          <w:i w:val="0"/>
          <w:iCs w:val="0"/>
          <w:sz w:val="24"/>
        </w:rPr>
        <w:t xml:space="preserve">The legitimate basis to process personal data submitted by the data subject by virtue of his/her written application for aid is Regulation 6 (1)(b) of the General Data Protection Regulation (‘GDPR’), as ‘processing is necessary in order to take steps at the request of the data subject prior to entering into the contract’. </w:t>
      </w:r>
    </w:p>
    <w:p w14:paraId="3DC2D4DD" w14:textId="069D9FE2" w:rsidR="00352D4D" w:rsidRDefault="009543E2" w:rsidP="009543E2">
      <w:pPr>
        <w:jc w:val="both"/>
        <w:rPr>
          <w:rStyle w:val="Emphasis"/>
          <w:rFonts w:ascii="Red Hat Display" w:hAnsi="Red Hat Display"/>
          <w:i w:val="0"/>
          <w:iCs w:val="0"/>
          <w:sz w:val="24"/>
        </w:rPr>
      </w:pPr>
      <w:r w:rsidRPr="00DF74C9">
        <w:rPr>
          <w:rStyle w:val="Emphasis"/>
          <w:rFonts w:ascii="Red Hat Display" w:hAnsi="Red Hat Display"/>
          <w:i w:val="0"/>
          <w:iCs w:val="0"/>
          <w:sz w:val="24"/>
        </w:rPr>
        <w:t>Further information may be found within the Application Form.</w:t>
      </w:r>
      <w:r w:rsidR="00352D4D" w:rsidRPr="00DD166B">
        <w:rPr>
          <w:rStyle w:val="Emphasis"/>
          <w:rFonts w:ascii="Red Hat Display" w:hAnsi="Red Hat Display"/>
          <w:i w:val="0"/>
          <w:iCs w:val="0"/>
          <w:sz w:val="24"/>
        </w:rPr>
        <w:t xml:space="preserve"> </w:t>
      </w:r>
      <w:bookmarkStart w:id="388" w:name="_Toc191971538"/>
      <w:bookmarkStart w:id="389" w:name="_Toc191971713"/>
      <w:bookmarkStart w:id="390" w:name="_Toc191971539"/>
      <w:bookmarkStart w:id="391" w:name="_Toc191971714"/>
      <w:bookmarkStart w:id="392" w:name="_Toc191971540"/>
      <w:bookmarkStart w:id="393" w:name="_Toc191971715"/>
      <w:bookmarkStart w:id="394" w:name="_Toc191971541"/>
      <w:bookmarkStart w:id="395" w:name="_Toc191971716"/>
      <w:bookmarkStart w:id="396" w:name="_Toc191971542"/>
      <w:bookmarkStart w:id="397" w:name="_Toc191971717"/>
      <w:bookmarkStart w:id="398" w:name="_Toc191971543"/>
      <w:bookmarkStart w:id="399" w:name="_Toc191971718"/>
      <w:bookmarkStart w:id="400" w:name="_Toc191971544"/>
      <w:bookmarkStart w:id="401" w:name="_Toc191971719"/>
      <w:bookmarkStart w:id="402" w:name="_Toc191971545"/>
      <w:bookmarkStart w:id="403" w:name="_Toc191971720"/>
      <w:bookmarkStart w:id="404" w:name="_Toc191971546"/>
      <w:bookmarkStart w:id="405" w:name="_Toc191971721"/>
      <w:bookmarkStart w:id="406" w:name="_Toc191971547"/>
      <w:bookmarkStart w:id="407" w:name="_Toc191971722"/>
      <w:bookmarkStart w:id="408" w:name="_Toc191971548"/>
      <w:bookmarkStart w:id="409" w:name="_Toc191971723"/>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5D8530C1" w14:textId="77777777" w:rsidR="007E331A" w:rsidRPr="005C2288" w:rsidRDefault="007E331A" w:rsidP="007E331A">
      <w:pPr>
        <w:widowControl w:val="0"/>
        <w:overflowPunct w:val="0"/>
        <w:autoSpaceDE w:val="0"/>
        <w:autoSpaceDN w:val="0"/>
        <w:adjustRightInd w:val="0"/>
        <w:spacing w:after="130"/>
        <w:ind w:right="23"/>
        <w:jc w:val="both"/>
        <w:rPr>
          <w:rStyle w:val="Emphasis"/>
          <w:rFonts w:ascii="Red Hat Display" w:hAnsi="Red Hat Display" w:cs="Red Hat Display"/>
          <w:i w:val="0"/>
          <w:sz w:val="24"/>
        </w:rPr>
      </w:pPr>
    </w:p>
    <w:p w14:paraId="59AC40D1" w14:textId="4E64591E" w:rsidR="007E331A" w:rsidRPr="005C2288" w:rsidRDefault="007E331A" w:rsidP="007E331A">
      <w:pPr>
        <w:pStyle w:val="Heading1"/>
        <w:rPr>
          <w:rStyle w:val="Emphasis"/>
          <w:rFonts w:cs="Red Hat Display"/>
          <w:i w:val="0"/>
          <w:iCs w:val="0"/>
        </w:rPr>
      </w:pPr>
      <w:bookmarkStart w:id="410" w:name="_Voucher_Parameters"/>
      <w:bookmarkStart w:id="411" w:name="_Toc233195148"/>
      <w:bookmarkEnd w:id="410"/>
      <w:r>
        <w:rPr>
          <w:rStyle w:val="Emphasis"/>
          <w:rFonts w:cs="Red Hat Display"/>
          <w:i w:val="0"/>
          <w:iCs w:val="0"/>
        </w:rPr>
        <w:t>Voucher</w:t>
      </w:r>
      <w:r w:rsidRPr="005C2288">
        <w:rPr>
          <w:rStyle w:val="Emphasis"/>
          <w:rFonts w:cs="Red Hat Display"/>
          <w:i w:val="0"/>
          <w:iCs w:val="0"/>
        </w:rPr>
        <w:t xml:space="preserve"> Parameters</w:t>
      </w:r>
      <w:bookmarkEnd w:id="411"/>
      <w:r w:rsidRPr="005C2288">
        <w:rPr>
          <w:rStyle w:val="Emphasis"/>
          <w:rFonts w:cs="Red Hat Display"/>
          <w:i w:val="0"/>
          <w:iCs w:val="0"/>
        </w:rPr>
        <w:t xml:space="preserve"> </w:t>
      </w:r>
    </w:p>
    <w:p w14:paraId="0EA8AA74" w14:textId="025ECB77" w:rsidR="007E331A" w:rsidRDefault="007E331A" w:rsidP="007E331A">
      <w:pPr>
        <w:jc w:val="both"/>
        <w:rPr>
          <w:rStyle w:val="Emphasis"/>
          <w:rFonts w:ascii="Red Hat Display" w:hAnsi="Red Hat Display" w:cs="Red Hat Display"/>
          <w:i w:val="0"/>
          <w:sz w:val="24"/>
        </w:rPr>
      </w:pPr>
      <w:proofErr w:type="spellStart"/>
      <w:r>
        <w:rPr>
          <w:rStyle w:val="Emphasis"/>
          <w:rFonts w:ascii="Red Hat Display" w:hAnsi="Red Hat Display" w:cs="Red Hat Display"/>
          <w:i w:val="0"/>
          <w:sz w:val="24"/>
        </w:rPr>
        <w:t>Xjenza</w:t>
      </w:r>
      <w:proofErr w:type="spellEnd"/>
      <w:r>
        <w:rPr>
          <w:rStyle w:val="Emphasis"/>
          <w:rFonts w:ascii="Red Hat Display" w:hAnsi="Red Hat Display" w:cs="Red Hat Display"/>
          <w:i w:val="0"/>
          <w:sz w:val="24"/>
        </w:rPr>
        <w:t xml:space="preserve"> Malta, in collaboration with the MDIA,</w:t>
      </w:r>
      <w:r w:rsidRPr="005C2288">
        <w:rPr>
          <w:rStyle w:val="Emphasis"/>
          <w:rFonts w:ascii="Red Hat Display" w:hAnsi="Red Hat Display" w:cs="Red Hat Display"/>
          <w:i w:val="0"/>
          <w:sz w:val="24"/>
        </w:rPr>
        <w:t xml:space="preserve"> reserve the right to carry out financial and/or technical audits at its discretion, at any time during the </w:t>
      </w:r>
      <w:r w:rsidR="002C20B9">
        <w:rPr>
          <w:rStyle w:val="Emphasis"/>
          <w:rFonts w:ascii="Red Hat Display" w:hAnsi="Red Hat Display" w:cs="Red Hat Display"/>
          <w:i w:val="0"/>
          <w:sz w:val="24"/>
        </w:rPr>
        <w:t>active voucher timeline</w:t>
      </w:r>
      <w:r w:rsidRPr="005C2288">
        <w:rPr>
          <w:rStyle w:val="Emphasis"/>
          <w:rFonts w:ascii="Red Hat Display" w:hAnsi="Red Hat Display" w:cs="Red Hat Display"/>
          <w:i w:val="0"/>
          <w:sz w:val="24"/>
        </w:rPr>
        <w:t xml:space="preserve"> </w:t>
      </w:r>
      <w:r w:rsidRPr="005C2288">
        <w:rPr>
          <w:rStyle w:val="Emphasis"/>
          <w:rFonts w:ascii="Red Hat Display" w:hAnsi="Red Hat Display" w:cs="Red Hat Display"/>
          <w:i w:val="0"/>
          <w:sz w:val="24"/>
        </w:rPr>
        <w:lastRenderedPageBreak/>
        <w:t>to ensure that Programme Parameters, as per contractual obligations, are being observed.</w:t>
      </w:r>
    </w:p>
    <w:p w14:paraId="5C51543A" w14:textId="7D4F6E07" w:rsidR="00DB6257" w:rsidRDefault="00B67D0A" w:rsidP="00B67D0A">
      <w:pPr>
        <w:spacing w:after="120"/>
        <w:jc w:val="both"/>
        <w:rPr>
          <w:rFonts w:ascii="Red Hat Display" w:hAnsi="Red Hat Display" w:cs="Red Hat Display"/>
          <w:sz w:val="24"/>
          <w:szCs w:val="32"/>
        </w:rPr>
      </w:pPr>
      <w:r>
        <w:rPr>
          <w:rFonts w:ascii="Red Hat Display" w:hAnsi="Red Hat Display" w:cs="Red Hat Display"/>
          <w:sz w:val="24"/>
        </w:rPr>
        <w:t>As a general note regarding d</w:t>
      </w:r>
      <w:r w:rsidRPr="005C2288">
        <w:rPr>
          <w:rFonts w:ascii="Red Hat Display" w:hAnsi="Red Hat Display" w:cs="Red Hat Display"/>
          <w:sz w:val="24"/>
        </w:rPr>
        <w:t>eliverables</w:t>
      </w:r>
      <w:r>
        <w:rPr>
          <w:rFonts w:ascii="Red Hat Display" w:hAnsi="Red Hat Display" w:cs="Red Hat Display"/>
          <w:sz w:val="24"/>
        </w:rPr>
        <w:t>, these</w:t>
      </w:r>
      <w:r w:rsidRPr="005C2288">
        <w:rPr>
          <w:rFonts w:ascii="Red Hat Display" w:hAnsi="Red Hat Display" w:cs="Red Hat Display"/>
          <w:sz w:val="24"/>
        </w:rPr>
        <w:t xml:space="preserve"> are tangible outcomes of the project and must be submissible. </w:t>
      </w:r>
      <w:r>
        <w:rPr>
          <w:rFonts w:ascii="Red Hat Display" w:hAnsi="Red Hat Display" w:cs="Red Hat Display"/>
          <w:sz w:val="24"/>
        </w:rPr>
        <w:t xml:space="preserve">Each voucher will have </w:t>
      </w:r>
      <w:r w:rsidR="00DB6257">
        <w:rPr>
          <w:rFonts w:ascii="Red Hat Display" w:hAnsi="Red Hat Display" w:cs="Red Hat Display"/>
          <w:sz w:val="24"/>
        </w:rPr>
        <w:t>its own pre-determined and mandatory deliverables, and these must be submitted</w:t>
      </w:r>
      <w:r w:rsidRPr="005C2288">
        <w:rPr>
          <w:rFonts w:ascii="Red Hat Display" w:hAnsi="Red Hat Display" w:cs="Red Hat Display"/>
          <w:sz w:val="24"/>
        </w:rPr>
        <w:t xml:space="preserve"> between the start date and end date of the project. Deliverables not within the project timelines will not be considered.</w:t>
      </w:r>
      <w:r w:rsidR="00DB6257">
        <w:rPr>
          <w:rFonts w:ascii="Red Hat Display" w:hAnsi="Red Hat Display" w:cs="Red Hat Display"/>
          <w:sz w:val="24"/>
        </w:rPr>
        <w:t xml:space="preserve"> </w:t>
      </w:r>
      <w:r w:rsidR="00570B86" w:rsidRPr="00570B86">
        <w:rPr>
          <w:rFonts w:ascii="Red Hat Display" w:hAnsi="Red Hat Display" w:cs="Red Hat Display"/>
          <w:b/>
          <w:bCs/>
          <w:sz w:val="24"/>
        </w:rPr>
        <w:t xml:space="preserve">A copy of all deliverables must be presented to the Managing Agency and MDIA before any reimbursement is </w:t>
      </w:r>
      <w:proofErr w:type="spellStart"/>
      <w:proofErr w:type="gramStart"/>
      <w:r w:rsidR="00570B86" w:rsidRPr="00570B86">
        <w:rPr>
          <w:rFonts w:ascii="Red Hat Display" w:hAnsi="Red Hat Display" w:cs="Red Hat Display"/>
          <w:b/>
          <w:bCs/>
          <w:sz w:val="24"/>
        </w:rPr>
        <w:t>effected</w:t>
      </w:r>
      <w:proofErr w:type="spellEnd"/>
      <w:proofErr w:type="gramEnd"/>
      <w:r w:rsidR="00570B86" w:rsidRPr="00570B86">
        <w:rPr>
          <w:rFonts w:ascii="Red Hat Display" w:hAnsi="Red Hat Display" w:cs="Red Hat Display"/>
          <w:b/>
          <w:bCs/>
          <w:sz w:val="24"/>
        </w:rPr>
        <w:t>.</w:t>
      </w:r>
    </w:p>
    <w:p w14:paraId="1155AAA3" w14:textId="3102EEF5" w:rsidR="00DB6257" w:rsidRPr="00DB6257" w:rsidRDefault="00DB6257" w:rsidP="00B67D0A">
      <w:pPr>
        <w:spacing w:after="120"/>
        <w:jc w:val="both"/>
        <w:rPr>
          <w:rStyle w:val="Emphasis"/>
          <w:rFonts w:ascii="Red Hat Display" w:hAnsi="Red Hat Display" w:cs="Red Hat Display"/>
          <w:i w:val="0"/>
          <w:iCs w:val="0"/>
          <w:sz w:val="24"/>
          <w:szCs w:val="32"/>
        </w:rPr>
      </w:pPr>
      <w:r w:rsidRPr="005C2288">
        <w:rPr>
          <w:rStyle w:val="Emphasis"/>
          <w:rFonts w:ascii="Red Hat Display" w:hAnsi="Red Hat Display" w:cs="Red Hat Display"/>
          <w:i w:val="0"/>
          <w:sz w:val="24"/>
        </w:rPr>
        <w:t xml:space="preserve">Eligible </w:t>
      </w:r>
      <w:r w:rsidR="00570B86">
        <w:rPr>
          <w:rStyle w:val="Emphasis"/>
          <w:rFonts w:ascii="Red Hat Display" w:hAnsi="Red Hat Display" w:cs="Red Hat Display"/>
          <w:i w:val="0"/>
          <w:sz w:val="24"/>
        </w:rPr>
        <w:t>costs will be pre-determined in these rules for each respective voucher and</w:t>
      </w:r>
      <w:r w:rsidRPr="005C2288">
        <w:rPr>
          <w:rStyle w:val="Emphasis"/>
          <w:rFonts w:ascii="Red Hat Display" w:hAnsi="Red Hat Display" w:cs="Red Hat Display"/>
          <w:i w:val="0"/>
          <w:sz w:val="24"/>
        </w:rPr>
        <w:t xml:space="preserve"> primarily used for the purpose of achieving the objectives of the project. </w:t>
      </w:r>
      <w:r w:rsidRPr="00DD166B">
        <w:rPr>
          <w:rStyle w:val="Emphasis"/>
          <w:rFonts w:ascii="Red Hat Display" w:hAnsi="Red Hat Display" w:cs="Red Hat Display"/>
          <w:b/>
          <w:bCs/>
          <w:i w:val="0"/>
          <w:sz w:val="24"/>
        </w:rPr>
        <w:t xml:space="preserve">All eligible expenses must be incurred between the Start Date and the End Date of the </w:t>
      </w:r>
      <w:r w:rsidR="00570B86">
        <w:rPr>
          <w:rStyle w:val="Emphasis"/>
          <w:rFonts w:ascii="Red Hat Display" w:hAnsi="Red Hat Display" w:cs="Red Hat Display"/>
          <w:b/>
          <w:bCs/>
          <w:i w:val="0"/>
          <w:sz w:val="24"/>
        </w:rPr>
        <w:t>Voucher Validity</w:t>
      </w:r>
      <w:r w:rsidRPr="005C2288">
        <w:rPr>
          <w:rStyle w:val="Emphasis"/>
          <w:rFonts w:ascii="Red Hat Display" w:hAnsi="Red Hat Display" w:cs="Red Hat Display"/>
          <w:i w:val="0"/>
          <w:sz w:val="24"/>
        </w:rPr>
        <w:t xml:space="preserve"> and must be limited to the budgeted value.</w:t>
      </w:r>
    </w:p>
    <w:p w14:paraId="1FE7D996" w14:textId="53C57BDD" w:rsidR="0015533F" w:rsidRPr="002F33A6" w:rsidRDefault="0015533F" w:rsidP="005C48D7">
      <w:pPr>
        <w:pStyle w:val="Heading2"/>
        <w:numPr>
          <w:ilvl w:val="1"/>
          <w:numId w:val="27"/>
        </w:numPr>
        <w:rPr>
          <w:rStyle w:val="Emphasis"/>
          <w:rFonts w:cs="Red Hat Display"/>
          <w:i w:val="0"/>
          <w:iCs w:val="0"/>
          <w:u w:val="single"/>
        </w:rPr>
      </w:pPr>
      <w:bookmarkStart w:id="412" w:name="_Toc233195149"/>
      <w:r w:rsidRPr="002F33A6">
        <w:rPr>
          <w:rStyle w:val="Emphasis"/>
          <w:rFonts w:cs="Red Hat Display"/>
          <w:i w:val="0"/>
          <w:iCs w:val="0"/>
          <w:u w:val="single"/>
        </w:rPr>
        <w:t>Data Readiness Voucher</w:t>
      </w:r>
      <w:bookmarkEnd w:id="412"/>
    </w:p>
    <w:p w14:paraId="6C2FC4BF" w14:textId="6DB0D37F" w:rsidR="0015533F" w:rsidRPr="005C2288" w:rsidRDefault="0015533F" w:rsidP="0015533F">
      <w:pPr>
        <w:pStyle w:val="Heading3"/>
        <w:ind w:left="993" w:hanging="709"/>
        <w:rPr>
          <w:rStyle w:val="Emphasis"/>
          <w:rFonts w:ascii="Arial" w:hAnsi="Arial" w:cs="Red Hat Display"/>
          <w:b w:val="0"/>
          <w:bCs w:val="0"/>
          <w:i w:val="0"/>
          <w:iCs/>
          <w:sz w:val="20"/>
          <w:szCs w:val="24"/>
        </w:rPr>
      </w:pPr>
      <w:bookmarkStart w:id="413" w:name="_Toc233195150"/>
      <w:r>
        <w:rPr>
          <w:rStyle w:val="Emphasis"/>
          <w:rFonts w:cs="Red Hat Display"/>
          <w:i w:val="0"/>
          <w:iCs/>
        </w:rPr>
        <w:t>Voucher Grant</w:t>
      </w:r>
      <w:r w:rsidR="00DD7E97">
        <w:rPr>
          <w:rStyle w:val="Emphasis"/>
          <w:rFonts w:cs="Red Hat Display"/>
          <w:i w:val="0"/>
          <w:iCs/>
        </w:rPr>
        <w:t xml:space="preserve"> and Aid Intensity</w:t>
      </w:r>
      <w:bookmarkEnd w:id="413"/>
    </w:p>
    <w:p w14:paraId="6FC9F7C3" w14:textId="24CA9D92" w:rsidR="00FB56FC" w:rsidRDefault="0015533F" w:rsidP="009639F4">
      <w:pPr>
        <w:jc w:val="both"/>
        <w:rPr>
          <w:rFonts w:ascii="Red Hat Display" w:hAnsi="Red Hat Display" w:cs="Red Hat Display"/>
          <w:iCs/>
          <w:sz w:val="24"/>
        </w:rPr>
      </w:pPr>
      <w:bookmarkStart w:id="414" w:name="_Hlk184033051"/>
      <w:r>
        <w:rPr>
          <w:rFonts w:ascii="Red Hat Display" w:hAnsi="Red Hat Display" w:cs="Red Hat Display"/>
          <w:iCs/>
          <w:sz w:val="24"/>
        </w:rPr>
        <w:t xml:space="preserve">Successful applicants </w:t>
      </w:r>
      <w:r w:rsidR="009639F4">
        <w:rPr>
          <w:rFonts w:ascii="Red Hat Display" w:hAnsi="Red Hat Display" w:cs="Red Hat Display"/>
          <w:iCs/>
          <w:sz w:val="24"/>
        </w:rPr>
        <w:t>can</w:t>
      </w:r>
      <w:r>
        <w:rPr>
          <w:rFonts w:ascii="Red Hat Display" w:hAnsi="Red Hat Display" w:cs="Red Hat Display"/>
          <w:iCs/>
          <w:sz w:val="24"/>
        </w:rPr>
        <w:t xml:space="preserve"> be awarded a </w:t>
      </w:r>
      <w:r w:rsidR="009639F4">
        <w:rPr>
          <w:rFonts w:ascii="Red Hat Display" w:hAnsi="Red Hat Display" w:cs="Red Hat Display"/>
          <w:iCs/>
          <w:sz w:val="24"/>
        </w:rPr>
        <w:t xml:space="preserve">maximum </w:t>
      </w:r>
      <w:r>
        <w:rPr>
          <w:rFonts w:ascii="Red Hat Display" w:hAnsi="Red Hat Display" w:cs="Red Hat Display"/>
          <w:iCs/>
          <w:sz w:val="24"/>
        </w:rPr>
        <w:t xml:space="preserve">grant of up to </w:t>
      </w:r>
      <w:r w:rsidRPr="00861A37">
        <w:rPr>
          <w:rFonts w:ascii="Red Hat Display" w:hAnsi="Red Hat Display" w:cs="Red Hat Display"/>
          <w:b/>
          <w:bCs/>
          <w:iCs/>
          <w:sz w:val="24"/>
        </w:rPr>
        <w:t>€20,000</w:t>
      </w:r>
      <w:r w:rsidR="00AA6930">
        <w:rPr>
          <w:rFonts w:ascii="Red Hat Display" w:hAnsi="Red Hat Display" w:cs="Red Hat Display"/>
          <w:b/>
          <w:bCs/>
          <w:iCs/>
          <w:sz w:val="24"/>
        </w:rPr>
        <w:t xml:space="preserve"> </w:t>
      </w:r>
      <w:r w:rsidR="00AA6930">
        <w:rPr>
          <w:rFonts w:ascii="Red Hat Display" w:hAnsi="Red Hat Display" w:cs="Red Hat Display"/>
          <w:iCs/>
          <w:sz w:val="24"/>
        </w:rPr>
        <w:t>(including VAT)</w:t>
      </w:r>
      <w:r>
        <w:rPr>
          <w:rFonts w:ascii="Red Hat Display" w:hAnsi="Red Hat Display" w:cs="Red Hat Display"/>
          <w:iCs/>
          <w:sz w:val="24"/>
        </w:rPr>
        <w:t>, provided on a reimbursement basis.</w:t>
      </w:r>
      <w:r w:rsidR="00FB56FC">
        <w:rPr>
          <w:rFonts w:ascii="Red Hat Display" w:hAnsi="Red Hat Display" w:cs="Red Hat Display"/>
          <w:iCs/>
          <w:sz w:val="24"/>
        </w:rPr>
        <w:t xml:space="preserve"> </w:t>
      </w:r>
      <w:r w:rsidR="0017555D">
        <w:rPr>
          <w:rFonts w:ascii="Red Hat Display" w:hAnsi="Red Hat Display" w:cs="Red Hat Display"/>
          <w:iCs/>
          <w:sz w:val="24"/>
        </w:rPr>
        <w:t>Under these Rules for Participation, a</w:t>
      </w:r>
      <w:r w:rsidR="00FB56FC">
        <w:rPr>
          <w:rFonts w:ascii="Red Hat Display" w:hAnsi="Red Hat Display" w:cs="Red Hat Display"/>
          <w:iCs/>
          <w:sz w:val="24"/>
        </w:rPr>
        <w:t xml:space="preserve">ll eligible costs </w:t>
      </w:r>
      <w:r w:rsidR="00FB56FC" w:rsidRPr="003B4DD0">
        <w:rPr>
          <w:rFonts w:ascii="Red Hat Display" w:hAnsi="Red Hat Display" w:cs="Red Hat Display"/>
          <w:iCs/>
          <w:sz w:val="24"/>
        </w:rPr>
        <w:t xml:space="preserve">will be remunerated at </w:t>
      </w:r>
      <w:r w:rsidR="009543E2">
        <w:rPr>
          <w:rFonts w:ascii="Red Hat Display" w:hAnsi="Red Hat Display" w:cs="Red Hat Display"/>
          <w:iCs/>
          <w:sz w:val="24"/>
        </w:rPr>
        <w:t>an</w:t>
      </w:r>
      <w:r w:rsidR="00FB56FC">
        <w:rPr>
          <w:rFonts w:ascii="Red Hat Display" w:hAnsi="Red Hat Display" w:cs="Red Hat Display"/>
          <w:iCs/>
          <w:sz w:val="24"/>
        </w:rPr>
        <w:t xml:space="preserve"> aid intensity of </w:t>
      </w:r>
      <w:r w:rsidR="009543E2">
        <w:rPr>
          <w:rFonts w:ascii="Red Hat Display" w:hAnsi="Red Hat Display" w:cs="Red Hat Display"/>
          <w:b/>
          <w:bCs/>
          <w:iCs/>
          <w:sz w:val="24"/>
        </w:rPr>
        <w:t>100</w:t>
      </w:r>
      <w:r w:rsidR="00FB56FC" w:rsidRPr="00AA6930">
        <w:rPr>
          <w:rFonts w:ascii="Red Hat Display" w:hAnsi="Red Hat Display" w:cs="Red Hat Display"/>
          <w:b/>
          <w:bCs/>
          <w:iCs/>
          <w:sz w:val="24"/>
        </w:rPr>
        <w:t>%</w:t>
      </w:r>
      <w:r w:rsidR="00FB56FC" w:rsidRPr="003B4DD0">
        <w:rPr>
          <w:rFonts w:ascii="Red Hat Display" w:hAnsi="Red Hat Display" w:cs="Red Hat Display"/>
          <w:iCs/>
          <w:sz w:val="24"/>
        </w:rPr>
        <w:t xml:space="preserve"> </w:t>
      </w:r>
      <w:r w:rsidR="00861A37">
        <w:rPr>
          <w:rFonts w:ascii="Red Hat Display" w:hAnsi="Red Hat Display" w:cs="Red Hat Display"/>
          <w:iCs/>
          <w:sz w:val="24"/>
        </w:rPr>
        <w:t>of the Voucher value</w:t>
      </w:r>
      <w:r w:rsidR="00FB56FC" w:rsidRPr="003B4DD0">
        <w:rPr>
          <w:rFonts w:ascii="Red Hat Display" w:hAnsi="Red Hat Display" w:cs="Red Hat Display"/>
          <w:iCs/>
          <w:sz w:val="24"/>
        </w:rPr>
        <w:t>.</w:t>
      </w:r>
      <w:r w:rsidR="00861A37">
        <w:rPr>
          <w:rFonts w:ascii="Red Hat Display" w:hAnsi="Red Hat Display" w:cs="Red Hat Display"/>
          <w:iCs/>
          <w:sz w:val="24"/>
        </w:rPr>
        <w:t xml:space="preserve"> </w:t>
      </w:r>
    </w:p>
    <w:p w14:paraId="33AA7123" w14:textId="7D3C6F56" w:rsidR="009639F4" w:rsidRDefault="00E1041C" w:rsidP="009639F4">
      <w:pPr>
        <w:jc w:val="both"/>
        <w:rPr>
          <w:rFonts w:ascii="Red Hat Display" w:hAnsi="Red Hat Display" w:cs="Red Hat Display"/>
          <w:iCs/>
          <w:sz w:val="24"/>
        </w:rPr>
      </w:pPr>
      <w:r>
        <w:rPr>
          <w:rFonts w:ascii="Red Hat Display" w:hAnsi="Red Hat Display" w:cs="Red Hat Display"/>
          <w:iCs/>
          <w:sz w:val="24"/>
        </w:rPr>
        <w:t>Beneficiaries are expected to collect all invoices and submit for reimbursement at the end of the voucher period with the necessary deliverables submitted to the Managing A</w:t>
      </w:r>
      <w:r w:rsidR="00283935">
        <w:rPr>
          <w:rFonts w:ascii="Red Hat Display" w:hAnsi="Red Hat Display" w:cs="Red Hat Display"/>
          <w:iCs/>
          <w:sz w:val="24"/>
        </w:rPr>
        <w:t>genc</w:t>
      </w:r>
      <w:r>
        <w:rPr>
          <w:rFonts w:ascii="Red Hat Display" w:hAnsi="Red Hat Display" w:cs="Red Hat Display"/>
          <w:iCs/>
          <w:sz w:val="24"/>
        </w:rPr>
        <w:t xml:space="preserve">y stated in </w:t>
      </w:r>
      <w:hyperlink w:anchor="_Deliverables" w:history="1">
        <w:r w:rsidRPr="00C95EC2">
          <w:rPr>
            <w:rStyle w:val="Hyperlink"/>
            <w:rFonts w:ascii="Red Hat Display" w:hAnsi="Red Hat Display" w:cs="Red Hat Display"/>
            <w:iCs/>
            <w:sz w:val="24"/>
          </w:rPr>
          <w:t xml:space="preserve">Section </w:t>
        </w:r>
        <w:r w:rsidR="00FB56FC" w:rsidRPr="00C95EC2">
          <w:rPr>
            <w:rStyle w:val="Hyperlink"/>
            <w:rFonts w:ascii="Red Hat Display" w:hAnsi="Red Hat Display" w:cs="Red Hat Display"/>
            <w:iCs/>
            <w:sz w:val="24"/>
          </w:rPr>
          <w:t>8.1.4</w:t>
        </w:r>
      </w:hyperlink>
      <w:r>
        <w:rPr>
          <w:rFonts w:ascii="Red Hat Display" w:hAnsi="Red Hat Display" w:cs="Red Hat Display"/>
          <w:iCs/>
          <w:sz w:val="24"/>
        </w:rPr>
        <w:t>.</w:t>
      </w:r>
    </w:p>
    <w:p w14:paraId="45CC99C5" w14:textId="74937D82" w:rsidR="00E1041C" w:rsidRDefault="00E1041C" w:rsidP="00E1041C">
      <w:pPr>
        <w:pStyle w:val="Heading3"/>
        <w:ind w:left="993" w:hanging="709"/>
        <w:rPr>
          <w:rStyle w:val="Emphasis"/>
          <w:i w:val="0"/>
          <w:iCs/>
        </w:rPr>
      </w:pPr>
      <w:bookmarkStart w:id="415" w:name="_Toc233195151"/>
      <w:r w:rsidRPr="00E1041C">
        <w:rPr>
          <w:rStyle w:val="Emphasis"/>
          <w:i w:val="0"/>
          <w:iCs/>
        </w:rPr>
        <w:t>Budget Duration</w:t>
      </w:r>
      <w:bookmarkEnd w:id="415"/>
    </w:p>
    <w:p w14:paraId="5D616BFA" w14:textId="671CA7F1" w:rsidR="00E1041C" w:rsidRPr="00E1041C" w:rsidRDefault="00E1041C" w:rsidP="00E1041C">
      <w:pPr>
        <w:jc w:val="both"/>
        <w:rPr>
          <w:rFonts w:ascii="Red Hat Display" w:hAnsi="Red Hat Display" w:cs="Red Hat Display"/>
          <w:sz w:val="24"/>
        </w:rPr>
      </w:pPr>
      <w:bookmarkStart w:id="416" w:name="_Hlk173481715"/>
      <w:r>
        <w:rPr>
          <w:rFonts w:ascii="Red Hat Display" w:hAnsi="Red Hat Display" w:cs="Red Hat Display"/>
          <w:sz w:val="24"/>
        </w:rPr>
        <w:t xml:space="preserve">This Budget must be utilised within </w:t>
      </w:r>
      <w:r>
        <w:rPr>
          <w:rFonts w:ascii="Red Hat Display" w:hAnsi="Red Hat Display" w:cs="Red Hat Display"/>
          <w:b/>
          <w:bCs/>
          <w:sz w:val="24"/>
        </w:rPr>
        <w:t>one year</w:t>
      </w:r>
      <w:r>
        <w:rPr>
          <w:rFonts w:ascii="Red Hat Display" w:hAnsi="Red Hat Display" w:cs="Red Hat Display"/>
          <w:sz w:val="24"/>
        </w:rPr>
        <w:t xml:space="preserve"> </w:t>
      </w:r>
      <w:r>
        <w:rPr>
          <w:rFonts w:ascii="Red Hat Display" w:eastAsia="Red Hat Display" w:hAnsi="Red Hat Display" w:cs="Red Hat Display"/>
          <w:sz w:val="24"/>
        </w:rPr>
        <w:t>from the date of the final signature of the grant agreement</w:t>
      </w:r>
      <w:bookmarkEnd w:id="416"/>
      <w:r w:rsidR="00DB6257">
        <w:rPr>
          <w:rFonts w:ascii="Red Hat Display" w:eastAsia="Red Hat Display" w:hAnsi="Red Hat Display" w:cs="Red Hat Display"/>
          <w:sz w:val="24"/>
        </w:rPr>
        <w:t xml:space="preserve"> without the possibility of an extension.</w:t>
      </w:r>
    </w:p>
    <w:p w14:paraId="36A2EA41" w14:textId="386CDFAE" w:rsidR="009639F4" w:rsidRDefault="009639F4" w:rsidP="009639F4">
      <w:pPr>
        <w:pStyle w:val="Heading3"/>
        <w:ind w:left="993" w:hanging="709"/>
        <w:rPr>
          <w:rStyle w:val="Emphasis"/>
          <w:rFonts w:cs="Red Hat Display"/>
          <w:i w:val="0"/>
          <w:iCs/>
        </w:rPr>
      </w:pPr>
      <w:bookmarkStart w:id="417" w:name="_Toc233195152"/>
      <w:r>
        <w:rPr>
          <w:rStyle w:val="Emphasis"/>
          <w:rFonts w:cs="Red Hat Display"/>
          <w:i w:val="0"/>
          <w:iCs/>
        </w:rPr>
        <w:t>Voucher Eligibility</w:t>
      </w:r>
      <w:bookmarkEnd w:id="417"/>
    </w:p>
    <w:p w14:paraId="0F13EC83" w14:textId="7A87CE49" w:rsidR="00E1041C" w:rsidRDefault="002C20B9" w:rsidP="009639F4">
      <w:pPr>
        <w:jc w:val="both"/>
        <w:rPr>
          <w:rFonts w:ascii="Red Hat Display" w:hAnsi="Red Hat Display" w:cs="Red Hat Display"/>
          <w:iCs/>
          <w:sz w:val="24"/>
        </w:rPr>
      </w:pPr>
      <w:r>
        <w:rPr>
          <w:rFonts w:ascii="Red Hat Display" w:hAnsi="Red Hat Display" w:cs="Red Hat Display"/>
          <w:iCs/>
          <w:sz w:val="24"/>
        </w:rPr>
        <w:t>Applications</w:t>
      </w:r>
      <w:r w:rsidR="00E1041C">
        <w:rPr>
          <w:rFonts w:ascii="Red Hat Display" w:hAnsi="Red Hat Display" w:cs="Red Hat Display"/>
          <w:iCs/>
          <w:sz w:val="24"/>
        </w:rPr>
        <w:t xml:space="preserve"> must align with the scope of the Data Readiness Voucher outlined in </w:t>
      </w:r>
      <w:hyperlink w:anchor="_Scope_and_Objectives" w:history="1">
        <w:r w:rsidR="00E1041C" w:rsidRPr="00E1041C">
          <w:rPr>
            <w:rStyle w:val="Hyperlink"/>
            <w:rFonts w:ascii="Red Hat Display" w:hAnsi="Red Hat Display" w:cs="Red Hat Display"/>
            <w:iCs/>
            <w:sz w:val="24"/>
          </w:rPr>
          <w:t>Section 2.1</w:t>
        </w:r>
      </w:hyperlink>
      <w:r w:rsidR="007343CA">
        <w:rPr>
          <w:rFonts w:ascii="Red Hat Display" w:hAnsi="Red Hat Display" w:cs="Red Hat Display"/>
          <w:iCs/>
          <w:sz w:val="24"/>
        </w:rPr>
        <w:t xml:space="preserve"> and the general criteria </w:t>
      </w:r>
      <w:r w:rsidR="00B42623">
        <w:rPr>
          <w:rFonts w:ascii="Red Hat Display" w:hAnsi="Red Hat Display" w:cs="Red Hat Display"/>
          <w:iCs/>
          <w:sz w:val="24"/>
        </w:rPr>
        <w:t>establish</w:t>
      </w:r>
      <w:r w:rsidR="007343CA">
        <w:rPr>
          <w:rFonts w:ascii="Red Hat Display" w:hAnsi="Red Hat Display" w:cs="Red Hat Display"/>
          <w:iCs/>
          <w:sz w:val="24"/>
        </w:rPr>
        <w:t xml:space="preserve">ed in </w:t>
      </w:r>
      <w:hyperlink w:anchor="_General_Eligibility_Criteria" w:history="1">
        <w:r w:rsidR="007343CA" w:rsidRPr="007343CA">
          <w:rPr>
            <w:rStyle w:val="Hyperlink"/>
            <w:rFonts w:ascii="Red Hat Display" w:hAnsi="Red Hat Display" w:cs="Red Hat Display"/>
            <w:sz w:val="24"/>
          </w:rPr>
          <w:t>Section 4</w:t>
        </w:r>
      </w:hyperlink>
      <w:r w:rsidR="007343CA" w:rsidRPr="007343CA">
        <w:rPr>
          <w:iCs/>
        </w:rPr>
        <w:t>.</w:t>
      </w:r>
    </w:p>
    <w:p w14:paraId="27471B8F" w14:textId="4BA581E9" w:rsidR="009639F4" w:rsidRPr="009639F4" w:rsidRDefault="002C20B9" w:rsidP="009639F4">
      <w:pPr>
        <w:jc w:val="both"/>
        <w:rPr>
          <w:rFonts w:ascii="Red Hat Display" w:hAnsi="Red Hat Display" w:cs="Red Hat Display"/>
          <w:iCs/>
          <w:sz w:val="24"/>
        </w:rPr>
      </w:pPr>
      <w:r>
        <w:rPr>
          <w:rFonts w:ascii="Red Hat Display" w:hAnsi="Red Hat Display" w:cs="Red Hat Display"/>
          <w:iCs/>
          <w:sz w:val="24"/>
        </w:rPr>
        <w:lastRenderedPageBreak/>
        <w:t>Applicants</w:t>
      </w:r>
      <w:r w:rsidR="009639F4" w:rsidRPr="009639F4">
        <w:rPr>
          <w:rFonts w:ascii="Red Hat Display" w:hAnsi="Red Hat Display" w:cs="Red Hat Display"/>
          <w:iCs/>
          <w:sz w:val="24"/>
        </w:rPr>
        <w:t xml:space="preserve"> that fall </w:t>
      </w:r>
      <w:r w:rsidR="009639F4" w:rsidRPr="009639F4">
        <w:rPr>
          <w:rFonts w:ascii="Red Hat Display" w:hAnsi="Red Hat Display" w:cs="Red Hat Display"/>
          <w:b/>
          <w:bCs/>
          <w:iCs/>
          <w:sz w:val="24"/>
        </w:rPr>
        <w:t>outside the sectorial priorities of finance, transport and health</w:t>
      </w:r>
      <w:r w:rsidR="009639F4" w:rsidRPr="009639F4">
        <w:rPr>
          <w:rFonts w:ascii="Red Hat Display" w:hAnsi="Red Hat Display" w:cs="Red Hat Display"/>
          <w:iCs/>
          <w:sz w:val="24"/>
        </w:rPr>
        <w:t xml:space="preserve">, may receive up to €14,000. </w:t>
      </w:r>
    </w:p>
    <w:p w14:paraId="43034EC4" w14:textId="16D4298E" w:rsidR="00FB56FC" w:rsidRDefault="00CF63EF" w:rsidP="00CF63EF">
      <w:pPr>
        <w:rPr>
          <w:rStyle w:val="Emphasis"/>
          <w:rFonts w:ascii="Red Hat Display" w:hAnsi="Red Hat Display" w:cs="Red Hat Display"/>
          <w:i w:val="0"/>
          <w:sz w:val="24"/>
        </w:rPr>
      </w:pPr>
      <w:bookmarkStart w:id="418" w:name="_Deliverables"/>
      <w:bookmarkEnd w:id="418"/>
      <w:r w:rsidRPr="00CF63EF">
        <w:rPr>
          <w:rFonts w:ascii="Red Hat Display" w:hAnsi="Red Hat Display" w:cs="Red Hat Display"/>
          <w:sz w:val="24"/>
        </w:rPr>
        <w:t xml:space="preserve">Projects falling </w:t>
      </w:r>
      <w:r w:rsidRPr="00CF63EF">
        <w:rPr>
          <w:rFonts w:ascii="Red Hat Display" w:hAnsi="Red Hat Display" w:cs="Red Hat Display"/>
          <w:b/>
          <w:bCs/>
          <w:sz w:val="24"/>
        </w:rPr>
        <w:t>within the sectorial priorities of finance</w:t>
      </w:r>
      <w:r w:rsidRPr="00CF63EF">
        <w:rPr>
          <w:rFonts w:ascii="Red Hat Display" w:hAnsi="Red Hat Display" w:cs="Red Hat Display"/>
          <w:sz w:val="24"/>
        </w:rPr>
        <w:t xml:space="preserve"> (refer to macro-measures 15 - 17 of Malta Vision 2050</w:t>
      </w:r>
      <w:r>
        <w:rPr>
          <w:rStyle w:val="FootnoteReference"/>
          <w:rFonts w:ascii="Red Hat Display" w:hAnsi="Red Hat Display" w:cs="Red Hat Display"/>
          <w:sz w:val="24"/>
        </w:rPr>
        <w:footnoteReference w:id="4"/>
      </w:r>
      <w:r w:rsidRPr="00CF63EF">
        <w:rPr>
          <w:rFonts w:ascii="Red Hat Display" w:hAnsi="Red Hat Display" w:cs="Red Hat Display"/>
          <w:sz w:val="24"/>
        </w:rPr>
        <w:t xml:space="preserve">), </w:t>
      </w:r>
      <w:r w:rsidRPr="00CF63EF">
        <w:rPr>
          <w:rFonts w:ascii="Red Hat Display" w:hAnsi="Red Hat Display" w:cs="Red Hat Display"/>
          <w:b/>
          <w:bCs/>
          <w:sz w:val="24"/>
        </w:rPr>
        <w:t>transport</w:t>
      </w:r>
      <w:r w:rsidRPr="00CF63EF">
        <w:rPr>
          <w:rFonts w:ascii="Red Hat Display" w:hAnsi="Red Hat Display" w:cs="Red Hat Display"/>
          <w:sz w:val="24"/>
        </w:rPr>
        <w:t xml:space="preserve"> (refer to macro-measures 55 - 60 of Malta Vision 2050</w:t>
      </w:r>
      <w:r>
        <w:rPr>
          <w:rStyle w:val="FootnoteReference"/>
          <w:rFonts w:ascii="Red Hat Display" w:hAnsi="Red Hat Display" w:cs="Red Hat Display"/>
          <w:sz w:val="24"/>
        </w:rPr>
        <w:footnoteReference w:id="5"/>
      </w:r>
      <w:r w:rsidRPr="00CF63EF">
        <w:rPr>
          <w:rFonts w:ascii="Red Hat Display" w:hAnsi="Red Hat Display" w:cs="Red Hat Display"/>
          <w:sz w:val="24"/>
        </w:rPr>
        <w:t xml:space="preserve">), </w:t>
      </w:r>
      <w:r w:rsidRPr="00CF63EF">
        <w:rPr>
          <w:rFonts w:ascii="Red Hat Display" w:hAnsi="Red Hat Display" w:cs="Red Hat Display"/>
          <w:b/>
          <w:bCs/>
          <w:sz w:val="24"/>
        </w:rPr>
        <w:t>and health</w:t>
      </w:r>
      <w:r w:rsidRPr="00CF63EF">
        <w:rPr>
          <w:rFonts w:ascii="Red Hat Display" w:hAnsi="Red Hat Display" w:cs="Red Hat Display"/>
          <w:sz w:val="24"/>
        </w:rPr>
        <w:t xml:space="preserve"> </w:t>
      </w:r>
      <w:r>
        <w:rPr>
          <w:rFonts w:ascii="Red Hat Display" w:hAnsi="Red Hat Display" w:cs="Red Hat Display"/>
          <w:sz w:val="24"/>
        </w:rPr>
        <w:t>(</w:t>
      </w:r>
      <w:r w:rsidRPr="00CF63EF">
        <w:rPr>
          <w:rFonts w:ascii="Red Hat Display" w:hAnsi="Red Hat Display" w:cs="Red Hat Display"/>
          <w:sz w:val="24"/>
        </w:rPr>
        <w:t>refer to macro-measures 28, 33-39, 46, 47 of Malta Vision 2050</w:t>
      </w:r>
      <w:r>
        <w:rPr>
          <w:rStyle w:val="FootnoteReference"/>
          <w:rFonts w:ascii="Red Hat Display" w:hAnsi="Red Hat Display" w:cs="Red Hat Display"/>
          <w:sz w:val="24"/>
        </w:rPr>
        <w:footnoteReference w:id="6"/>
      </w:r>
      <w:r w:rsidRPr="00CF63EF">
        <w:rPr>
          <w:rFonts w:ascii="Red Hat Display" w:hAnsi="Red Hat Display" w:cs="Red Hat Display"/>
          <w:sz w:val="24"/>
        </w:rPr>
        <w:t>), would be eligible to receive an additional top-up of €6,000.</w:t>
      </w:r>
    </w:p>
    <w:p w14:paraId="14086212" w14:textId="246D8B9A" w:rsidR="00443089" w:rsidRPr="00443089" w:rsidRDefault="00443089" w:rsidP="00443089">
      <w:pPr>
        <w:pStyle w:val="Heading3"/>
        <w:ind w:left="993" w:hanging="709"/>
        <w:rPr>
          <w:rStyle w:val="Emphasis"/>
          <w:i w:val="0"/>
          <w:iCs/>
        </w:rPr>
      </w:pPr>
      <w:bookmarkStart w:id="419" w:name="_Toc233195153"/>
      <w:r>
        <w:rPr>
          <w:rStyle w:val="Emphasis"/>
          <w:i w:val="0"/>
          <w:iCs/>
        </w:rPr>
        <w:t>Deliverables</w:t>
      </w:r>
      <w:bookmarkEnd w:id="419"/>
    </w:p>
    <w:p w14:paraId="68C5E568" w14:textId="30EE755C" w:rsidR="006416D3" w:rsidRPr="006416D3" w:rsidRDefault="006416D3" w:rsidP="006416D3">
      <w:pPr>
        <w:pStyle w:val="BodyText"/>
        <w:ind w:left="0"/>
        <w:rPr>
          <w:rFonts w:ascii="Red Hat Display" w:hAnsi="Red Hat Display" w:cs="Red Hat Display"/>
          <w:sz w:val="24"/>
        </w:rPr>
      </w:pPr>
      <w:r>
        <w:rPr>
          <w:rFonts w:ascii="Red Hat Display" w:hAnsi="Red Hat Display" w:cs="Red Hat Display"/>
          <w:sz w:val="24"/>
        </w:rPr>
        <w:t>The following must be submitted as evidence upon completion of the Data Readiness Voucher</w:t>
      </w:r>
      <w:r w:rsidR="00F47E85" w:rsidRPr="00F47E85">
        <w:rPr>
          <w:rFonts w:ascii="Red Hat Display" w:hAnsi="Red Hat Display" w:cs="Red Hat Display"/>
          <w:color w:val="000000" w:themeColor="text1"/>
          <w:sz w:val="24"/>
        </w:rPr>
        <w:t>:</w:t>
      </w:r>
    </w:p>
    <w:p w14:paraId="05317290" w14:textId="71B96A67" w:rsidR="00C95EC2" w:rsidRPr="00C95EC2" w:rsidRDefault="00C95EC2" w:rsidP="005C48D7">
      <w:pPr>
        <w:pStyle w:val="ListParagraph"/>
        <w:numPr>
          <w:ilvl w:val="0"/>
          <w:numId w:val="47"/>
        </w:numPr>
        <w:jc w:val="both"/>
        <w:rPr>
          <w:rFonts w:ascii="Red Hat Display" w:hAnsi="Red Hat Display" w:cs="Red Hat Display"/>
          <w:sz w:val="24"/>
        </w:rPr>
      </w:pPr>
      <w:r w:rsidRPr="00733C8C">
        <w:rPr>
          <w:rFonts w:ascii="Red Hat Display" w:hAnsi="Red Hat Display" w:cs="Red Hat Display"/>
          <w:b/>
          <w:bCs/>
          <w:sz w:val="24"/>
        </w:rPr>
        <w:t>Evidence of the production of digitalised dataset/s</w:t>
      </w:r>
      <w:r w:rsidRPr="00C95EC2">
        <w:rPr>
          <w:rFonts w:ascii="Red Hat Display" w:hAnsi="Red Hat Display" w:cs="Red Hat Display"/>
          <w:sz w:val="24"/>
        </w:rPr>
        <w:t xml:space="preserve"> aligned to a documented schema or data quality standards.  </w:t>
      </w:r>
    </w:p>
    <w:p w14:paraId="5504BE86" w14:textId="2108121A" w:rsidR="00C95EC2" w:rsidRDefault="00C95EC2" w:rsidP="005C48D7">
      <w:pPr>
        <w:pStyle w:val="ListParagraph"/>
        <w:numPr>
          <w:ilvl w:val="0"/>
          <w:numId w:val="47"/>
        </w:numPr>
        <w:jc w:val="both"/>
        <w:rPr>
          <w:rFonts w:ascii="Red Hat Display" w:hAnsi="Red Hat Display" w:cs="Red Hat Display"/>
          <w:sz w:val="24"/>
        </w:rPr>
      </w:pPr>
      <w:r w:rsidRPr="00733C8C">
        <w:rPr>
          <w:rFonts w:ascii="Red Hat Display" w:hAnsi="Red Hat Display" w:cs="Red Hat Display"/>
          <w:b/>
          <w:bCs/>
          <w:sz w:val="24"/>
        </w:rPr>
        <w:t>Assessment report issued by an MDIA-recognised technical expert</w:t>
      </w:r>
      <w:r w:rsidR="002C20B9" w:rsidRPr="00733C8C">
        <w:rPr>
          <w:rStyle w:val="FootnoteReference"/>
          <w:rFonts w:ascii="Red Hat Display" w:hAnsi="Red Hat Display" w:cs="Red Hat Display"/>
          <w:b/>
          <w:bCs/>
          <w:sz w:val="24"/>
        </w:rPr>
        <w:footnoteReference w:id="7"/>
      </w:r>
      <w:r w:rsidRPr="00C95EC2">
        <w:rPr>
          <w:rFonts w:ascii="Red Hat Display" w:hAnsi="Red Hat Display" w:cs="Red Hat Display"/>
          <w:sz w:val="24"/>
        </w:rPr>
        <w:t xml:space="preserve"> with the domain of expertise and, or subdomain of data. The report shall include:</w:t>
      </w:r>
    </w:p>
    <w:p w14:paraId="09F39208" w14:textId="77777777" w:rsidR="00C95EC2" w:rsidRPr="00C95EC2" w:rsidRDefault="00C95EC2" w:rsidP="005C48D7">
      <w:pPr>
        <w:pStyle w:val="ListParagraph"/>
        <w:numPr>
          <w:ilvl w:val="0"/>
          <w:numId w:val="48"/>
        </w:numPr>
        <w:jc w:val="both"/>
        <w:rPr>
          <w:rFonts w:ascii="Red Hat Display" w:hAnsi="Red Hat Display" w:cs="Red Hat Display"/>
          <w:sz w:val="24"/>
        </w:rPr>
      </w:pPr>
      <w:r w:rsidRPr="00C95EC2">
        <w:rPr>
          <w:rFonts w:ascii="Red Hat Display" w:hAnsi="Red Hat Display" w:cs="Red Hat Display"/>
          <w:sz w:val="24"/>
        </w:rPr>
        <w:t>Improvements achieved through the voucher in relation to the cleaning and digitising of data, recording the state of play before and after the participation in the programme.</w:t>
      </w:r>
    </w:p>
    <w:p w14:paraId="2E25D672" w14:textId="77777777" w:rsidR="00C95EC2" w:rsidRDefault="00C95EC2" w:rsidP="005C48D7">
      <w:pPr>
        <w:pStyle w:val="ListParagraph"/>
        <w:numPr>
          <w:ilvl w:val="0"/>
          <w:numId w:val="48"/>
        </w:numPr>
        <w:jc w:val="both"/>
        <w:rPr>
          <w:rFonts w:ascii="Red Hat Display" w:hAnsi="Red Hat Display" w:cs="Red Hat Display"/>
          <w:sz w:val="24"/>
        </w:rPr>
      </w:pPr>
      <w:r w:rsidRPr="00C95EC2">
        <w:rPr>
          <w:rFonts w:ascii="Red Hat Display" w:hAnsi="Red Hat Display" w:cs="Red Hat Display"/>
          <w:sz w:val="24"/>
        </w:rPr>
        <w:t xml:space="preserve">Evidence that dataset/s listed in the grant agreement is aligned to a documented schema or data quality standards.  </w:t>
      </w:r>
    </w:p>
    <w:p w14:paraId="2B41758D" w14:textId="7ADD4079" w:rsidR="006416D3" w:rsidRDefault="006416D3" w:rsidP="006416D3">
      <w:pPr>
        <w:pStyle w:val="Heading3"/>
        <w:ind w:left="993" w:hanging="709"/>
        <w:rPr>
          <w:rStyle w:val="Emphasis"/>
          <w:i w:val="0"/>
          <w:iCs/>
        </w:rPr>
      </w:pPr>
      <w:bookmarkStart w:id="420" w:name="_Toc233195154"/>
      <w:r w:rsidRPr="006416D3">
        <w:rPr>
          <w:rStyle w:val="Emphasis"/>
          <w:i w:val="0"/>
          <w:iCs/>
        </w:rPr>
        <w:lastRenderedPageBreak/>
        <w:t>Eligible Costs</w:t>
      </w:r>
      <w:bookmarkEnd w:id="420"/>
    </w:p>
    <w:p w14:paraId="574F14AE" w14:textId="71644E5C" w:rsidR="006416D3" w:rsidRDefault="006416D3" w:rsidP="006416D3">
      <w:pPr>
        <w:jc w:val="both"/>
        <w:rPr>
          <w:rFonts w:ascii="Red Hat Display" w:hAnsi="Red Hat Display" w:cs="Red Hat Display"/>
          <w:sz w:val="24"/>
        </w:rPr>
      </w:pPr>
      <w:r w:rsidRPr="005C2288">
        <w:rPr>
          <w:rStyle w:val="Emphasis"/>
          <w:rFonts w:ascii="Red Hat Display" w:hAnsi="Red Hat Display" w:cs="Red Hat Display"/>
          <w:i w:val="0"/>
          <w:sz w:val="24"/>
        </w:rPr>
        <w:t xml:space="preserve">Eligible costs </w:t>
      </w:r>
      <w:r>
        <w:rPr>
          <w:rStyle w:val="Emphasis"/>
          <w:rFonts w:ascii="Red Hat Display" w:hAnsi="Red Hat Display" w:cs="Red Hat Display"/>
          <w:i w:val="0"/>
          <w:sz w:val="24"/>
        </w:rPr>
        <w:t xml:space="preserve">that can be occurred during the lifetime of the </w:t>
      </w:r>
      <w:r>
        <w:rPr>
          <w:rFonts w:ascii="Red Hat Display" w:hAnsi="Red Hat Display" w:cs="Red Hat Display"/>
          <w:sz w:val="24"/>
        </w:rPr>
        <w:t>Data Readiness Voucher shall be the following:</w:t>
      </w:r>
    </w:p>
    <w:p w14:paraId="0783BA07" w14:textId="77777777" w:rsidR="006416D3" w:rsidRPr="006416D3" w:rsidRDefault="006416D3" w:rsidP="005C48D7">
      <w:pPr>
        <w:numPr>
          <w:ilvl w:val="0"/>
          <w:numId w:val="49"/>
        </w:numPr>
        <w:spacing w:after="160" w:line="278" w:lineRule="auto"/>
        <w:jc w:val="both"/>
        <w:rPr>
          <w:rFonts w:ascii="Red Hat Display" w:hAnsi="Red Hat Display" w:cs="Red Hat Display"/>
          <w:sz w:val="24"/>
        </w:rPr>
      </w:pPr>
      <w:r w:rsidRPr="006416D3">
        <w:rPr>
          <w:rFonts w:ascii="Red Hat Display" w:hAnsi="Red Hat Display" w:cs="Red Hat Display"/>
          <w:b/>
          <w:bCs/>
          <w:sz w:val="24"/>
        </w:rPr>
        <w:t>Consultancy costs</w:t>
      </w:r>
      <w:r w:rsidRPr="006416D3">
        <w:rPr>
          <w:rFonts w:ascii="Red Hat Display" w:hAnsi="Red Hat Display" w:cs="Red Hat Display"/>
          <w:sz w:val="24"/>
        </w:rPr>
        <w:t xml:space="preserve"> relating to labelling, cleaning, digitising, and</w:t>
      </w:r>
      <w:r w:rsidRPr="006416D3">
        <w:rPr>
          <w:rFonts w:ascii="Times New Roman" w:hAnsi="Times New Roman"/>
          <w:sz w:val="24"/>
        </w:rPr>
        <w:t> </w:t>
      </w:r>
      <w:r w:rsidRPr="006416D3">
        <w:rPr>
          <w:rFonts w:ascii="Red Hat Display" w:hAnsi="Red Hat Display" w:cs="Red Hat Display"/>
          <w:sz w:val="24"/>
        </w:rPr>
        <w:t>mapping data to established schema or data quality standards. </w:t>
      </w:r>
    </w:p>
    <w:p w14:paraId="638448E0" w14:textId="47E4A674" w:rsidR="006416D3" w:rsidRPr="006416D3" w:rsidRDefault="006416D3" w:rsidP="005C48D7">
      <w:pPr>
        <w:numPr>
          <w:ilvl w:val="0"/>
          <w:numId w:val="50"/>
        </w:numPr>
        <w:spacing w:after="160" w:line="278" w:lineRule="auto"/>
        <w:jc w:val="both"/>
        <w:rPr>
          <w:rFonts w:ascii="Red Hat Display" w:hAnsi="Red Hat Display" w:cs="Red Hat Display"/>
          <w:sz w:val="24"/>
        </w:rPr>
      </w:pPr>
      <w:r w:rsidRPr="006416D3">
        <w:rPr>
          <w:rFonts w:ascii="Red Hat Display" w:hAnsi="Red Hat Display" w:cs="Red Hat Display"/>
          <w:b/>
          <w:bCs/>
          <w:sz w:val="24"/>
        </w:rPr>
        <w:t>Fees incurred by the MDIA-recognised technical experts</w:t>
      </w:r>
      <w:r w:rsidRPr="006416D3">
        <w:rPr>
          <w:rFonts w:ascii="Red Hat Display" w:hAnsi="Red Hat Display" w:cs="Red Hat Display"/>
          <w:sz w:val="24"/>
        </w:rPr>
        <w:t xml:space="preserve"> for the compilation of the assessment report (who shall be independent of the consultant referred to in the previous point) as required within the scope of this voucher. It is important to note that the MDIA-recognised Technical Expert</w:t>
      </w:r>
      <w:r w:rsidR="004A5666">
        <w:rPr>
          <w:rFonts w:ascii="Red Hat Display" w:hAnsi="Red Hat Display" w:cs="Red Hat Display"/>
          <w:sz w:val="24"/>
        </w:rPr>
        <w:t>s</w:t>
      </w:r>
      <w:r w:rsidRPr="006416D3">
        <w:rPr>
          <w:rFonts w:ascii="Red Hat Display" w:hAnsi="Red Hat Display" w:cs="Red Hat Display"/>
          <w:sz w:val="24"/>
        </w:rPr>
        <w:t xml:space="preserve"> need to be in the domain or sub-domain of data. In case of doubt, applicants are encouraged to contact MDIA on </w:t>
      </w:r>
      <w:hyperlink r:id="rId21" w:history="1">
        <w:r w:rsidRPr="006416D3">
          <w:rPr>
            <w:rStyle w:val="Hyperlink"/>
            <w:rFonts w:ascii="Red Hat Display" w:hAnsi="Red Hat Display" w:cs="Red Hat Display"/>
            <w:sz w:val="24"/>
          </w:rPr>
          <w:t>data.mdia@mdia.gov.mt</w:t>
        </w:r>
      </w:hyperlink>
      <w:r w:rsidRPr="006416D3">
        <w:rPr>
          <w:rFonts w:ascii="Red Hat Display" w:hAnsi="Red Hat Display" w:cs="Red Hat Display"/>
          <w:sz w:val="24"/>
        </w:rPr>
        <w:t xml:space="preserve"> prior to the appointment of the Technical Expert.</w:t>
      </w:r>
    </w:p>
    <w:p w14:paraId="64ECAB44" w14:textId="77777777" w:rsidR="006416D3" w:rsidRDefault="006416D3" w:rsidP="006416D3">
      <w:pPr>
        <w:jc w:val="both"/>
        <w:rPr>
          <w:rFonts w:ascii="Red Hat Display" w:hAnsi="Red Hat Display" w:cs="Red Hat Display"/>
          <w:sz w:val="24"/>
        </w:rPr>
      </w:pPr>
      <w:r w:rsidRPr="006416D3">
        <w:rPr>
          <w:rFonts w:ascii="Red Hat Display" w:hAnsi="Red Hat Display" w:cs="Red Hat Display"/>
          <w:sz w:val="24"/>
        </w:rPr>
        <w:t>All costs shall be justified in relation to the voucher’s objectives and will be reimbursed only upon submission of approved deliverables, proof of costs, and supporting documentation. </w:t>
      </w:r>
    </w:p>
    <w:p w14:paraId="60BD9FAF" w14:textId="301F168F" w:rsidR="00DD7E97" w:rsidRPr="006416D3" w:rsidRDefault="003F78AD" w:rsidP="006416D3">
      <w:pPr>
        <w:jc w:val="both"/>
        <w:rPr>
          <w:rFonts w:ascii="Red Hat Display" w:hAnsi="Red Hat Display" w:cs="Red Hat Display"/>
          <w:sz w:val="24"/>
        </w:rPr>
      </w:pPr>
      <w:r>
        <w:rPr>
          <w:rFonts w:ascii="Red Hat Display" w:hAnsi="Red Hat Display" w:cs="Red Hat Display"/>
          <w:sz w:val="24"/>
        </w:rPr>
        <w:t>Expenses</w:t>
      </w:r>
      <w:r w:rsidR="00DD7E97">
        <w:rPr>
          <w:rFonts w:ascii="Red Hat Display" w:hAnsi="Red Hat Display" w:cs="Red Hat Display"/>
          <w:sz w:val="24"/>
        </w:rPr>
        <w:t xml:space="preserve"> falling outside the </w:t>
      </w:r>
      <w:r>
        <w:rPr>
          <w:rFonts w:ascii="Red Hat Display" w:hAnsi="Red Hat Display" w:cs="Red Hat Display"/>
          <w:sz w:val="24"/>
        </w:rPr>
        <w:t>eligible</w:t>
      </w:r>
      <w:r w:rsidR="00DD7E97">
        <w:rPr>
          <w:rFonts w:ascii="Red Hat Display" w:hAnsi="Red Hat Display" w:cs="Red Hat Display"/>
          <w:sz w:val="24"/>
        </w:rPr>
        <w:t xml:space="preserve"> costs of the Data Readiness Voucher will not be considered eligible for reimbursement.</w:t>
      </w:r>
    </w:p>
    <w:p w14:paraId="0D122239" w14:textId="7752173C" w:rsidR="002F33A6" w:rsidRPr="002F33A6" w:rsidRDefault="006416D3" w:rsidP="005C48D7">
      <w:pPr>
        <w:pStyle w:val="Heading2"/>
        <w:numPr>
          <w:ilvl w:val="1"/>
          <w:numId w:val="27"/>
        </w:numPr>
        <w:tabs>
          <w:tab w:val="num" w:pos="792"/>
        </w:tabs>
        <w:ind w:left="792" w:hanging="432"/>
        <w:rPr>
          <w:rStyle w:val="Emphasis"/>
          <w:rFonts w:cs="Red Hat Display"/>
          <w:i w:val="0"/>
          <w:iCs w:val="0"/>
          <w:u w:val="single"/>
        </w:rPr>
      </w:pPr>
      <w:r w:rsidRPr="005C2288">
        <w:rPr>
          <w:rStyle w:val="Emphasis"/>
          <w:rFonts w:cs="Red Hat Display"/>
          <w:i w:val="0"/>
        </w:rPr>
        <w:t xml:space="preserve"> </w:t>
      </w:r>
      <w:bookmarkStart w:id="421" w:name="_Toc233195155"/>
      <w:r w:rsidR="002F33A6">
        <w:rPr>
          <w:rStyle w:val="Emphasis"/>
          <w:rFonts w:cs="Red Hat Display"/>
          <w:i w:val="0"/>
          <w:iCs w:val="0"/>
          <w:u w:val="single"/>
        </w:rPr>
        <w:t>Build Voucher</w:t>
      </w:r>
      <w:bookmarkEnd w:id="421"/>
    </w:p>
    <w:p w14:paraId="0BB79C88" w14:textId="77777777" w:rsidR="002F33A6" w:rsidRPr="005C2288" w:rsidRDefault="002F33A6" w:rsidP="002F33A6">
      <w:pPr>
        <w:pStyle w:val="Heading3"/>
        <w:tabs>
          <w:tab w:val="num" w:pos="1080"/>
        </w:tabs>
        <w:ind w:left="993" w:hanging="709"/>
        <w:rPr>
          <w:rStyle w:val="Emphasis"/>
          <w:rFonts w:ascii="Arial" w:hAnsi="Arial" w:cs="Red Hat Display"/>
          <w:b w:val="0"/>
          <w:bCs w:val="0"/>
          <w:i w:val="0"/>
          <w:iCs/>
          <w:sz w:val="20"/>
          <w:szCs w:val="24"/>
        </w:rPr>
      </w:pPr>
      <w:bookmarkStart w:id="422" w:name="_Toc233195156"/>
      <w:r>
        <w:rPr>
          <w:rStyle w:val="Emphasis"/>
          <w:rFonts w:cs="Red Hat Display"/>
          <w:i w:val="0"/>
          <w:iCs/>
        </w:rPr>
        <w:t>Voucher Grant and Aid Intensity</w:t>
      </w:r>
      <w:bookmarkEnd w:id="422"/>
    </w:p>
    <w:p w14:paraId="1DFCCD3F" w14:textId="18510790" w:rsidR="002F33A6" w:rsidRDefault="002F33A6" w:rsidP="002F33A6">
      <w:pPr>
        <w:jc w:val="both"/>
        <w:rPr>
          <w:rFonts w:ascii="Red Hat Display" w:hAnsi="Red Hat Display" w:cs="Red Hat Display"/>
          <w:iCs/>
          <w:sz w:val="24"/>
        </w:rPr>
      </w:pPr>
      <w:r>
        <w:rPr>
          <w:rFonts w:ascii="Red Hat Display" w:hAnsi="Red Hat Display" w:cs="Red Hat Display"/>
          <w:iCs/>
          <w:sz w:val="24"/>
        </w:rPr>
        <w:t xml:space="preserve">Successful applicants can be awarded a maximum grant of up to </w:t>
      </w:r>
      <w:r w:rsidRPr="00861A37">
        <w:rPr>
          <w:rFonts w:ascii="Red Hat Display" w:hAnsi="Red Hat Display" w:cs="Red Hat Display"/>
          <w:b/>
          <w:bCs/>
          <w:iCs/>
          <w:sz w:val="24"/>
        </w:rPr>
        <w:t>€20,000</w:t>
      </w:r>
      <w:r>
        <w:rPr>
          <w:rFonts w:ascii="Red Hat Display" w:hAnsi="Red Hat Display" w:cs="Red Hat Display"/>
          <w:b/>
          <w:bCs/>
          <w:iCs/>
          <w:sz w:val="24"/>
        </w:rPr>
        <w:t xml:space="preserve"> </w:t>
      </w:r>
      <w:r>
        <w:rPr>
          <w:rFonts w:ascii="Red Hat Display" w:hAnsi="Red Hat Display" w:cs="Red Hat Display"/>
          <w:iCs/>
          <w:sz w:val="24"/>
        </w:rPr>
        <w:t xml:space="preserve">(including VAT), provided on a reimbursement basis. </w:t>
      </w:r>
      <w:r w:rsidR="006E0A4F">
        <w:rPr>
          <w:rFonts w:ascii="Red Hat Display" w:hAnsi="Red Hat Display" w:cs="Red Hat Display"/>
          <w:iCs/>
          <w:sz w:val="24"/>
        </w:rPr>
        <w:t>Under these Rules for Participation, a</w:t>
      </w:r>
      <w:r w:rsidR="009543E2">
        <w:rPr>
          <w:rFonts w:ascii="Red Hat Display" w:hAnsi="Red Hat Display" w:cs="Red Hat Display"/>
          <w:iCs/>
          <w:sz w:val="24"/>
        </w:rPr>
        <w:t xml:space="preserve">ll eligible costs </w:t>
      </w:r>
      <w:r w:rsidR="009543E2" w:rsidRPr="003B4DD0">
        <w:rPr>
          <w:rFonts w:ascii="Red Hat Display" w:hAnsi="Red Hat Display" w:cs="Red Hat Display"/>
          <w:iCs/>
          <w:sz w:val="24"/>
        </w:rPr>
        <w:t xml:space="preserve">will be remunerated at </w:t>
      </w:r>
      <w:r w:rsidR="009543E2">
        <w:rPr>
          <w:rFonts w:ascii="Red Hat Display" w:hAnsi="Red Hat Display" w:cs="Red Hat Display"/>
          <w:iCs/>
          <w:sz w:val="24"/>
        </w:rPr>
        <w:t xml:space="preserve">an aid intensity of </w:t>
      </w:r>
      <w:r w:rsidR="009543E2">
        <w:rPr>
          <w:rFonts w:ascii="Red Hat Display" w:hAnsi="Red Hat Display" w:cs="Red Hat Display"/>
          <w:b/>
          <w:bCs/>
          <w:iCs/>
          <w:sz w:val="24"/>
        </w:rPr>
        <w:t>100</w:t>
      </w:r>
      <w:r w:rsidR="009543E2" w:rsidRPr="00AA6930">
        <w:rPr>
          <w:rFonts w:ascii="Red Hat Display" w:hAnsi="Red Hat Display" w:cs="Red Hat Display"/>
          <w:b/>
          <w:bCs/>
          <w:iCs/>
          <w:sz w:val="24"/>
        </w:rPr>
        <w:t>%</w:t>
      </w:r>
      <w:r w:rsidR="009543E2" w:rsidRPr="003B4DD0">
        <w:rPr>
          <w:rFonts w:ascii="Red Hat Display" w:hAnsi="Red Hat Display" w:cs="Red Hat Display"/>
          <w:iCs/>
          <w:sz w:val="24"/>
        </w:rPr>
        <w:t xml:space="preserve"> </w:t>
      </w:r>
      <w:r w:rsidR="009543E2">
        <w:rPr>
          <w:rFonts w:ascii="Red Hat Display" w:hAnsi="Red Hat Display" w:cs="Red Hat Display"/>
          <w:iCs/>
          <w:sz w:val="24"/>
        </w:rPr>
        <w:t>of the Voucher value</w:t>
      </w:r>
      <w:r w:rsidRPr="003B4DD0">
        <w:rPr>
          <w:rFonts w:ascii="Red Hat Display" w:hAnsi="Red Hat Display" w:cs="Red Hat Display"/>
          <w:iCs/>
          <w:sz w:val="24"/>
        </w:rPr>
        <w:t>.</w:t>
      </w:r>
      <w:r>
        <w:rPr>
          <w:rFonts w:ascii="Red Hat Display" w:hAnsi="Red Hat Display" w:cs="Red Hat Display"/>
          <w:iCs/>
          <w:sz w:val="24"/>
        </w:rPr>
        <w:t xml:space="preserve"> </w:t>
      </w:r>
    </w:p>
    <w:p w14:paraId="065ABA70" w14:textId="3328CF13" w:rsidR="002F33A6" w:rsidRDefault="002F33A6" w:rsidP="002F33A6">
      <w:pPr>
        <w:jc w:val="both"/>
        <w:rPr>
          <w:rFonts w:ascii="Red Hat Display" w:hAnsi="Red Hat Display" w:cs="Red Hat Display"/>
          <w:iCs/>
          <w:sz w:val="24"/>
        </w:rPr>
      </w:pPr>
      <w:r>
        <w:rPr>
          <w:rFonts w:ascii="Red Hat Display" w:hAnsi="Red Hat Display" w:cs="Red Hat Display"/>
          <w:iCs/>
          <w:sz w:val="24"/>
        </w:rPr>
        <w:t>Beneficiaries are expected to collect all invoices and submit for reimbursement at the end of the voucher period with the necessary deliverables submitted to the Managing A</w:t>
      </w:r>
      <w:r w:rsidR="00283935">
        <w:rPr>
          <w:rFonts w:ascii="Red Hat Display" w:hAnsi="Red Hat Display" w:cs="Red Hat Display"/>
          <w:iCs/>
          <w:sz w:val="24"/>
        </w:rPr>
        <w:t>genc</w:t>
      </w:r>
      <w:r>
        <w:rPr>
          <w:rFonts w:ascii="Red Hat Display" w:hAnsi="Red Hat Display" w:cs="Red Hat Display"/>
          <w:iCs/>
          <w:sz w:val="24"/>
        </w:rPr>
        <w:t xml:space="preserve">y stated in </w:t>
      </w:r>
      <w:hyperlink w:anchor="_Deliverables_2" w:history="1">
        <w:r w:rsidRPr="00C95EC2">
          <w:rPr>
            <w:rStyle w:val="Hyperlink"/>
            <w:rFonts w:ascii="Red Hat Display" w:hAnsi="Red Hat Display" w:cs="Red Hat Display"/>
            <w:iCs/>
            <w:sz w:val="24"/>
          </w:rPr>
          <w:t>Section 8.</w:t>
        </w:r>
        <w:r w:rsidR="00390F08">
          <w:rPr>
            <w:rStyle w:val="Hyperlink"/>
            <w:rFonts w:ascii="Red Hat Display" w:hAnsi="Red Hat Display" w:cs="Red Hat Display"/>
            <w:iCs/>
            <w:sz w:val="24"/>
          </w:rPr>
          <w:t>2</w:t>
        </w:r>
        <w:r w:rsidRPr="00C95EC2">
          <w:rPr>
            <w:rStyle w:val="Hyperlink"/>
            <w:rFonts w:ascii="Red Hat Display" w:hAnsi="Red Hat Display" w:cs="Red Hat Display"/>
            <w:iCs/>
            <w:sz w:val="24"/>
          </w:rPr>
          <w:t>.4</w:t>
        </w:r>
      </w:hyperlink>
      <w:r>
        <w:rPr>
          <w:rFonts w:ascii="Red Hat Display" w:hAnsi="Red Hat Display" w:cs="Red Hat Display"/>
          <w:iCs/>
          <w:sz w:val="24"/>
        </w:rPr>
        <w:t>.</w:t>
      </w:r>
    </w:p>
    <w:p w14:paraId="61AF1847" w14:textId="77777777" w:rsidR="002F33A6" w:rsidRDefault="002F33A6" w:rsidP="002F33A6">
      <w:pPr>
        <w:pStyle w:val="Heading3"/>
        <w:tabs>
          <w:tab w:val="num" w:pos="1080"/>
        </w:tabs>
        <w:ind w:left="993" w:hanging="709"/>
        <w:rPr>
          <w:rStyle w:val="Emphasis"/>
          <w:i w:val="0"/>
          <w:iCs/>
        </w:rPr>
      </w:pPr>
      <w:bookmarkStart w:id="423" w:name="_Toc233195157"/>
      <w:r w:rsidRPr="00E1041C">
        <w:rPr>
          <w:rStyle w:val="Emphasis"/>
          <w:i w:val="0"/>
          <w:iCs/>
        </w:rPr>
        <w:lastRenderedPageBreak/>
        <w:t>Budget Duration</w:t>
      </w:r>
      <w:bookmarkEnd w:id="423"/>
    </w:p>
    <w:p w14:paraId="15434179" w14:textId="7C7C8C0F" w:rsidR="002F33A6" w:rsidRPr="00E1041C" w:rsidRDefault="002F33A6" w:rsidP="002F33A6">
      <w:pPr>
        <w:jc w:val="both"/>
        <w:rPr>
          <w:rFonts w:ascii="Red Hat Display" w:hAnsi="Red Hat Display" w:cs="Red Hat Display"/>
          <w:sz w:val="24"/>
        </w:rPr>
      </w:pPr>
      <w:r>
        <w:rPr>
          <w:rFonts w:ascii="Red Hat Display" w:hAnsi="Red Hat Display" w:cs="Red Hat Display"/>
          <w:sz w:val="24"/>
        </w:rPr>
        <w:t xml:space="preserve">This Budget must be utilised within </w:t>
      </w:r>
      <w:r>
        <w:rPr>
          <w:rFonts w:ascii="Red Hat Display" w:hAnsi="Red Hat Display" w:cs="Red Hat Display"/>
          <w:b/>
          <w:bCs/>
          <w:sz w:val="24"/>
        </w:rPr>
        <w:t>one year</w:t>
      </w:r>
      <w:r>
        <w:rPr>
          <w:rFonts w:ascii="Red Hat Display" w:hAnsi="Red Hat Display" w:cs="Red Hat Display"/>
          <w:sz w:val="24"/>
        </w:rPr>
        <w:t xml:space="preserve"> </w:t>
      </w:r>
      <w:r>
        <w:rPr>
          <w:rFonts w:ascii="Red Hat Display" w:eastAsia="Red Hat Display" w:hAnsi="Red Hat Display" w:cs="Red Hat Display"/>
          <w:sz w:val="24"/>
        </w:rPr>
        <w:t>from the date of the final signature of the grant agreement</w:t>
      </w:r>
      <w:r w:rsidR="00DB6257">
        <w:rPr>
          <w:rFonts w:ascii="Red Hat Display" w:eastAsia="Red Hat Display" w:hAnsi="Red Hat Display" w:cs="Red Hat Display"/>
          <w:sz w:val="24"/>
        </w:rPr>
        <w:t xml:space="preserve"> without the possibility of an extension.</w:t>
      </w:r>
    </w:p>
    <w:p w14:paraId="50338517" w14:textId="77777777" w:rsidR="002F33A6" w:rsidRDefault="002F33A6" w:rsidP="002F33A6">
      <w:pPr>
        <w:pStyle w:val="Heading3"/>
        <w:tabs>
          <w:tab w:val="num" w:pos="1080"/>
        </w:tabs>
        <w:ind w:left="993" w:hanging="709"/>
        <w:rPr>
          <w:rStyle w:val="Emphasis"/>
          <w:rFonts w:cs="Red Hat Display"/>
          <w:i w:val="0"/>
          <w:iCs/>
        </w:rPr>
      </w:pPr>
      <w:bookmarkStart w:id="424" w:name="_Toc233195158"/>
      <w:r>
        <w:rPr>
          <w:rStyle w:val="Emphasis"/>
          <w:rFonts w:cs="Red Hat Display"/>
          <w:i w:val="0"/>
          <w:iCs/>
        </w:rPr>
        <w:t>Voucher Eligibility</w:t>
      </w:r>
      <w:bookmarkEnd w:id="424"/>
    </w:p>
    <w:p w14:paraId="63859DCB" w14:textId="2F4D618C" w:rsidR="002F33A6" w:rsidRDefault="002C20B9" w:rsidP="00390F08">
      <w:pPr>
        <w:jc w:val="both"/>
        <w:rPr>
          <w:rFonts w:ascii="Red Hat Display" w:hAnsi="Red Hat Display" w:cs="Red Hat Display"/>
          <w:iCs/>
          <w:sz w:val="24"/>
        </w:rPr>
      </w:pPr>
      <w:r>
        <w:rPr>
          <w:rFonts w:ascii="Red Hat Display" w:hAnsi="Red Hat Display" w:cs="Red Hat Display"/>
          <w:iCs/>
          <w:sz w:val="24"/>
        </w:rPr>
        <w:t>Application</w:t>
      </w:r>
      <w:r w:rsidR="002F33A6">
        <w:rPr>
          <w:rFonts w:ascii="Red Hat Display" w:hAnsi="Red Hat Display" w:cs="Red Hat Display"/>
          <w:iCs/>
          <w:sz w:val="24"/>
        </w:rPr>
        <w:t xml:space="preserve">s must align with the scope of the </w:t>
      </w:r>
      <w:r w:rsidR="00390F08">
        <w:rPr>
          <w:rFonts w:ascii="Red Hat Display" w:hAnsi="Red Hat Display" w:cs="Red Hat Display"/>
          <w:iCs/>
          <w:sz w:val="24"/>
        </w:rPr>
        <w:t>Build</w:t>
      </w:r>
      <w:r w:rsidR="002F33A6">
        <w:rPr>
          <w:rFonts w:ascii="Red Hat Display" w:hAnsi="Red Hat Display" w:cs="Red Hat Display"/>
          <w:iCs/>
          <w:sz w:val="24"/>
        </w:rPr>
        <w:t xml:space="preserve"> Voucher outlined in </w:t>
      </w:r>
      <w:hyperlink w:anchor="_Scope_and_Objectives" w:history="1">
        <w:r w:rsidR="002F33A6" w:rsidRPr="00E1041C">
          <w:rPr>
            <w:rStyle w:val="Hyperlink"/>
            <w:rFonts w:ascii="Red Hat Display" w:hAnsi="Red Hat Display" w:cs="Red Hat Display"/>
            <w:iCs/>
            <w:sz w:val="24"/>
          </w:rPr>
          <w:t>Section 2.1</w:t>
        </w:r>
      </w:hyperlink>
      <w:r w:rsidR="00B42623">
        <w:rPr>
          <w:rFonts w:ascii="Red Hat Display" w:hAnsi="Red Hat Display" w:cs="Red Hat Display"/>
          <w:iCs/>
          <w:sz w:val="24"/>
        </w:rPr>
        <w:t xml:space="preserve"> and the general criteria established in </w:t>
      </w:r>
      <w:hyperlink w:anchor="_General_Eligibility_Criteria" w:history="1">
        <w:r w:rsidR="00B42623" w:rsidRPr="007343CA">
          <w:rPr>
            <w:rStyle w:val="Hyperlink"/>
            <w:rFonts w:ascii="Red Hat Display" w:hAnsi="Red Hat Display" w:cs="Red Hat Display"/>
            <w:sz w:val="24"/>
          </w:rPr>
          <w:t>Section 4</w:t>
        </w:r>
      </w:hyperlink>
      <w:r w:rsidR="00B42623" w:rsidRPr="007343CA">
        <w:rPr>
          <w:iCs/>
        </w:rPr>
        <w:t>.</w:t>
      </w:r>
    </w:p>
    <w:p w14:paraId="2E4EA38C" w14:textId="4434CEFA" w:rsidR="00390F08" w:rsidRDefault="00390F08" w:rsidP="00390F08">
      <w:pPr>
        <w:jc w:val="both"/>
        <w:rPr>
          <w:rFonts w:ascii="Red Hat Display" w:hAnsi="Red Hat Display" w:cs="Red Hat Display"/>
          <w:sz w:val="24"/>
        </w:rPr>
      </w:pPr>
      <w:r w:rsidRPr="00390F08">
        <w:rPr>
          <w:rFonts w:ascii="Red Hat Display" w:hAnsi="Red Hat Display" w:cs="Red Hat Display"/>
          <w:sz w:val="24"/>
        </w:rPr>
        <w:t>Open data shall be suitable for AI model testing, validation, and experimentation. The data shall be made irreversibly anonymised and in line with all applicable regulations particularly with GDPR and relevant Data Protection obligations</w:t>
      </w:r>
      <w:r>
        <w:rPr>
          <w:rStyle w:val="FootnoteReference"/>
          <w:rFonts w:ascii="Red Hat Display" w:hAnsi="Red Hat Display" w:cs="Red Hat Display"/>
          <w:sz w:val="24"/>
        </w:rPr>
        <w:footnoteReference w:id="8"/>
      </w:r>
      <w:r w:rsidRPr="00390F08">
        <w:rPr>
          <w:rFonts w:ascii="Red Hat Display" w:hAnsi="Red Hat Display" w:cs="Red Hat Display"/>
          <w:sz w:val="24"/>
        </w:rPr>
        <w:t>.</w:t>
      </w:r>
    </w:p>
    <w:p w14:paraId="64C8EFB2" w14:textId="77777777" w:rsidR="00390F08" w:rsidRPr="00390F08" w:rsidRDefault="00390F08" w:rsidP="00390F08">
      <w:pPr>
        <w:jc w:val="both"/>
        <w:rPr>
          <w:rFonts w:ascii="Red Hat Display" w:hAnsi="Red Hat Display" w:cs="Red Hat Display"/>
          <w:sz w:val="24"/>
        </w:rPr>
      </w:pPr>
      <w:r w:rsidRPr="00390F08">
        <w:rPr>
          <w:rFonts w:ascii="Red Hat Display" w:hAnsi="Red Hat Display" w:cs="Red Hat Display"/>
          <w:sz w:val="24"/>
        </w:rPr>
        <w:t>Synthetic data shall be derived from real datasets by replicating their statistical properties, structures, and relationships without reproducing or exposing any real records. The generated data should maintain real</w:t>
      </w:r>
      <w:r w:rsidRPr="00390F08">
        <w:rPr>
          <w:rFonts w:ascii="Red Hat Display" w:hAnsi="Red Hat Display" w:cs="Red Hat Display"/>
          <w:sz w:val="24"/>
        </w:rPr>
        <w:noBreakHyphen/>
        <w:t>world applicability and be suitable for AI model testing, validation, and experimentation. Synthetic data shall use clear data ontologies</w:t>
      </w:r>
      <w:r w:rsidRPr="00390F08">
        <w:rPr>
          <w:rStyle w:val="FootnoteReference"/>
          <w:rFonts w:ascii="Red Hat Display" w:hAnsi="Red Hat Display" w:cs="Red Hat Display"/>
          <w:sz w:val="24"/>
        </w:rPr>
        <w:footnoteReference w:id="9"/>
      </w:r>
      <w:r w:rsidRPr="00390F08">
        <w:rPr>
          <w:rFonts w:ascii="Red Hat Display" w:hAnsi="Red Hat Display" w:cs="Red Hat Display"/>
          <w:sz w:val="24"/>
        </w:rPr>
        <w:t xml:space="preserve"> to ensure the preservation of meaning and relationships present in real operational data. </w:t>
      </w:r>
    </w:p>
    <w:p w14:paraId="493DD95F" w14:textId="0BA065DF" w:rsidR="00390F08" w:rsidRDefault="00390F08" w:rsidP="00390F08">
      <w:pPr>
        <w:jc w:val="both"/>
        <w:rPr>
          <w:rFonts w:ascii="Red Hat Display" w:hAnsi="Red Hat Display" w:cs="Red Hat Display"/>
          <w:sz w:val="24"/>
        </w:rPr>
      </w:pPr>
      <w:r w:rsidRPr="00390F08">
        <w:rPr>
          <w:rFonts w:ascii="Red Hat Display" w:hAnsi="Red Hat Display" w:cs="Red Hat Display"/>
          <w:sz w:val="24"/>
        </w:rPr>
        <w:t>Entities providing datasets under this scheme must clearly define the level of access and use, they will grant to the generated synthetic dataset. Higher levels of openness unlock higher reimbursement rates. The classes and corresponding reimbursement percentages are as follows:</w:t>
      </w:r>
    </w:p>
    <w:p w14:paraId="0FA49940" w14:textId="224E407B" w:rsidR="003F65F1" w:rsidRPr="00655EE6" w:rsidRDefault="003F65F1" w:rsidP="00655EE6">
      <w:pPr>
        <w:pStyle w:val="Heading4"/>
        <w:rPr>
          <w:rFonts w:ascii="Red Hat Display" w:hAnsi="Red Hat Display" w:cs="Red Hat Display"/>
          <w:b/>
          <w:bCs w:val="0"/>
          <w:sz w:val="24"/>
          <w:szCs w:val="24"/>
        </w:rPr>
      </w:pPr>
      <w:r w:rsidRPr="00655EE6">
        <w:rPr>
          <w:rFonts w:ascii="Red Hat Display" w:hAnsi="Red Hat Display" w:cs="Red Hat Display"/>
          <w:b/>
          <w:bCs w:val="0"/>
          <w:sz w:val="24"/>
          <w:szCs w:val="24"/>
        </w:rPr>
        <w:lastRenderedPageBreak/>
        <w:t>Basic voucher</w:t>
      </w:r>
    </w:p>
    <w:p w14:paraId="3897D71C" w14:textId="5D15E7AE" w:rsidR="003F65F1" w:rsidRPr="003F65F1" w:rsidRDefault="003F65F1" w:rsidP="005C48D7">
      <w:pPr>
        <w:pStyle w:val="ListParagraph"/>
        <w:numPr>
          <w:ilvl w:val="0"/>
          <w:numId w:val="52"/>
        </w:numPr>
        <w:spacing w:after="160" w:line="278" w:lineRule="auto"/>
        <w:contextualSpacing/>
        <w:jc w:val="both"/>
        <w:rPr>
          <w:rFonts w:ascii="Red Hat Display" w:hAnsi="Red Hat Display" w:cs="Red Hat Display"/>
          <w:sz w:val="24"/>
        </w:rPr>
      </w:pPr>
      <w:r w:rsidRPr="003F65F1">
        <w:rPr>
          <w:rFonts w:ascii="Red Hat Display" w:hAnsi="Red Hat Display" w:cs="Red Hat Display"/>
          <w:sz w:val="24"/>
          <w:u w:val="single"/>
        </w:rPr>
        <w:t>Restricted to Educational, Research and Innovation, and Sandbox purposes</w:t>
      </w:r>
      <w:r w:rsidR="00CF63EF">
        <w:rPr>
          <w:rStyle w:val="FootnoteReference"/>
          <w:rFonts w:ascii="Red Hat Display" w:hAnsi="Red Hat Display" w:cs="Red Hat Display"/>
          <w:sz w:val="24"/>
          <w:u w:val="single"/>
        </w:rPr>
        <w:footnoteReference w:id="10"/>
      </w:r>
      <w:r w:rsidRPr="003F65F1">
        <w:rPr>
          <w:rFonts w:ascii="Red Hat Display" w:hAnsi="Red Hat Display" w:cs="Red Hat Display"/>
          <w:sz w:val="24"/>
          <w:u w:val="single"/>
        </w:rPr>
        <w:t>:</w:t>
      </w:r>
      <w:r w:rsidRPr="003F65F1">
        <w:rPr>
          <w:rFonts w:ascii="Red Hat Display" w:hAnsi="Red Hat Display" w:cs="Red Hat Display"/>
          <w:sz w:val="24"/>
        </w:rPr>
        <w:t> A voucher of €12,000 reimbursement of eligible costs to make the dataset available, using open</w:t>
      </w:r>
      <w:r w:rsidRPr="003F65F1">
        <w:rPr>
          <w:rFonts w:ascii="Cambria Math" w:hAnsi="Cambria Math" w:cs="Cambria Math"/>
          <w:sz w:val="24"/>
        </w:rPr>
        <w:t>‑</w:t>
      </w:r>
      <w:r w:rsidRPr="003F65F1">
        <w:rPr>
          <w:rFonts w:ascii="Red Hat Display" w:hAnsi="Red Hat Display" w:cs="Red Hat Display"/>
          <w:sz w:val="24"/>
        </w:rPr>
        <w:t xml:space="preserve">standard format, for a minimum period of ten years to local research institutions, the MDIA and users of its services such as the Sandbox. </w:t>
      </w:r>
    </w:p>
    <w:p w14:paraId="3424231E" w14:textId="53F393C3" w:rsidR="003F65F1" w:rsidRPr="00655EE6" w:rsidRDefault="003F65F1" w:rsidP="00655EE6">
      <w:pPr>
        <w:pStyle w:val="Heading4"/>
        <w:rPr>
          <w:rFonts w:ascii="Red Hat Display" w:hAnsi="Red Hat Display" w:cs="Red Hat Display"/>
          <w:b/>
          <w:bCs w:val="0"/>
          <w:sz w:val="24"/>
          <w:szCs w:val="24"/>
        </w:rPr>
      </w:pPr>
      <w:r w:rsidRPr="00655EE6">
        <w:rPr>
          <w:rFonts w:ascii="Red Hat Display" w:hAnsi="Red Hat Display" w:cs="Red Hat Display"/>
          <w:b/>
          <w:bCs w:val="0"/>
          <w:sz w:val="24"/>
          <w:szCs w:val="24"/>
        </w:rPr>
        <w:t>Additional top-up vouchers</w:t>
      </w:r>
    </w:p>
    <w:p w14:paraId="6963F67C" w14:textId="4E6A0168" w:rsidR="003F65F1" w:rsidRPr="003F65F1" w:rsidRDefault="003F65F1" w:rsidP="005C48D7">
      <w:pPr>
        <w:pStyle w:val="ListParagraph"/>
        <w:numPr>
          <w:ilvl w:val="0"/>
          <w:numId w:val="52"/>
        </w:numPr>
        <w:spacing w:after="160" w:line="278" w:lineRule="auto"/>
        <w:contextualSpacing/>
        <w:jc w:val="both"/>
        <w:rPr>
          <w:rFonts w:ascii="Red Hat Display" w:hAnsi="Red Hat Display" w:cs="Red Hat Display"/>
          <w:sz w:val="24"/>
        </w:rPr>
      </w:pPr>
      <w:r w:rsidRPr="003F65F1">
        <w:rPr>
          <w:rFonts w:ascii="Red Hat Display" w:hAnsi="Red Hat Display" w:cs="Red Hat Display"/>
          <w:sz w:val="24"/>
          <w:u w:val="single"/>
        </w:rPr>
        <w:t>API</w:t>
      </w:r>
      <w:r w:rsidRPr="003F65F1">
        <w:rPr>
          <w:rFonts w:ascii="Red Hat Display" w:hAnsi="Red Hat Display" w:cs="Red Hat Display"/>
          <w:sz w:val="24"/>
          <w:u w:val="single"/>
        </w:rPr>
        <w:noBreakHyphen/>
        <w:t>Standard Format Access</w:t>
      </w:r>
      <w:r w:rsidRPr="003F65F1">
        <w:rPr>
          <w:rFonts w:ascii="Red Hat Display" w:hAnsi="Red Hat Display" w:cs="Red Hat Display"/>
          <w:sz w:val="24"/>
        </w:rPr>
        <w:t>: A top</w:t>
      </w:r>
      <w:r w:rsidRPr="003F65F1">
        <w:rPr>
          <w:rFonts w:ascii="Red Hat Display" w:hAnsi="Red Hat Display" w:cs="Red Hat Display"/>
          <w:sz w:val="24"/>
        </w:rPr>
        <w:noBreakHyphen/>
        <w:t>up voucher of an additional €3,000 reimbursement of eligible costs, to make the dataset available through an Application Programming Interface (API) standard format.</w:t>
      </w:r>
    </w:p>
    <w:p w14:paraId="3AF3E2EA" w14:textId="53C4C7E6" w:rsidR="003F65F1" w:rsidRPr="003F65F1" w:rsidRDefault="003F65F1" w:rsidP="005C48D7">
      <w:pPr>
        <w:numPr>
          <w:ilvl w:val="0"/>
          <w:numId w:val="51"/>
        </w:numPr>
        <w:spacing w:after="160" w:line="278" w:lineRule="auto"/>
        <w:jc w:val="both"/>
        <w:rPr>
          <w:rFonts w:ascii="Red Hat Display" w:hAnsi="Red Hat Display" w:cs="Red Hat Display"/>
          <w:b/>
          <w:bCs/>
          <w:sz w:val="24"/>
        </w:rPr>
      </w:pPr>
      <w:r w:rsidRPr="003F65F1">
        <w:rPr>
          <w:rFonts w:ascii="Red Hat Display" w:hAnsi="Red Hat Display" w:cs="Red Hat Display"/>
          <w:sz w:val="24"/>
          <w:u w:val="single"/>
        </w:rPr>
        <w:t>Sectoral priority</w:t>
      </w:r>
      <w:r w:rsidRPr="003F65F1">
        <w:rPr>
          <w:rFonts w:ascii="Red Hat Display" w:hAnsi="Red Hat Display" w:cs="Red Hat Display"/>
          <w:sz w:val="24"/>
        </w:rPr>
        <w:t xml:space="preserve">: </w:t>
      </w:r>
      <w:r w:rsidR="002F2388" w:rsidRPr="002F2388">
        <w:rPr>
          <w:rFonts w:ascii="Red Hat Display" w:hAnsi="Red Hat Display" w:cs="Red Hat Display"/>
          <w:sz w:val="24"/>
        </w:rPr>
        <w:t>Projects falling within the sectorial priorities of finance (refer to macro-measures 15 - 17 of Malta Vision 2050</w:t>
      </w:r>
      <w:r w:rsidR="002F2388" w:rsidRPr="002F2388">
        <w:rPr>
          <w:rStyle w:val="FootnoteReference"/>
          <w:rFonts w:ascii="Red Hat Display" w:hAnsi="Red Hat Display" w:cs="Red Hat Display"/>
          <w:sz w:val="24"/>
        </w:rPr>
        <w:footnoteReference w:id="11"/>
      </w:r>
      <w:r w:rsidR="002F2388" w:rsidRPr="002F2388">
        <w:rPr>
          <w:rFonts w:ascii="Red Hat Display" w:hAnsi="Red Hat Display" w:cs="Red Hat Display"/>
          <w:sz w:val="24"/>
        </w:rPr>
        <w:t>), transport (refer to macro-measures 55 - 60 of Malta Vision 2050</w:t>
      </w:r>
      <w:r w:rsidR="002F2388" w:rsidRPr="002F2388">
        <w:rPr>
          <w:rStyle w:val="FootnoteReference"/>
          <w:rFonts w:ascii="Red Hat Display" w:hAnsi="Red Hat Display" w:cs="Red Hat Display"/>
          <w:sz w:val="24"/>
        </w:rPr>
        <w:footnoteReference w:id="12"/>
      </w:r>
      <w:r w:rsidR="002F2388" w:rsidRPr="002F2388">
        <w:rPr>
          <w:rFonts w:ascii="Red Hat Display" w:hAnsi="Red Hat Display" w:cs="Red Hat Display"/>
          <w:sz w:val="24"/>
        </w:rPr>
        <w:t>), and health refer to macro-measures 28, 33-39, 46, 47 of Malta Vision 2050</w:t>
      </w:r>
      <w:r w:rsidR="002F2388" w:rsidRPr="002F2388">
        <w:rPr>
          <w:rStyle w:val="FootnoteReference"/>
          <w:rFonts w:ascii="Red Hat Display" w:hAnsi="Red Hat Display" w:cs="Red Hat Display"/>
          <w:sz w:val="24"/>
        </w:rPr>
        <w:footnoteReference w:id="13"/>
      </w:r>
      <w:r w:rsidR="002F2388" w:rsidRPr="002F2388">
        <w:rPr>
          <w:rFonts w:ascii="Red Hat Display" w:hAnsi="Red Hat Display" w:cs="Red Hat Display"/>
          <w:sz w:val="24"/>
        </w:rPr>
        <w:t>)</w:t>
      </w:r>
      <w:r w:rsidR="002F2388" w:rsidRPr="002F2388" w:rsidDel="00DB4E20">
        <w:rPr>
          <w:rFonts w:ascii="Red Hat Display" w:hAnsi="Red Hat Display" w:cs="Red Hat Display"/>
          <w:sz w:val="24"/>
        </w:rPr>
        <w:t xml:space="preserve"> </w:t>
      </w:r>
      <w:r w:rsidR="002F2388" w:rsidRPr="002F2388">
        <w:rPr>
          <w:rFonts w:ascii="Red Hat Display" w:hAnsi="Red Hat Display" w:cs="Red Hat Display"/>
          <w:sz w:val="24"/>
        </w:rPr>
        <w:t>would be eligible to receive an additional top-up of €5,000.</w:t>
      </w:r>
    </w:p>
    <w:p w14:paraId="34E350EE" w14:textId="3F35A995" w:rsidR="003F65F1" w:rsidRPr="003F65F1" w:rsidRDefault="003F65F1" w:rsidP="003F65F1">
      <w:pPr>
        <w:jc w:val="both"/>
        <w:rPr>
          <w:rFonts w:ascii="Red Hat Display" w:hAnsi="Red Hat Display" w:cs="Red Hat Display"/>
          <w:sz w:val="24"/>
        </w:rPr>
      </w:pPr>
      <w:r w:rsidRPr="003F65F1">
        <w:rPr>
          <w:rFonts w:ascii="Red Hat Display" w:hAnsi="Red Hat Display" w:cs="Red Hat Display"/>
          <w:sz w:val="24"/>
        </w:rPr>
        <w:t>The obligations for the top</w:t>
      </w:r>
      <w:r w:rsidRPr="003F65F1">
        <w:rPr>
          <w:rFonts w:ascii="Cambria Math" w:hAnsi="Cambria Math" w:cs="Cambria Math"/>
          <w:sz w:val="24"/>
        </w:rPr>
        <w:t>‑</w:t>
      </w:r>
      <w:r w:rsidRPr="003F65F1">
        <w:rPr>
          <w:rFonts w:ascii="Red Hat Display" w:hAnsi="Red Hat Display" w:cs="Red Hat Display"/>
          <w:sz w:val="24"/>
        </w:rPr>
        <w:t>up vouchers shall include making the dataset available for a minimum of ten years to the MDIA and users of its services such as the Sandbox.</w:t>
      </w:r>
    </w:p>
    <w:p w14:paraId="2D30DF33" w14:textId="77777777" w:rsidR="002F33A6" w:rsidRDefault="002F33A6" w:rsidP="002F33A6">
      <w:pPr>
        <w:pStyle w:val="Heading3"/>
        <w:tabs>
          <w:tab w:val="num" w:pos="1080"/>
        </w:tabs>
        <w:ind w:left="993" w:hanging="709"/>
        <w:rPr>
          <w:rStyle w:val="Emphasis"/>
          <w:i w:val="0"/>
          <w:iCs/>
        </w:rPr>
      </w:pPr>
      <w:bookmarkStart w:id="425" w:name="_Deliverables_2"/>
      <w:bookmarkStart w:id="426" w:name="_Toc233195159"/>
      <w:bookmarkEnd w:id="425"/>
      <w:r w:rsidRPr="00FB56FC">
        <w:rPr>
          <w:rStyle w:val="Emphasis"/>
          <w:i w:val="0"/>
          <w:iCs/>
        </w:rPr>
        <w:t>Deliverables</w:t>
      </w:r>
      <w:bookmarkEnd w:id="426"/>
    </w:p>
    <w:p w14:paraId="46EF7D78" w14:textId="26C610AC" w:rsidR="002F33A6" w:rsidRPr="00F47E85" w:rsidRDefault="002F33A6" w:rsidP="00655EE6">
      <w:pPr>
        <w:pStyle w:val="BodyText"/>
        <w:ind w:left="0"/>
        <w:rPr>
          <w:rFonts w:ascii="Red Hat Display" w:hAnsi="Red Hat Display" w:cs="Red Hat Display"/>
          <w:sz w:val="24"/>
        </w:rPr>
      </w:pPr>
      <w:r w:rsidRPr="00F47E85">
        <w:rPr>
          <w:rFonts w:ascii="Red Hat Display" w:hAnsi="Red Hat Display" w:cs="Red Hat Display"/>
          <w:sz w:val="24"/>
        </w:rPr>
        <w:t xml:space="preserve">The following must be submitted as evidence upon completion of the </w:t>
      </w:r>
      <w:r w:rsidR="00B40AA2" w:rsidRPr="00F47E85">
        <w:rPr>
          <w:rFonts w:ascii="Red Hat Display" w:hAnsi="Red Hat Display" w:cs="Red Hat Display"/>
          <w:sz w:val="24"/>
        </w:rPr>
        <w:t>Build</w:t>
      </w:r>
      <w:r w:rsidRPr="00F47E85">
        <w:rPr>
          <w:rFonts w:ascii="Red Hat Display" w:hAnsi="Red Hat Display" w:cs="Red Hat Display"/>
          <w:sz w:val="24"/>
        </w:rPr>
        <w:t xml:space="preserve"> Voucher:</w:t>
      </w:r>
    </w:p>
    <w:p w14:paraId="333C3BEE" w14:textId="77777777" w:rsidR="00B40AA2" w:rsidRDefault="00B40AA2" w:rsidP="005C48D7">
      <w:pPr>
        <w:pStyle w:val="ListParagraph"/>
        <w:numPr>
          <w:ilvl w:val="0"/>
          <w:numId w:val="47"/>
        </w:numPr>
        <w:jc w:val="both"/>
        <w:rPr>
          <w:rFonts w:ascii="Red Hat Display" w:hAnsi="Red Hat Display" w:cs="Red Hat Display"/>
          <w:sz w:val="24"/>
        </w:rPr>
      </w:pPr>
      <w:r w:rsidRPr="00733C8C">
        <w:rPr>
          <w:rFonts w:ascii="Red Hat Display" w:hAnsi="Red Hat Display" w:cs="Red Hat Display"/>
          <w:b/>
          <w:bCs/>
          <w:sz w:val="24"/>
        </w:rPr>
        <w:t>Email confirmation</w:t>
      </w:r>
      <w:r w:rsidRPr="00B40AA2">
        <w:rPr>
          <w:rFonts w:ascii="Red Hat Display" w:hAnsi="Red Hat Display" w:cs="Red Hat Display"/>
          <w:sz w:val="24"/>
        </w:rPr>
        <w:t xml:space="preserve">, submitted at the application stage, from an MDIA-recognised technical expert in the domain or sub-domain of data, confirming </w:t>
      </w:r>
      <w:r w:rsidRPr="00B40AA2">
        <w:rPr>
          <w:rFonts w:ascii="Red Hat Display" w:hAnsi="Red Hat Display" w:cs="Red Hat Display"/>
          <w:sz w:val="24"/>
        </w:rPr>
        <w:lastRenderedPageBreak/>
        <w:t xml:space="preserve">that the submitted data is </w:t>
      </w:r>
      <w:r w:rsidRPr="00B40AA2">
        <w:rPr>
          <w:rFonts w:ascii="Red Hat Display" w:hAnsi="Red Hat Display" w:cs="Red Hat Display"/>
          <w:i/>
          <w:sz w:val="24"/>
        </w:rPr>
        <w:t>prima facie</w:t>
      </w:r>
      <w:r w:rsidRPr="00B40AA2">
        <w:rPr>
          <w:rFonts w:ascii="Red Hat Display" w:hAnsi="Red Hat Display" w:cs="Red Hat Display"/>
          <w:sz w:val="24"/>
        </w:rPr>
        <w:t xml:space="preserve"> suitable for AI model testing, validation, and experimentation.</w:t>
      </w:r>
    </w:p>
    <w:p w14:paraId="514D8039" w14:textId="04922DCB" w:rsidR="00443089" w:rsidRDefault="00443089" w:rsidP="005C48D7">
      <w:pPr>
        <w:pStyle w:val="ListParagraph"/>
        <w:numPr>
          <w:ilvl w:val="0"/>
          <w:numId w:val="47"/>
        </w:numPr>
        <w:spacing w:after="160" w:line="278" w:lineRule="auto"/>
        <w:contextualSpacing/>
        <w:jc w:val="both"/>
        <w:rPr>
          <w:rFonts w:ascii="Red Hat Display" w:hAnsi="Red Hat Display" w:cs="Red Hat Display"/>
          <w:sz w:val="24"/>
        </w:rPr>
      </w:pPr>
      <w:r w:rsidRPr="00733C8C">
        <w:rPr>
          <w:rFonts w:ascii="Red Hat Display" w:hAnsi="Red Hat Display" w:cs="Red Hat Display"/>
          <w:b/>
          <w:bCs/>
          <w:sz w:val="24"/>
        </w:rPr>
        <w:t>A signed declaration by the legal representative or delegate</w:t>
      </w:r>
      <w:r w:rsidRPr="00443089">
        <w:rPr>
          <w:rFonts w:ascii="Red Hat Display" w:hAnsi="Red Hat Display" w:cs="Red Hat Display"/>
          <w:sz w:val="24"/>
        </w:rPr>
        <w:t xml:space="preserve"> confirming that they possess the legal rights and necessary permissions to share, publish, or generate the submitted open or synthetic datasets. The declaration shall further confirm that the dataset complies fully with the GDPR and relevant data protection obligations.</w:t>
      </w:r>
    </w:p>
    <w:p w14:paraId="51369F37" w14:textId="2D04E3A4" w:rsidR="00443089" w:rsidRPr="00443089" w:rsidRDefault="00443089" w:rsidP="005C48D7">
      <w:pPr>
        <w:pStyle w:val="ListParagraph"/>
        <w:numPr>
          <w:ilvl w:val="0"/>
          <w:numId w:val="47"/>
        </w:numPr>
        <w:jc w:val="both"/>
        <w:rPr>
          <w:rFonts w:ascii="Red Hat Display" w:hAnsi="Red Hat Display" w:cs="Red Hat Display"/>
          <w:sz w:val="24"/>
        </w:rPr>
      </w:pPr>
      <w:r w:rsidRPr="00733C8C">
        <w:rPr>
          <w:rFonts w:ascii="Red Hat Display" w:hAnsi="Red Hat Display" w:cs="Red Hat Display"/>
          <w:b/>
          <w:bCs/>
          <w:sz w:val="24"/>
        </w:rPr>
        <w:t>A public document, based on a template provided by the MDIA</w:t>
      </w:r>
      <w:r w:rsidRPr="00443089">
        <w:rPr>
          <w:rFonts w:ascii="Red Hat Display" w:hAnsi="Red Hat Display" w:cs="Red Hat Display"/>
          <w:sz w:val="24"/>
        </w:rPr>
        <w:t>, on data available through the Build Voucher and how it can be obtained. This is without prejudice to the MDIA right to place the data generated through the Build Voucher in a specific portal/ repository.</w:t>
      </w:r>
    </w:p>
    <w:p w14:paraId="1F4AB291" w14:textId="7DEF3C08" w:rsidR="00B40AA2" w:rsidRPr="00B40AA2" w:rsidRDefault="00B40AA2" w:rsidP="005C48D7">
      <w:pPr>
        <w:numPr>
          <w:ilvl w:val="0"/>
          <w:numId w:val="47"/>
        </w:numPr>
        <w:spacing w:after="160" w:line="278" w:lineRule="auto"/>
        <w:jc w:val="both"/>
        <w:rPr>
          <w:rFonts w:ascii="Red Hat Display" w:hAnsi="Red Hat Display" w:cs="Red Hat Display"/>
          <w:sz w:val="24"/>
        </w:rPr>
      </w:pPr>
      <w:r w:rsidRPr="00733C8C">
        <w:rPr>
          <w:rFonts w:ascii="Red Hat Display" w:hAnsi="Red Hat Display" w:cs="Red Hat Display"/>
          <w:b/>
          <w:bCs/>
          <w:sz w:val="24"/>
        </w:rPr>
        <w:t>Assessment report issued by an MDIA</w:t>
      </w:r>
      <w:r w:rsidRPr="00733C8C">
        <w:rPr>
          <w:rFonts w:ascii="Cambria Math" w:hAnsi="Cambria Math" w:cs="Cambria Math"/>
          <w:b/>
          <w:bCs/>
          <w:sz w:val="24"/>
        </w:rPr>
        <w:t>‑</w:t>
      </w:r>
      <w:r w:rsidRPr="00733C8C">
        <w:rPr>
          <w:rFonts w:ascii="Red Hat Display" w:hAnsi="Red Hat Display" w:cs="Red Hat Display"/>
          <w:b/>
          <w:bCs/>
          <w:sz w:val="24"/>
        </w:rPr>
        <w:t>recognised Technical Expert</w:t>
      </w:r>
      <w:r w:rsidRPr="00B40AA2">
        <w:rPr>
          <w:rFonts w:ascii="Red Hat Display" w:hAnsi="Red Hat Display" w:cs="Red Hat Display"/>
          <w:sz w:val="24"/>
        </w:rPr>
        <w:t xml:space="preserve"> who possesses expertise in the relevant domain or sub</w:t>
      </w:r>
      <w:r w:rsidRPr="00B40AA2">
        <w:rPr>
          <w:rFonts w:ascii="Cambria Math" w:hAnsi="Cambria Math" w:cs="Cambria Math"/>
          <w:sz w:val="24"/>
        </w:rPr>
        <w:t>‑</w:t>
      </w:r>
      <w:r w:rsidRPr="00B40AA2">
        <w:rPr>
          <w:rFonts w:ascii="Red Hat Display" w:hAnsi="Red Hat Display" w:cs="Red Hat Display"/>
          <w:sz w:val="24"/>
        </w:rPr>
        <w:t xml:space="preserve">domain of the dataset. Applicants who are uncertain about the suitability of a Technical Expert are encouraged to contact MDIA at </w:t>
      </w:r>
      <w:hyperlink r:id="rId22" w:history="1">
        <w:r w:rsidRPr="00B40AA2">
          <w:rPr>
            <w:rStyle w:val="Hyperlink"/>
            <w:rFonts w:ascii="Red Hat Display" w:hAnsi="Red Hat Display" w:cs="Red Hat Display"/>
            <w:sz w:val="24"/>
          </w:rPr>
          <w:t>data.mdia@mdia.gov.mt</w:t>
        </w:r>
      </w:hyperlink>
      <w:r w:rsidRPr="00B40AA2">
        <w:rPr>
          <w:rFonts w:ascii="Red Hat Display" w:hAnsi="Red Hat Display" w:cs="Red Hat Display"/>
          <w:sz w:val="24"/>
        </w:rPr>
        <w:t xml:space="preserve"> prior to engagement.</w:t>
      </w:r>
    </w:p>
    <w:p w14:paraId="3900DF20" w14:textId="0FB11C33" w:rsidR="002F33A6" w:rsidRDefault="00B40AA2" w:rsidP="00655EE6">
      <w:pPr>
        <w:pStyle w:val="ListParagraph"/>
        <w:jc w:val="both"/>
        <w:rPr>
          <w:rFonts w:ascii="Red Hat Display" w:hAnsi="Red Hat Display" w:cs="Red Hat Display"/>
          <w:sz w:val="24"/>
        </w:rPr>
      </w:pPr>
      <w:r w:rsidRPr="00B40AA2">
        <w:rPr>
          <w:rFonts w:ascii="Red Hat Display" w:hAnsi="Red Hat Display" w:cs="Red Hat Display"/>
          <w:sz w:val="24"/>
        </w:rPr>
        <w:t>The assessment report shall include:</w:t>
      </w:r>
      <w:r w:rsidR="002F33A6" w:rsidRPr="00B40AA2">
        <w:rPr>
          <w:rFonts w:ascii="Red Hat Display" w:hAnsi="Red Hat Display" w:cs="Red Hat Display"/>
          <w:sz w:val="24"/>
        </w:rPr>
        <w:t xml:space="preserve">  </w:t>
      </w:r>
    </w:p>
    <w:p w14:paraId="77D1903D" w14:textId="77777777" w:rsidR="00443089" w:rsidRPr="00443089" w:rsidRDefault="00443089" w:rsidP="005C48D7">
      <w:pPr>
        <w:pStyle w:val="ListParagraph"/>
        <w:numPr>
          <w:ilvl w:val="0"/>
          <w:numId w:val="53"/>
        </w:numPr>
        <w:spacing w:after="160" w:line="278" w:lineRule="auto"/>
        <w:contextualSpacing/>
        <w:jc w:val="both"/>
        <w:rPr>
          <w:rFonts w:ascii="Red Hat Display" w:hAnsi="Red Hat Display" w:cs="Red Hat Display"/>
          <w:sz w:val="24"/>
        </w:rPr>
      </w:pPr>
      <w:r w:rsidRPr="00443089">
        <w:rPr>
          <w:rFonts w:ascii="Red Hat Display" w:hAnsi="Red Hat Display" w:cs="Red Hat Display"/>
          <w:sz w:val="24"/>
        </w:rPr>
        <w:t>A summary providing context and explanation of the dataset that was shared;</w:t>
      </w:r>
    </w:p>
    <w:p w14:paraId="3D9779AF" w14:textId="77777777" w:rsidR="00443089" w:rsidRPr="00443089" w:rsidRDefault="00443089" w:rsidP="005C48D7">
      <w:pPr>
        <w:pStyle w:val="ListParagraph"/>
        <w:numPr>
          <w:ilvl w:val="0"/>
          <w:numId w:val="53"/>
        </w:numPr>
        <w:spacing w:after="160" w:line="278" w:lineRule="auto"/>
        <w:contextualSpacing/>
        <w:jc w:val="both"/>
        <w:rPr>
          <w:rFonts w:ascii="Red Hat Display" w:hAnsi="Red Hat Display" w:cs="Red Hat Display"/>
          <w:sz w:val="24"/>
        </w:rPr>
      </w:pPr>
      <w:r w:rsidRPr="00443089">
        <w:rPr>
          <w:rFonts w:ascii="Red Hat Display" w:hAnsi="Red Hat Display" w:cs="Red Hat Display"/>
          <w:sz w:val="24"/>
        </w:rPr>
        <w:t>Confirmation of whether the dataset falls within, or outside, the sectoral priority areas of finance, transport, and health;</w:t>
      </w:r>
    </w:p>
    <w:p w14:paraId="7723FC6C" w14:textId="77777777" w:rsidR="00443089" w:rsidRPr="00443089" w:rsidRDefault="00443089" w:rsidP="005C48D7">
      <w:pPr>
        <w:pStyle w:val="ListParagraph"/>
        <w:numPr>
          <w:ilvl w:val="0"/>
          <w:numId w:val="53"/>
        </w:numPr>
        <w:spacing w:after="160" w:line="278" w:lineRule="auto"/>
        <w:contextualSpacing/>
        <w:jc w:val="both"/>
        <w:rPr>
          <w:rFonts w:ascii="Red Hat Display" w:hAnsi="Red Hat Display" w:cs="Red Hat Display"/>
          <w:sz w:val="24"/>
        </w:rPr>
      </w:pPr>
      <w:r w:rsidRPr="00443089">
        <w:rPr>
          <w:rFonts w:ascii="Red Hat Display" w:hAnsi="Red Hat Display" w:cs="Red Hat Display"/>
          <w:sz w:val="24"/>
        </w:rPr>
        <w:t>Confirmation of whether the dataset shall be made accessible as open</w:t>
      </w:r>
      <w:r w:rsidRPr="00443089">
        <w:rPr>
          <w:rFonts w:ascii="Cambria Math" w:hAnsi="Cambria Math" w:cs="Cambria Math"/>
          <w:sz w:val="24"/>
        </w:rPr>
        <w:t>‑</w:t>
      </w:r>
      <w:r w:rsidRPr="00443089">
        <w:rPr>
          <w:rFonts w:ascii="Red Hat Display" w:hAnsi="Red Hat Display" w:cs="Red Hat Display"/>
          <w:sz w:val="24"/>
        </w:rPr>
        <w:t>standard format or API-standard format;</w:t>
      </w:r>
    </w:p>
    <w:p w14:paraId="3A97B0DF" w14:textId="77777777" w:rsidR="00443089" w:rsidRPr="00443089" w:rsidRDefault="00443089" w:rsidP="005C48D7">
      <w:pPr>
        <w:pStyle w:val="ListParagraph"/>
        <w:numPr>
          <w:ilvl w:val="0"/>
          <w:numId w:val="53"/>
        </w:numPr>
        <w:spacing w:after="160" w:line="278" w:lineRule="auto"/>
        <w:contextualSpacing/>
        <w:jc w:val="both"/>
        <w:rPr>
          <w:rFonts w:ascii="Red Hat Display" w:hAnsi="Red Hat Display" w:cs="Red Hat Display"/>
          <w:sz w:val="24"/>
        </w:rPr>
      </w:pPr>
      <w:r w:rsidRPr="00443089">
        <w:rPr>
          <w:rFonts w:ascii="Red Hat Display" w:hAnsi="Red Hat Display" w:cs="Red Hat Display"/>
          <w:sz w:val="24"/>
        </w:rPr>
        <w:t>An assessment of methodological soundness and a measure of the utility of the method and the model, indicating the degree to which the synthetic data serves as an accurate proxy for the original dataset;</w:t>
      </w:r>
    </w:p>
    <w:p w14:paraId="68693BBE" w14:textId="77777777" w:rsidR="00443089" w:rsidRPr="00443089" w:rsidRDefault="00443089" w:rsidP="005C48D7">
      <w:pPr>
        <w:pStyle w:val="ListParagraph"/>
        <w:numPr>
          <w:ilvl w:val="0"/>
          <w:numId w:val="53"/>
        </w:numPr>
        <w:spacing w:after="160" w:line="278" w:lineRule="auto"/>
        <w:contextualSpacing/>
        <w:jc w:val="both"/>
        <w:rPr>
          <w:rFonts w:ascii="Red Hat Display" w:hAnsi="Red Hat Display" w:cs="Red Hat Display"/>
          <w:sz w:val="24"/>
        </w:rPr>
      </w:pPr>
      <w:r w:rsidRPr="00443089">
        <w:rPr>
          <w:rFonts w:ascii="Red Hat Display" w:hAnsi="Red Hat Display" w:cs="Red Hat Display"/>
          <w:sz w:val="24"/>
        </w:rPr>
        <w:t>Link (hosted by the applicant) to open or synthetic datasets under the Basic Voucher, shall include:</w:t>
      </w:r>
    </w:p>
    <w:p w14:paraId="2825D4F9" w14:textId="77777777" w:rsidR="00443089" w:rsidRPr="00443089" w:rsidRDefault="00443089" w:rsidP="005C48D7">
      <w:pPr>
        <w:pStyle w:val="ListParagraph"/>
        <w:numPr>
          <w:ilvl w:val="2"/>
          <w:numId w:val="54"/>
        </w:numPr>
        <w:spacing w:after="160" w:line="278" w:lineRule="auto"/>
        <w:contextualSpacing/>
        <w:jc w:val="both"/>
        <w:rPr>
          <w:rFonts w:ascii="Red Hat Display" w:hAnsi="Red Hat Display" w:cs="Red Hat Display"/>
          <w:sz w:val="24"/>
        </w:rPr>
      </w:pPr>
      <w:r w:rsidRPr="00443089">
        <w:rPr>
          <w:rFonts w:ascii="Red Hat Display" w:hAnsi="Red Hat Display" w:cs="Red Hat Display"/>
          <w:sz w:val="24"/>
        </w:rPr>
        <w:t>The dataset submitted in open</w:t>
      </w:r>
      <w:r w:rsidRPr="00443089">
        <w:rPr>
          <w:rFonts w:ascii="Cambria Math" w:hAnsi="Cambria Math" w:cs="Cambria Math"/>
          <w:sz w:val="24"/>
        </w:rPr>
        <w:t>‑</w:t>
      </w:r>
      <w:r w:rsidRPr="00443089">
        <w:rPr>
          <w:rFonts w:ascii="Red Hat Display" w:hAnsi="Red Hat Display" w:cs="Red Hat Display"/>
          <w:sz w:val="24"/>
        </w:rPr>
        <w:t>standard format such as CSV, TSV, XML or ODS;</w:t>
      </w:r>
    </w:p>
    <w:p w14:paraId="4E680BFA" w14:textId="77777777" w:rsidR="00443089" w:rsidRPr="00443089" w:rsidRDefault="00443089" w:rsidP="005C48D7">
      <w:pPr>
        <w:pStyle w:val="ListParagraph"/>
        <w:numPr>
          <w:ilvl w:val="2"/>
          <w:numId w:val="54"/>
        </w:numPr>
        <w:spacing w:after="160" w:line="278" w:lineRule="auto"/>
        <w:contextualSpacing/>
        <w:jc w:val="both"/>
        <w:rPr>
          <w:rFonts w:ascii="Red Hat Display" w:hAnsi="Red Hat Display" w:cs="Red Hat Display"/>
          <w:sz w:val="24"/>
        </w:rPr>
      </w:pPr>
      <w:r w:rsidRPr="00443089">
        <w:rPr>
          <w:rFonts w:ascii="Red Hat Display" w:hAnsi="Red Hat Display" w:cs="Red Hat Display"/>
          <w:sz w:val="24"/>
        </w:rPr>
        <w:t>Where relevant, accompanying open machine</w:t>
      </w:r>
      <w:r w:rsidRPr="00443089">
        <w:rPr>
          <w:rFonts w:ascii="Cambria Math" w:hAnsi="Cambria Math" w:cs="Cambria Math"/>
          <w:sz w:val="24"/>
        </w:rPr>
        <w:t>‑</w:t>
      </w:r>
      <w:r w:rsidRPr="00443089">
        <w:rPr>
          <w:rFonts w:ascii="Red Hat Display" w:hAnsi="Red Hat Display" w:cs="Red Hat Display"/>
          <w:sz w:val="24"/>
        </w:rPr>
        <w:t>readable formats, such as JSON, JSON</w:t>
      </w:r>
      <w:r w:rsidRPr="00443089">
        <w:rPr>
          <w:rFonts w:ascii="Cambria Math" w:hAnsi="Cambria Math" w:cs="Cambria Math"/>
          <w:sz w:val="24"/>
        </w:rPr>
        <w:t>‑</w:t>
      </w:r>
      <w:r w:rsidRPr="00443089">
        <w:rPr>
          <w:rFonts w:ascii="Red Hat Display" w:hAnsi="Red Hat Display" w:cs="Red Hat Display"/>
          <w:sz w:val="24"/>
        </w:rPr>
        <w:t xml:space="preserve">LD, YAML, </w:t>
      </w:r>
      <w:proofErr w:type="spellStart"/>
      <w:r w:rsidRPr="00443089">
        <w:rPr>
          <w:rFonts w:ascii="Red Hat Display" w:hAnsi="Red Hat Display" w:cs="Red Hat Display"/>
          <w:sz w:val="24"/>
        </w:rPr>
        <w:t>GeoJSON</w:t>
      </w:r>
      <w:proofErr w:type="spellEnd"/>
      <w:r w:rsidRPr="00443089">
        <w:rPr>
          <w:rFonts w:ascii="Red Hat Display" w:hAnsi="Red Hat Display" w:cs="Red Hat Display"/>
          <w:sz w:val="24"/>
        </w:rPr>
        <w:t>, KML/KMZ, Shapefile or GML;</w:t>
      </w:r>
    </w:p>
    <w:p w14:paraId="08A06684" w14:textId="77777777" w:rsidR="00443089" w:rsidRPr="00443089" w:rsidRDefault="00443089" w:rsidP="005C48D7">
      <w:pPr>
        <w:pStyle w:val="ListParagraph"/>
        <w:numPr>
          <w:ilvl w:val="2"/>
          <w:numId w:val="54"/>
        </w:numPr>
        <w:spacing w:after="160" w:line="278" w:lineRule="auto"/>
        <w:contextualSpacing/>
        <w:jc w:val="both"/>
        <w:rPr>
          <w:rFonts w:ascii="Red Hat Display" w:hAnsi="Red Hat Display" w:cs="Red Hat Display"/>
          <w:sz w:val="24"/>
        </w:rPr>
      </w:pPr>
      <w:r w:rsidRPr="00443089">
        <w:rPr>
          <w:rFonts w:ascii="Red Hat Display" w:hAnsi="Red Hat Display" w:cs="Red Hat Display"/>
          <w:sz w:val="24"/>
        </w:rPr>
        <w:lastRenderedPageBreak/>
        <w:t>Comprehensive metadata and supporting documentation describing the dataset’s structure, fields, definitions, provenance, and any preprocessing or transformation steps applied;</w:t>
      </w:r>
    </w:p>
    <w:p w14:paraId="0C8990A0" w14:textId="77777777" w:rsidR="00443089" w:rsidRPr="00443089" w:rsidRDefault="00443089" w:rsidP="005C48D7">
      <w:pPr>
        <w:pStyle w:val="ListParagraph"/>
        <w:numPr>
          <w:ilvl w:val="2"/>
          <w:numId w:val="54"/>
        </w:numPr>
        <w:spacing w:after="160" w:line="278" w:lineRule="auto"/>
        <w:contextualSpacing/>
        <w:jc w:val="both"/>
        <w:rPr>
          <w:rFonts w:ascii="Red Hat Display" w:hAnsi="Red Hat Display" w:cs="Red Hat Display"/>
          <w:sz w:val="24"/>
        </w:rPr>
      </w:pPr>
      <w:r w:rsidRPr="00443089">
        <w:rPr>
          <w:rFonts w:ascii="Red Hat Display" w:hAnsi="Red Hat Display" w:cs="Red Hat Display"/>
          <w:sz w:val="24"/>
        </w:rPr>
        <w:t xml:space="preserve">The dataset shall be irreversibly anonymised, ensuring that no identifiable data remains; </w:t>
      </w:r>
    </w:p>
    <w:p w14:paraId="147E0638" w14:textId="77777777" w:rsidR="00443089" w:rsidRPr="00443089" w:rsidRDefault="00443089" w:rsidP="005C48D7">
      <w:pPr>
        <w:pStyle w:val="ListParagraph"/>
        <w:numPr>
          <w:ilvl w:val="0"/>
          <w:numId w:val="53"/>
        </w:numPr>
        <w:spacing w:after="160" w:line="278" w:lineRule="auto"/>
        <w:contextualSpacing/>
        <w:jc w:val="both"/>
        <w:rPr>
          <w:rFonts w:ascii="Red Hat Display" w:hAnsi="Red Hat Display" w:cs="Red Hat Display"/>
          <w:sz w:val="24"/>
        </w:rPr>
      </w:pPr>
      <w:r w:rsidRPr="00443089">
        <w:rPr>
          <w:rFonts w:ascii="Red Hat Display" w:hAnsi="Red Hat Display" w:cs="Red Hat Display"/>
          <w:sz w:val="24"/>
        </w:rPr>
        <w:t>Link (hosted by the applicant) to open or synthetic datasets under the Top-up Voucher for API</w:t>
      </w:r>
      <w:r w:rsidRPr="00443089">
        <w:rPr>
          <w:rFonts w:ascii="Red Hat Display" w:hAnsi="Red Hat Display" w:cs="Red Hat Display"/>
          <w:sz w:val="24"/>
        </w:rPr>
        <w:noBreakHyphen/>
        <w:t>Standard Format Access, shall include:</w:t>
      </w:r>
    </w:p>
    <w:p w14:paraId="41C15FBF" w14:textId="77777777" w:rsidR="00443089" w:rsidRPr="00443089" w:rsidRDefault="00443089" w:rsidP="005C48D7">
      <w:pPr>
        <w:numPr>
          <w:ilvl w:val="2"/>
          <w:numId w:val="55"/>
        </w:numPr>
        <w:spacing w:after="160" w:line="278" w:lineRule="auto"/>
        <w:ind w:left="1778"/>
        <w:jc w:val="both"/>
        <w:rPr>
          <w:rFonts w:ascii="Red Hat Display" w:hAnsi="Red Hat Display" w:cs="Red Hat Display"/>
          <w:sz w:val="24"/>
        </w:rPr>
      </w:pPr>
      <w:r w:rsidRPr="00443089">
        <w:rPr>
          <w:rFonts w:ascii="Red Hat Display" w:hAnsi="Red Hat Display" w:cs="Red Hat Display"/>
          <w:sz w:val="24"/>
        </w:rPr>
        <w:t>The dataset submitted in an API</w:t>
      </w:r>
      <w:r w:rsidRPr="00443089">
        <w:rPr>
          <w:rFonts w:ascii="Red Hat Display" w:hAnsi="Red Hat Display" w:cs="Red Hat Display"/>
          <w:sz w:val="24"/>
        </w:rPr>
        <w:noBreakHyphen/>
        <w:t xml:space="preserve">standard format such as REST, </w:t>
      </w:r>
      <w:proofErr w:type="spellStart"/>
      <w:r w:rsidRPr="00443089">
        <w:rPr>
          <w:rFonts w:ascii="Red Hat Display" w:hAnsi="Red Hat Display" w:cs="Red Hat Display"/>
          <w:sz w:val="24"/>
        </w:rPr>
        <w:t>GraphQL</w:t>
      </w:r>
      <w:proofErr w:type="spellEnd"/>
      <w:r w:rsidRPr="00443089">
        <w:rPr>
          <w:rFonts w:ascii="Red Hat Display" w:hAnsi="Red Hat Display" w:cs="Red Hat Display"/>
          <w:sz w:val="24"/>
        </w:rPr>
        <w:t>, SOAP, OData or MCP;</w:t>
      </w:r>
    </w:p>
    <w:p w14:paraId="3282EE37" w14:textId="77777777" w:rsidR="00443089" w:rsidRPr="00443089" w:rsidRDefault="00443089" w:rsidP="005C48D7">
      <w:pPr>
        <w:numPr>
          <w:ilvl w:val="2"/>
          <w:numId w:val="55"/>
        </w:numPr>
        <w:spacing w:after="160" w:line="278" w:lineRule="auto"/>
        <w:ind w:left="1778"/>
        <w:jc w:val="both"/>
        <w:rPr>
          <w:rFonts w:ascii="Red Hat Display" w:hAnsi="Red Hat Display" w:cs="Red Hat Display"/>
          <w:sz w:val="24"/>
        </w:rPr>
      </w:pPr>
      <w:r w:rsidRPr="00443089">
        <w:rPr>
          <w:rFonts w:ascii="Red Hat Display" w:hAnsi="Red Hat Display" w:cs="Red Hat Display"/>
          <w:sz w:val="24"/>
        </w:rPr>
        <w:t>Applicants shall provide clear API documentation, including endpoint descriptions, data schemas, usage examples, and any applicable authentication or rate</w:t>
      </w:r>
      <w:r w:rsidRPr="00443089">
        <w:rPr>
          <w:rFonts w:ascii="Cambria Math" w:hAnsi="Cambria Math" w:cs="Cambria Math"/>
          <w:sz w:val="24"/>
        </w:rPr>
        <w:t>‑</w:t>
      </w:r>
      <w:r w:rsidRPr="00443089">
        <w:rPr>
          <w:rFonts w:ascii="Red Hat Display" w:hAnsi="Red Hat Display" w:cs="Red Hat Display"/>
          <w:sz w:val="24"/>
        </w:rPr>
        <w:t>limiting details;</w:t>
      </w:r>
    </w:p>
    <w:p w14:paraId="3A663433" w14:textId="055A9D7E" w:rsidR="00443089" w:rsidRPr="00443089" w:rsidRDefault="00443089" w:rsidP="00443089">
      <w:pPr>
        <w:pStyle w:val="ListParagraph"/>
        <w:jc w:val="both"/>
        <w:rPr>
          <w:rFonts w:ascii="Red Hat Display" w:hAnsi="Red Hat Display" w:cs="Red Hat Display"/>
          <w:sz w:val="24"/>
        </w:rPr>
      </w:pPr>
      <w:r w:rsidRPr="00443089">
        <w:rPr>
          <w:rFonts w:ascii="Red Hat Display" w:hAnsi="Red Hat Display" w:cs="Red Hat Display"/>
          <w:sz w:val="24"/>
        </w:rPr>
        <w:t>The dataset shall be irreversibly anonymised, ensuring that no identifiable data remains</w:t>
      </w:r>
      <w:r>
        <w:rPr>
          <w:rFonts w:ascii="Red Hat Display" w:hAnsi="Red Hat Display" w:cs="Red Hat Display"/>
          <w:sz w:val="24"/>
        </w:rPr>
        <w:t>.</w:t>
      </w:r>
    </w:p>
    <w:p w14:paraId="717C93C8" w14:textId="77777777" w:rsidR="002F33A6" w:rsidRDefault="002F33A6" w:rsidP="002F33A6">
      <w:pPr>
        <w:pStyle w:val="Heading3"/>
        <w:tabs>
          <w:tab w:val="num" w:pos="1080"/>
        </w:tabs>
        <w:ind w:left="993" w:hanging="709"/>
        <w:rPr>
          <w:rStyle w:val="Emphasis"/>
          <w:i w:val="0"/>
          <w:iCs/>
        </w:rPr>
      </w:pPr>
      <w:bookmarkStart w:id="427" w:name="_Toc233195160"/>
      <w:r w:rsidRPr="006416D3">
        <w:rPr>
          <w:rStyle w:val="Emphasis"/>
          <w:i w:val="0"/>
          <w:iCs/>
        </w:rPr>
        <w:t>Eligible Costs</w:t>
      </w:r>
      <w:bookmarkEnd w:id="427"/>
    </w:p>
    <w:p w14:paraId="533E5298" w14:textId="33B13E99" w:rsidR="002F33A6" w:rsidRDefault="002F33A6" w:rsidP="00A8676D">
      <w:pPr>
        <w:jc w:val="both"/>
        <w:rPr>
          <w:rFonts w:ascii="Red Hat Display" w:hAnsi="Red Hat Display" w:cs="Red Hat Display"/>
          <w:sz w:val="24"/>
        </w:rPr>
      </w:pPr>
      <w:r w:rsidRPr="005C2288">
        <w:rPr>
          <w:rStyle w:val="Emphasis"/>
          <w:rFonts w:ascii="Red Hat Display" w:hAnsi="Red Hat Display" w:cs="Red Hat Display"/>
          <w:i w:val="0"/>
          <w:sz w:val="24"/>
        </w:rPr>
        <w:t xml:space="preserve">Eligible costs </w:t>
      </w:r>
      <w:r>
        <w:rPr>
          <w:rStyle w:val="Emphasis"/>
          <w:rFonts w:ascii="Red Hat Display" w:hAnsi="Red Hat Display" w:cs="Red Hat Display"/>
          <w:i w:val="0"/>
          <w:sz w:val="24"/>
        </w:rPr>
        <w:t xml:space="preserve">that can be occurred during the lifetime of the </w:t>
      </w:r>
      <w:r w:rsidR="00A8676D">
        <w:rPr>
          <w:rFonts w:ascii="Red Hat Display" w:hAnsi="Red Hat Display" w:cs="Red Hat Display"/>
          <w:sz w:val="24"/>
        </w:rPr>
        <w:t>Build</w:t>
      </w:r>
      <w:r>
        <w:rPr>
          <w:rFonts w:ascii="Red Hat Display" w:hAnsi="Red Hat Display" w:cs="Red Hat Display"/>
          <w:sz w:val="24"/>
        </w:rPr>
        <w:t xml:space="preserve"> Voucher shall be the following:</w:t>
      </w:r>
    </w:p>
    <w:p w14:paraId="18F383A3" w14:textId="77777777" w:rsidR="002F33A6" w:rsidRPr="006416D3" w:rsidRDefault="002F33A6" w:rsidP="005C48D7">
      <w:pPr>
        <w:numPr>
          <w:ilvl w:val="0"/>
          <w:numId w:val="49"/>
        </w:numPr>
        <w:spacing w:after="160" w:line="278" w:lineRule="auto"/>
        <w:jc w:val="both"/>
        <w:rPr>
          <w:rFonts w:ascii="Red Hat Display" w:hAnsi="Red Hat Display" w:cs="Red Hat Display"/>
          <w:sz w:val="24"/>
        </w:rPr>
      </w:pPr>
      <w:r w:rsidRPr="006416D3">
        <w:rPr>
          <w:rFonts w:ascii="Red Hat Display" w:hAnsi="Red Hat Display" w:cs="Red Hat Display"/>
          <w:b/>
          <w:bCs/>
          <w:sz w:val="24"/>
        </w:rPr>
        <w:t>Consultancy costs</w:t>
      </w:r>
      <w:r w:rsidRPr="006416D3">
        <w:rPr>
          <w:rFonts w:ascii="Red Hat Display" w:hAnsi="Red Hat Display" w:cs="Red Hat Display"/>
          <w:sz w:val="24"/>
        </w:rPr>
        <w:t xml:space="preserve"> relating to labelling, cleaning, digitising, and</w:t>
      </w:r>
      <w:r w:rsidRPr="006416D3">
        <w:rPr>
          <w:rFonts w:ascii="Times New Roman" w:hAnsi="Times New Roman"/>
          <w:sz w:val="24"/>
        </w:rPr>
        <w:t> </w:t>
      </w:r>
      <w:r w:rsidRPr="006416D3">
        <w:rPr>
          <w:rFonts w:ascii="Red Hat Display" w:hAnsi="Red Hat Display" w:cs="Red Hat Display"/>
          <w:sz w:val="24"/>
        </w:rPr>
        <w:t>mapping data to established schema or data quality standards. </w:t>
      </w:r>
    </w:p>
    <w:p w14:paraId="510DC5B4" w14:textId="40477DF2" w:rsidR="002F33A6" w:rsidRPr="00A8676D" w:rsidRDefault="00A8676D" w:rsidP="005C48D7">
      <w:pPr>
        <w:pStyle w:val="ListParagraph"/>
        <w:numPr>
          <w:ilvl w:val="0"/>
          <w:numId w:val="50"/>
        </w:numPr>
        <w:jc w:val="both"/>
        <w:rPr>
          <w:rFonts w:ascii="Red Hat Display" w:hAnsi="Red Hat Display" w:cs="Red Hat Display"/>
          <w:sz w:val="24"/>
        </w:rPr>
      </w:pPr>
      <w:r>
        <w:rPr>
          <w:rFonts w:ascii="Red Hat Display" w:hAnsi="Red Hat Display" w:cs="Red Hat Display"/>
          <w:b/>
          <w:bCs/>
          <w:sz w:val="24"/>
        </w:rPr>
        <w:t xml:space="preserve">Fees </w:t>
      </w:r>
      <w:r w:rsidRPr="00A8676D">
        <w:rPr>
          <w:rFonts w:ascii="Red Hat Display" w:hAnsi="Red Hat Display" w:cs="Red Hat Display"/>
          <w:b/>
          <w:bCs/>
          <w:sz w:val="24"/>
        </w:rPr>
        <w:t>incurred by the MDIA-recognised technical experts</w:t>
      </w:r>
      <w:r>
        <w:rPr>
          <w:rStyle w:val="FootnoteReference"/>
          <w:rFonts w:ascii="Red Hat Display" w:hAnsi="Red Hat Display" w:cs="Red Hat Display"/>
          <w:b/>
          <w:bCs/>
          <w:sz w:val="24"/>
        </w:rPr>
        <w:footnoteReference w:id="14"/>
      </w:r>
      <w:r w:rsidRPr="00A8676D">
        <w:rPr>
          <w:rFonts w:ascii="Red Hat Display" w:hAnsi="Red Hat Display" w:cs="Red Hat Display"/>
          <w:sz w:val="24"/>
        </w:rPr>
        <w:t xml:space="preserve"> (who shall be independent of the consultant referred to in the previous point) for the compilation of the assessment report as required within the scope of this voucher.</w:t>
      </w:r>
    </w:p>
    <w:p w14:paraId="18665ACB" w14:textId="77777777" w:rsidR="002F33A6" w:rsidRDefault="002F33A6" w:rsidP="002F33A6">
      <w:pPr>
        <w:jc w:val="both"/>
        <w:rPr>
          <w:rFonts w:ascii="Red Hat Display" w:hAnsi="Red Hat Display" w:cs="Red Hat Display"/>
          <w:sz w:val="24"/>
        </w:rPr>
      </w:pPr>
      <w:r w:rsidRPr="006416D3">
        <w:rPr>
          <w:rFonts w:ascii="Red Hat Display" w:hAnsi="Red Hat Display" w:cs="Red Hat Display"/>
          <w:sz w:val="24"/>
        </w:rPr>
        <w:lastRenderedPageBreak/>
        <w:t>All costs shall be justified in relation to the voucher’s objectives and will be reimbursed only upon submission of approved deliverables, proof of costs, and supporting documentation. </w:t>
      </w:r>
    </w:p>
    <w:p w14:paraId="605346C6" w14:textId="31BB3479" w:rsidR="006416D3" w:rsidRDefault="002F33A6" w:rsidP="002F33A6">
      <w:pPr>
        <w:jc w:val="both"/>
        <w:rPr>
          <w:rFonts w:ascii="Red Hat Display" w:hAnsi="Red Hat Display" w:cs="Red Hat Display"/>
          <w:sz w:val="24"/>
        </w:rPr>
      </w:pPr>
      <w:r>
        <w:rPr>
          <w:rFonts w:ascii="Red Hat Display" w:hAnsi="Red Hat Display" w:cs="Red Hat Display"/>
          <w:sz w:val="24"/>
        </w:rPr>
        <w:t xml:space="preserve">Expenses falling outside the eligible costs of the </w:t>
      </w:r>
      <w:r w:rsidR="00A8676D">
        <w:rPr>
          <w:rFonts w:ascii="Red Hat Display" w:hAnsi="Red Hat Display" w:cs="Red Hat Display"/>
          <w:sz w:val="24"/>
        </w:rPr>
        <w:t>Build</w:t>
      </w:r>
      <w:r>
        <w:rPr>
          <w:rFonts w:ascii="Red Hat Display" w:hAnsi="Red Hat Display" w:cs="Red Hat Display"/>
          <w:sz w:val="24"/>
        </w:rPr>
        <w:t xml:space="preserve"> Voucher will not be considered eligible for reimbursement.</w:t>
      </w:r>
    </w:p>
    <w:p w14:paraId="0DB7960F" w14:textId="6DE46A87" w:rsidR="00A8676D" w:rsidRPr="002F33A6" w:rsidRDefault="00A8676D" w:rsidP="005C48D7">
      <w:pPr>
        <w:pStyle w:val="Heading2"/>
        <w:numPr>
          <w:ilvl w:val="1"/>
          <w:numId w:val="27"/>
        </w:numPr>
        <w:rPr>
          <w:rStyle w:val="Emphasis"/>
          <w:rFonts w:cs="Red Hat Display"/>
          <w:i w:val="0"/>
          <w:iCs w:val="0"/>
          <w:u w:val="single"/>
        </w:rPr>
      </w:pPr>
      <w:bookmarkStart w:id="428" w:name="_Toc233195161"/>
      <w:r>
        <w:rPr>
          <w:rStyle w:val="Emphasis"/>
          <w:rFonts w:cs="Red Hat Display"/>
          <w:i w:val="0"/>
          <w:iCs w:val="0"/>
          <w:u w:val="single"/>
        </w:rPr>
        <w:t>Regulatory Assessment</w:t>
      </w:r>
      <w:r w:rsidRPr="002F33A6">
        <w:rPr>
          <w:rStyle w:val="Emphasis"/>
          <w:rFonts w:cs="Red Hat Display"/>
          <w:i w:val="0"/>
          <w:iCs w:val="0"/>
          <w:u w:val="single"/>
        </w:rPr>
        <w:t xml:space="preserve"> Voucher</w:t>
      </w:r>
      <w:bookmarkEnd w:id="428"/>
    </w:p>
    <w:p w14:paraId="57046589" w14:textId="77777777" w:rsidR="00A8676D" w:rsidRPr="005C2288" w:rsidRDefault="00A8676D" w:rsidP="00A8676D">
      <w:pPr>
        <w:pStyle w:val="Heading3"/>
        <w:ind w:left="993" w:hanging="709"/>
        <w:rPr>
          <w:rStyle w:val="Emphasis"/>
          <w:rFonts w:ascii="Arial" w:hAnsi="Arial" w:cs="Red Hat Display"/>
          <w:b w:val="0"/>
          <w:bCs w:val="0"/>
          <w:i w:val="0"/>
          <w:iCs/>
          <w:sz w:val="20"/>
          <w:szCs w:val="24"/>
        </w:rPr>
      </w:pPr>
      <w:bookmarkStart w:id="429" w:name="_Toc233195162"/>
      <w:r>
        <w:rPr>
          <w:rStyle w:val="Emphasis"/>
          <w:rFonts w:cs="Red Hat Display"/>
          <w:i w:val="0"/>
          <w:iCs/>
        </w:rPr>
        <w:t>Voucher Grant and Aid Intensity</w:t>
      </w:r>
      <w:bookmarkEnd w:id="429"/>
    </w:p>
    <w:p w14:paraId="5EB8196D" w14:textId="4627869A" w:rsidR="00A8676D" w:rsidRDefault="00A8676D" w:rsidP="00A8676D">
      <w:pPr>
        <w:jc w:val="both"/>
        <w:rPr>
          <w:rFonts w:ascii="Red Hat Display" w:hAnsi="Red Hat Display" w:cs="Red Hat Display"/>
          <w:iCs/>
          <w:sz w:val="24"/>
        </w:rPr>
      </w:pPr>
      <w:r>
        <w:rPr>
          <w:rFonts w:ascii="Red Hat Display" w:hAnsi="Red Hat Display" w:cs="Red Hat Display"/>
          <w:iCs/>
          <w:sz w:val="24"/>
        </w:rPr>
        <w:t xml:space="preserve">Successful applicants can be awarded a maximum grant of up to </w:t>
      </w:r>
      <w:r w:rsidRPr="00861A37">
        <w:rPr>
          <w:rFonts w:ascii="Red Hat Display" w:hAnsi="Red Hat Display" w:cs="Red Hat Display"/>
          <w:b/>
          <w:bCs/>
          <w:iCs/>
          <w:sz w:val="24"/>
        </w:rPr>
        <w:t>€</w:t>
      </w:r>
      <w:r>
        <w:rPr>
          <w:rFonts w:ascii="Red Hat Display" w:hAnsi="Red Hat Display" w:cs="Red Hat Display"/>
          <w:b/>
          <w:bCs/>
          <w:iCs/>
          <w:sz w:val="24"/>
        </w:rPr>
        <w:t>1</w:t>
      </w:r>
      <w:r w:rsidRPr="00861A37">
        <w:rPr>
          <w:rFonts w:ascii="Red Hat Display" w:hAnsi="Red Hat Display" w:cs="Red Hat Display"/>
          <w:b/>
          <w:bCs/>
          <w:iCs/>
          <w:sz w:val="24"/>
        </w:rPr>
        <w:t>,000</w:t>
      </w:r>
      <w:r>
        <w:rPr>
          <w:rFonts w:ascii="Red Hat Display" w:hAnsi="Red Hat Display" w:cs="Red Hat Display"/>
          <w:b/>
          <w:bCs/>
          <w:iCs/>
          <w:sz w:val="24"/>
        </w:rPr>
        <w:t xml:space="preserve"> </w:t>
      </w:r>
      <w:r>
        <w:rPr>
          <w:rFonts w:ascii="Red Hat Display" w:hAnsi="Red Hat Display" w:cs="Red Hat Display"/>
          <w:iCs/>
          <w:sz w:val="24"/>
        </w:rPr>
        <w:t xml:space="preserve">(including VAT), provided on a reimbursement basis. </w:t>
      </w:r>
      <w:r w:rsidR="00446324">
        <w:rPr>
          <w:rFonts w:ascii="Red Hat Display" w:hAnsi="Red Hat Display" w:cs="Red Hat Display"/>
          <w:iCs/>
          <w:sz w:val="24"/>
        </w:rPr>
        <w:t>Under these Rules for Participation, a</w:t>
      </w:r>
      <w:r w:rsidR="009543E2">
        <w:rPr>
          <w:rFonts w:ascii="Red Hat Display" w:hAnsi="Red Hat Display" w:cs="Red Hat Display"/>
          <w:iCs/>
          <w:sz w:val="24"/>
        </w:rPr>
        <w:t xml:space="preserve">ll eligible costs </w:t>
      </w:r>
      <w:r w:rsidR="009543E2" w:rsidRPr="003B4DD0">
        <w:rPr>
          <w:rFonts w:ascii="Red Hat Display" w:hAnsi="Red Hat Display" w:cs="Red Hat Display"/>
          <w:iCs/>
          <w:sz w:val="24"/>
        </w:rPr>
        <w:t xml:space="preserve">will be </w:t>
      </w:r>
      <w:proofErr w:type="gramStart"/>
      <w:r w:rsidR="009543E2" w:rsidRPr="003B4DD0">
        <w:rPr>
          <w:rFonts w:ascii="Red Hat Display" w:hAnsi="Red Hat Display" w:cs="Red Hat Display"/>
          <w:iCs/>
          <w:sz w:val="24"/>
        </w:rPr>
        <w:t>remunerated  at</w:t>
      </w:r>
      <w:proofErr w:type="gramEnd"/>
      <w:r w:rsidR="009543E2" w:rsidRPr="003B4DD0">
        <w:rPr>
          <w:rFonts w:ascii="Red Hat Display" w:hAnsi="Red Hat Display" w:cs="Red Hat Display"/>
          <w:iCs/>
          <w:sz w:val="24"/>
        </w:rPr>
        <w:t xml:space="preserve"> </w:t>
      </w:r>
      <w:r w:rsidR="009543E2">
        <w:rPr>
          <w:rFonts w:ascii="Red Hat Display" w:hAnsi="Red Hat Display" w:cs="Red Hat Display"/>
          <w:iCs/>
          <w:sz w:val="24"/>
        </w:rPr>
        <w:t xml:space="preserve">an aid intensity of </w:t>
      </w:r>
      <w:r w:rsidR="009543E2">
        <w:rPr>
          <w:rFonts w:ascii="Red Hat Display" w:hAnsi="Red Hat Display" w:cs="Red Hat Display"/>
          <w:b/>
          <w:bCs/>
          <w:iCs/>
          <w:sz w:val="24"/>
        </w:rPr>
        <w:t>100</w:t>
      </w:r>
      <w:r w:rsidR="009543E2" w:rsidRPr="00AA6930">
        <w:rPr>
          <w:rFonts w:ascii="Red Hat Display" w:hAnsi="Red Hat Display" w:cs="Red Hat Display"/>
          <w:b/>
          <w:bCs/>
          <w:iCs/>
          <w:sz w:val="24"/>
        </w:rPr>
        <w:t>%</w:t>
      </w:r>
      <w:r w:rsidR="009543E2" w:rsidRPr="003B4DD0">
        <w:rPr>
          <w:rFonts w:ascii="Red Hat Display" w:hAnsi="Red Hat Display" w:cs="Red Hat Display"/>
          <w:iCs/>
          <w:sz w:val="24"/>
        </w:rPr>
        <w:t xml:space="preserve"> </w:t>
      </w:r>
      <w:r w:rsidR="009543E2">
        <w:rPr>
          <w:rFonts w:ascii="Red Hat Display" w:hAnsi="Red Hat Display" w:cs="Red Hat Display"/>
          <w:iCs/>
          <w:sz w:val="24"/>
        </w:rPr>
        <w:t>of the Voucher value.</w:t>
      </w:r>
      <w:r>
        <w:rPr>
          <w:rFonts w:ascii="Red Hat Display" w:hAnsi="Red Hat Display" w:cs="Red Hat Display"/>
          <w:iCs/>
          <w:sz w:val="24"/>
        </w:rPr>
        <w:t xml:space="preserve"> </w:t>
      </w:r>
    </w:p>
    <w:p w14:paraId="57B45093" w14:textId="0F423D89" w:rsidR="00A8676D" w:rsidRDefault="00A8676D" w:rsidP="00A8676D">
      <w:pPr>
        <w:jc w:val="both"/>
        <w:rPr>
          <w:rFonts w:ascii="Red Hat Display" w:hAnsi="Red Hat Display" w:cs="Red Hat Display"/>
          <w:iCs/>
          <w:sz w:val="24"/>
        </w:rPr>
      </w:pPr>
      <w:r>
        <w:rPr>
          <w:rFonts w:ascii="Red Hat Display" w:hAnsi="Red Hat Display" w:cs="Red Hat Display"/>
          <w:iCs/>
          <w:sz w:val="24"/>
        </w:rPr>
        <w:t>Beneficiaries are expected to collect all invoices and submit for reimbursement at the end of the voucher period with the necessary deliverables submitted to the Managing A</w:t>
      </w:r>
      <w:r w:rsidR="00283935">
        <w:rPr>
          <w:rFonts w:ascii="Red Hat Display" w:hAnsi="Red Hat Display" w:cs="Red Hat Display"/>
          <w:iCs/>
          <w:sz w:val="24"/>
        </w:rPr>
        <w:t>genc</w:t>
      </w:r>
      <w:r>
        <w:rPr>
          <w:rFonts w:ascii="Red Hat Display" w:hAnsi="Red Hat Display" w:cs="Red Hat Display"/>
          <w:iCs/>
          <w:sz w:val="24"/>
        </w:rPr>
        <w:t xml:space="preserve">y stated in </w:t>
      </w:r>
      <w:hyperlink w:anchor="_Deliverables_1" w:history="1">
        <w:r w:rsidRPr="00C95EC2">
          <w:rPr>
            <w:rStyle w:val="Hyperlink"/>
            <w:rFonts w:ascii="Red Hat Display" w:hAnsi="Red Hat Display" w:cs="Red Hat Display"/>
            <w:iCs/>
            <w:sz w:val="24"/>
          </w:rPr>
          <w:t>Section 8.</w:t>
        </w:r>
        <w:r w:rsidR="00A636C2">
          <w:rPr>
            <w:rStyle w:val="Hyperlink"/>
            <w:rFonts w:ascii="Red Hat Display" w:hAnsi="Red Hat Display" w:cs="Red Hat Display"/>
            <w:iCs/>
            <w:sz w:val="24"/>
          </w:rPr>
          <w:t>3</w:t>
        </w:r>
        <w:r w:rsidRPr="00C95EC2">
          <w:rPr>
            <w:rStyle w:val="Hyperlink"/>
            <w:rFonts w:ascii="Red Hat Display" w:hAnsi="Red Hat Display" w:cs="Red Hat Display"/>
            <w:iCs/>
            <w:sz w:val="24"/>
          </w:rPr>
          <w:t>.4</w:t>
        </w:r>
      </w:hyperlink>
      <w:r>
        <w:rPr>
          <w:rFonts w:ascii="Red Hat Display" w:hAnsi="Red Hat Display" w:cs="Red Hat Display"/>
          <w:iCs/>
          <w:sz w:val="24"/>
        </w:rPr>
        <w:t>.</w:t>
      </w:r>
    </w:p>
    <w:p w14:paraId="3B83F969" w14:textId="77777777" w:rsidR="00A8676D" w:rsidRDefault="00A8676D" w:rsidP="00A8676D">
      <w:pPr>
        <w:pStyle w:val="Heading3"/>
        <w:ind w:left="993" w:hanging="709"/>
        <w:rPr>
          <w:rStyle w:val="Emphasis"/>
          <w:i w:val="0"/>
          <w:iCs/>
        </w:rPr>
      </w:pPr>
      <w:bookmarkStart w:id="430" w:name="_Toc233195163"/>
      <w:r w:rsidRPr="00E1041C">
        <w:rPr>
          <w:rStyle w:val="Emphasis"/>
          <w:i w:val="0"/>
          <w:iCs/>
        </w:rPr>
        <w:t>Budget Duration</w:t>
      </w:r>
      <w:bookmarkEnd w:id="430"/>
    </w:p>
    <w:p w14:paraId="5103FB19" w14:textId="780A378C" w:rsidR="00A8676D" w:rsidRPr="00E1041C" w:rsidRDefault="00A8676D" w:rsidP="00A8676D">
      <w:pPr>
        <w:jc w:val="both"/>
        <w:rPr>
          <w:rFonts w:ascii="Red Hat Display" w:hAnsi="Red Hat Display" w:cs="Red Hat Display"/>
          <w:sz w:val="24"/>
        </w:rPr>
      </w:pPr>
      <w:r>
        <w:rPr>
          <w:rFonts w:ascii="Red Hat Display" w:hAnsi="Red Hat Display" w:cs="Red Hat Display"/>
          <w:sz w:val="24"/>
        </w:rPr>
        <w:t xml:space="preserve">This Budget must be utilised within </w:t>
      </w:r>
      <w:r>
        <w:rPr>
          <w:rFonts w:ascii="Red Hat Display" w:hAnsi="Red Hat Display" w:cs="Red Hat Display"/>
          <w:b/>
          <w:bCs/>
          <w:sz w:val="24"/>
        </w:rPr>
        <w:t>one year</w:t>
      </w:r>
      <w:r>
        <w:rPr>
          <w:rFonts w:ascii="Red Hat Display" w:hAnsi="Red Hat Display" w:cs="Red Hat Display"/>
          <w:sz w:val="24"/>
        </w:rPr>
        <w:t xml:space="preserve"> </w:t>
      </w:r>
      <w:r>
        <w:rPr>
          <w:rFonts w:ascii="Red Hat Display" w:eastAsia="Red Hat Display" w:hAnsi="Red Hat Display" w:cs="Red Hat Display"/>
          <w:sz w:val="24"/>
        </w:rPr>
        <w:t>from the date of the final signature of the grant agreement</w:t>
      </w:r>
      <w:r w:rsidR="00DB6257">
        <w:rPr>
          <w:rFonts w:ascii="Red Hat Display" w:eastAsia="Red Hat Display" w:hAnsi="Red Hat Display" w:cs="Red Hat Display"/>
          <w:sz w:val="24"/>
        </w:rPr>
        <w:t xml:space="preserve"> without the possibility of an extension.</w:t>
      </w:r>
    </w:p>
    <w:p w14:paraId="49CC21A8" w14:textId="3956E1D9" w:rsidR="00051E6F" w:rsidRDefault="00A8676D" w:rsidP="00051E6F">
      <w:pPr>
        <w:pStyle w:val="Heading3"/>
        <w:ind w:left="993" w:hanging="709"/>
        <w:rPr>
          <w:rStyle w:val="Emphasis"/>
          <w:rFonts w:cs="Red Hat Display"/>
          <w:i w:val="0"/>
          <w:iCs/>
        </w:rPr>
      </w:pPr>
      <w:bookmarkStart w:id="431" w:name="_Toc233195164"/>
      <w:r>
        <w:rPr>
          <w:rStyle w:val="Emphasis"/>
          <w:rFonts w:cs="Red Hat Display"/>
          <w:i w:val="0"/>
          <w:iCs/>
        </w:rPr>
        <w:t>Voucher Eligibility</w:t>
      </w:r>
      <w:bookmarkEnd w:id="431"/>
    </w:p>
    <w:p w14:paraId="155085F5" w14:textId="3CDDFB2B" w:rsidR="00F47E85" w:rsidRPr="00F47E85" w:rsidRDefault="00F47E85" w:rsidP="00F47E85">
      <w:pPr>
        <w:jc w:val="both"/>
        <w:rPr>
          <w:rFonts w:ascii="Red Hat Display" w:hAnsi="Red Hat Display" w:cs="Red Hat Display"/>
          <w:iCs/>
          <w:sz w:val="24"/>
        </w:rPr>
      </w:pPr>
      <w:r>
        <w:rPr>
          <w:rFonts w:ascii="Red Hat Display" w:hAnsi="Red Hat Display" w:cs="Red Hat Display"/>
          <w:iCs/>
          <w:sz w:val="24"/>
        </w:rPr>
        <w:t xml:space="preserve">Applications must align with the scope of the Regulatory Assessment Voucher outlined in </w:t>
      </w:r>
      <w:hyperlink w:anchor="_Scope_and_Objectives" w:history="1">
        <w:r w:rsidRPr="00E1041C">
          <w:rPr>
            <w:rStyle w:val="Hyperlink"/>
            <w:rFonts w:ascii="Red Hat Display" w:hAnsi="Red Hat Display" w:cs="Red Hat Display"/>
            <w:iCs/>
            <w:sz w:val="24"/>
          </w:rPr>
          <w:t>Section 2.1</w:t>
        </w:r>
      </w:hyperlink>
      <w:r w:rsidR="00B42623">
        <w:rPr>
          <w:rFonts w:ascii="Red Hat Display" w:hAnsi="Red Hat Display" w:cs="Red Hat Display"/>
          <w:iCs/>
          <w:sz w:val="24"/>
        </w:rPr>
        <w:t xml:space="preserve"> and the general criteria established in </w:t>
      </w:r>
      <w:hyperlink w:anchor="_General_Eligibility_Criteria" w:history="1">
        <w:r w:rsidR="00B42623" w:rsidRPr="007343CA">
          <w:rPr>
            <w:rStyle w:val="Hyperlink"/>
            <w:rFonts w:ascii="Red Hat Display" w:hAnsi="Red Hat Display" w:cs="Red Hat Display"/>
            <w:sz w:val="24"/>
          </w:rPr>
          <w:t>Section 4</w:t>
        </w:r>
      </w:hyperlink>
      <w:r w:rsidR="00B42623" w:rsidRPr="007343CA">
        <w:rPr>
          <w:iCs/>
        </w:rPr>
        <w:t>.</w:t>
      </w:r>
    </w:p>
    <w:p w14:paraId="03DB7A2A" w14:textId="295D4429" w:rsidR="00051E6F" w:rsidRPr="00051E6F" w:rsidRDefault="00051E6F" w:rsidP="00051E6F">
      <w:pPr>
        <w:jc w:val="both"/>
        <w:rPr>
          <w:rFonts w:ascii="Red Hat Display" w:hAnsi="Red Hat Display" w:cs="Red Hat Display"/>
          <w:iCs/>
          <w:sz w:val="24"/>
        </w:rPr>
      </w:pPr>
      <w:r>
        <w:rPr>
          <w:rFonts w:ascii="Red Hat Display" w:hAnsi="Red Hat Display" w:cs="Red Hat Display"/>
          <w:sz w:val="24"/>
        </w:rPr>
        <w:t xml:space="preserve">A </w:t>
      </w:r>
      <w:r w:rsidRPr="00A636C2">
        <w:rPr>
          <w:rFonts w:ascii="Red Hat Display" w:hAnsi="Red Hat Display" w:cs="Red Hat Display"/>
          <w:sz w:val="24"/>
        </w:rPr>
        <w:t>legal entity may submit a maximum of three (3) applications under this voucher</w:t>
      </w:r>
      <w:r>
        <w:rPr>
          <w:rFonts w:ascii="Red Hat Display" w:hAnsi="Red Hat Display" w:cs="Red Hat Display"/>
          <w:sz w:val="24"/>
        </w:rPr>
        <w:t>, given that they do not share the same activities or costs.</w:t>
      </w:r>
    </w:p>
    <w:p w14:paraId="54C3C823" w14:textId="77777777" w:rsidR="00A8676D" w:rsidRDefault="00A8676D" w:rsidP="00051E6F">
      <w:pPr>
        <w:pStyle w:val="Heading3"/>
        <w:ind w:left="993" w:hanging="709"/>
        <w:jc w:val="both"/>
        <w:rPr>
          <w:rStyle w:val="Emphasis"/>
          <w:i w:val="0"/>
          <w:iCs/>
        </w:rPr>
      </w:pPr>
      <w:bookmarkStart w:id="432" w:name="_Toc233195165"/>
      <w:r w:rsidRPr="00FB56FC">
        <w:rPr>
          <w:rStyle w:val="Emphasis"/>
          <w:i w:val="0"/>
          <w:iCs/>
        </w:rPr>
        <w:t>Deliverables</w:t>
      </w:r>
      <w:bookmarkEnd w:id="432"/>
    </w:p>
    <w:p w14:paraId="75E1BA1B" w14:textId="110C9217" w:rsidR="00A8676D" w:rsidRDefault="00A8676D" w:rsidP="00051E6F">
      <w:pPr>
        <w:pStyle w:val="BodyText"/>
        <w:ind w:left="0"/>
        <w:rPr>
          <w:rFonts w:ascii="Red Hat Display" w:hAnsi="Red Hat Display" w:cs="Red Hat Display"/>
          <w:sz w:val="24"/>
        </w:rPr>
      </w:pPr>
      <w:r>
        <w:rPr>
          <w:rFonts w:ascii="Red Hat Display" w:hAnsi="Red Hat Display" w:cs="Red Hat Display"/>
          <w:sz w:val="24"/>
        </w:rPr>
        <w:t xml:space="preserve">The following must be submitted as evidence upon completion of the </w:t>
      </w:r>
      <w:r w:rsidR="00AC0CBB">
        <w:rPr>
          <w:rFonts w:ascii="Red Hat Display" w:hAnsi="Red Hat Display" w:cs="Red Hat Display"/>
          <w:sz w:val="24"/>
        </w:rPr>
        <w:t>Regulatory Assessment Voucher</w:t>
      </w:r>
      <w:r>
        <w:rPr>
          <w:rFonts w:ascii="Red Hat Display" w:hAnsi="Red Hat Display" w:cs="Red Hat Display"/>
          <w:sz w:val="24"/>
        </w:rPr>
        <w:t>:</w:t>
      </w:r>
    </w:p>
    <w:p w14:paraId="24842781" w14:textId="77777777" w:rsidR="00AC0CBB" w:rsidRPr="00AC0CBB" w:rsidRDefault="00AC0CBB" w:rsidP="005C48D7">
      <w:pPr>
        <w:numPr>
          <w:ilvl w:val="0"/>
          <w:numId w:val="56"/>
        </w:numPr>
        <w:spacing w:after="160" w:line="278" w:lineRule="auto"/>
        <w:jc w:val="both"/>
        <w:rPr>
          <w:rFonts w:ascii="Red Hat Display" w:hAnsi="Red Hat Display" w:cs="Red Hat Display"/>
          <w:sz w:val="24"/>
        </w:rPr>
      </w:pPr>
      <w:r w:rsidRPr="00733C8C">
        <w:rPr>
          <w:rFonts w:ascii="Red Hat Display" w:hAnsi="Red Hat Display" w:cs="Red Hat Display"/>
          <w:b/>
          <w:bCs/>
          <w:sz w:val="24"/>
        </w:rPr>
        <w:lastRenderedPageBreak/>
        <w:t>Evidence that the AI tool “Classification Guide”</w:t>
      </w:r>
      <w:r w:rsidRPr="00733C8C">
        <w:rPr>
          <w:rStyle w:val="FootnoteReference"/>
          <w:rFonts w:ascii="Red Hat Display" w:hAnsi="Red Hat Display" w:cs="Red Hat Display"/>
          <w:b/>
          <w:bCs/>
          <w:sz w:val="24"/>
        </w:rPr>
        <w:footnoteReference w:id="15"/>
      </w:r>
      <w:r w:rsidRPr="00733C8C">
        <w:rPr>
          <w:rFonts w:ascii="Red Hat Display" w:hAnsi="Red Hat Display" w:cs="Red Hat Display"/>
          <w:b/>
          <w:bCs/>
          <w:sz w:val="24"/>
        </w:rPr>
        <w:t>, has been completed</w:t>
      </w:r>
      <w:r w:rsidRPr="00AC0CBB">
        <w:rPr>
          <w:rFonts w:ascii="Red Hat Display" w:hAnsi="Red Hat Display" w:cs="Red Hat Display"/>
          <w:sz w:val="24"/>
        </w:rPr>
        <w:t xml:space="preserve"> to determine whether the system is likely to qualify as an AI system.</w:t>
      </w:r>
    </w:p>
    <w:p w14:paraId="6EA3CAE0" w14:textId="67348DCE" w:rsidR="00AC0CBB" w:rsidRDefault="00AC0CBB" w:rsidP="005C48D7">
      <w:pPr>
        <w:pStyle w:val="ListParagraph"/>
        <w:numPr>
          <w:ilvl w:val="0"/>
          <w:numId w:val="56"/>
        </w:numPr>
        <w:jc w:val="both"/>
        <w:rPr>
          <w:rFonts w:ascii="Red Hat Display" w:hAnsi="Red Hat Display" w:cs="Red Hat Display"/>
          <w:sz w:val="24"/>
        </w:rPr>
      </w:pPr>
      <w:r w:rsidRPr="00733C8C">
        <w:rPr>
          <w:rFonts w:ascii="Red Hat Display" w:hAnsi="Red Hat Display" w:cs="Red Hat Display"/>
          <w:b/>
          <w:bCs/>
          <w:sz w:val="24"/>
        </w:rPr>
        <w:t>A formal legal opinion issued by a warranted legal advisor and, or opinion by an MDIA-recognised technical experts</w:t>
      </w:r>
      <w:r w:rsidR="00051E6F">
        <w:rPr>
          <w:rStyle w:val="FootnoteReference"/>
          <w:rFonts w:ascii="Red Hat Display" w:hAnsi="Red Hat Display" w:cs="Red Hat Display"/>
          <w:sz w:val="24"/>
        </w:rPr>
        <w:footnoteReference w:id="16"/>
      </w:r>
      <w:r w:rsidR="00051E6F">
        <w:rPr>
          <w:rFonts w:ascii="Red Hat Display" w:hAnsi="Red Hat Display" w:cs="Red Hat Display"/>
          <w:sz w:val="24"/>
        </w:rPr>
        <w:t xml:space="preserve"> </w:t>
      </w:r>
      <w:r w:rsidRPr="00AC0CBB">
        <w:rPr>
          <w:rFonts w:ascii="Red Hat Display" w:hAnsi="Red Hat Display" w:cs="Red Hat Display"/>
          <w:sz w:val="24"/>
        </w:rPr>
        <w:t xml:space="preserve">in the domain or subdomain of AI or Cybersecurity (depending the Act for which the voucher is being used) on: </w:t>
      </w:r>
    </w:p>
    <w:p w14:paraId="15991032" w14:textId="57DEA8F1" w:rsidR="00051E6F" w:rsidRPr="00051E6F" w:rsidRDefault="00051E6F" w:rsidP="005C48D7">
      <w:pPr>
        <w:pStyle w:val="ListParagraph"/>
        <w:numPr>
          <w:ilvl w:val="0"/>
          <w:numId w:val="57"/>
        </w:numPr>
        <w:jc w:val="both"/>
        <w:rPr>
          <w:rFonts w:ascii="Red Hat Display" w:hAnsi="Red Hat Display" w:cs="Red Hat Display"/>
          <w:sz w:val="24"/>
        </w:rPr>
      </w:pPr>
      <w:r w:rsidRPr="00051E6F">
        <w:rPr>
          <w:rFonts w:ascii="Red Hat Display" w:hAnsi="Red Hat Display" w:cs="Red Hat Display"/>
          <w:sz w:val="24"/>
        </w:rPr>
        <w:t>Whether the system qualifies as an AI system under the EU AI Act and the associated risk level as per the Act, or,</w:t>
      </w:r>
    </w:p>
    <w:p w14:paraId="3BDB227B" w14:textId="1403FC78" w:rsidR="00051E6F" w:rsidRDefault="00051E6F" w:rsidP="005C48D7">
      <w:pPr>
        <w:pStyle w:val="ListParagraph"/>
        <w:numPr>
          <w:ilvl w:val="0"/>
          <w:numId w:val="57"/>
        </w:numPr>
        <w:jc w:val="both"/>
        <w:rPr>
          <w:rFonts w:ascii="Red Hat Display" w:hAnsi="Red Hat Display" w:cs="Red Hat Display"/>
          <w:sz w:val="24"/>
        </w:rPr>
      </w:pPr>
      <w:r w:rsidRPr="00051E6F">
        <w:rPr>
          <w:rFonts w:ascii="Red Hat Display" w:hAnsi="Red Hat Display" w:cs="Red Hat Display"/>
          <w:sz w:val="24"/>
        </w:rPr>
        <w:t>Whether the product contains digital elements within the scope of the CRA and the category and criticality of the product in line with the provisions of the CRA.</w:t>
      </w:r>
    </w:p>
    <w:p w14:paraId="084AEE1D" w14:textId="77777777" w:rsidR="00051E6F" w:rsidRPr="00051E6F" w:rsidRDefault="00051E6F" w:rsidP="005C48D7">
      <w:pPr>
        <w:pStyle w:val="ListParagraph"/>
        <w:numPr>
          <w:ilvl w:val="0"/>
          <w:numId w:val="57"/>
        </w:numPr>
        <w:rPr>
          <w:rFonts w:ascii="Red Hat Display" w:hAnsi="Red Hat Display" w:cs="Red Hat Display"/>
          <w:sz w:val="24"/>
        </w:rPr>
      </w:pPr>
      <w:r w:rsidRPr="00051E6F">
        <w:rPr>
          <w:rFonts w:ascii="Red Hat Display" w:hAnsi="Red Hat Display" w:cs="Red Hat Display"/>
          <w:sz w:val="24"/>
        </w:rPr>
        <w:t>The report shall contain as a minimum the following sections:</w:t>
      </w:r>
    </w:p>
    <w:p w14:paraId="0CDDB4E0" w14:textId="6452C464" w:rsidR="00051E6F" w:rsidRPr="00051E6F" w:rsidRDefault="00051E6F" w:rsidP="00051E6F">
      <w:pPr>
        <w:ind w:left="720" w:firstLine="360"/>
        <w:jc w:val="both"/>
        <w:rPr>
          <w:rFonts w:ascii="Red Hat Display" w:hAnsi="Red Hat Display" w:cs="Red Hat Display"/>
          <w:b/>
          <w:bCs/>
          <w:sz w:val="24"/>
        </w:rPr>
      </w:pPr>
      <w:r>
        <w:rPr>
          <w:rFonts w:ascii="Red Hat Display" w:hAnsi="Red Hat Display" w:cs="Red Hat Display"/>
          <w:b/>
          <w:bCs/>
          <w:sz w:val="24"/>
        </w:rPr>
        <w:t xml:space="preserve">Where </w:t>
      </w:r>
      <w:r w:rsidRPr="00051E6F">
        <w:rPr>
          <w:rFonts w:ascii="Red Hat Display" w:hAnsi="Red Hat Display" w:cs="Red Hat Display"/>
          <w:b/>
          <w:bCs/>
          <w:sz w:val="24"/>
        </w:rPr>
        <w:t>EU AI Act</w:t>
      </w:r>
      <w:r>
        <w:rPr>
          <w:rFonts w:ascii="Red Hat Display" w:hAnsi="Red Hat Display" w:cs="Red Hat Display"/>
          <w:b/>
          <w:bCs/>
          <w:sz w:val="24"/>
        </w:rPr>
        <w:t xml:space="preserve"> is applicable</w:t>
      </w:r>
      <w:r w:rsidR="00F47E85">
        <w:rPr>
          <w:rFonts w:ascii="Red Hat Display" w:hAnsi="Red Hat Display" w:cs="Red Hat Display"/>
          <w:b/>
          <w:bCs/>
          <w:sz w:val="24"/>
        </w:rPr>
        <w:t>:</w:t>
      </w:r>
    </w:p>
    <w:p w14:paraId="3070A315" w14:textId="77777777" w:rsidR="00051E6F" w:rsidRPr="00F47E85" w:rsidRDefault="00051E6F" w:rsidP="005C48D7">
      <w:pPr>
        <w:numPr>
          <w:ilvl w:val="2"/>
          <w:numId w:val="58"/>
        </w:numPr>
        <w:tabs>
          <w:tab w:val="clear" w:pos="2520"/>
          <w:tab w:val="num" w:pos="2160"/>
        </w:tabs>
        <w:spacing w:after="160" w:line="278" w:lineRule="auto"/>
        <w:ind w:left="2160"/>
        <w:jc w:val="both"/>
        <w:rPr>
          <w:rFonts w:ascii="Red Hat Display" w:hAnsi="Red Hat Display" w:cs="Red Hat Display"/>
          <w:i/>
          <w:iCs/>
          <w:sz w:val="24"/>
        </w:rPr>
      </w:pPr>
      <w:r w:rsidRPr="00F47E85">
        <w:rPr>
          <w:rFonts w:ascii="Red Hat Display" w:hAnsi="Red Hat Display" w:cs="Red Hat Display"/>
          <w:i/>
          <w:iCs/>
          <w:sz w:val="24"/>
        </w:rPr>
        <w:t>Purpose of the system</w:t>
      </w:r>
    </w:p>
    <w:p w14:paraId="6C2D2ED3" w14:textId="77777777" w:rsidR="00051E6F" w:rsidRPr="00F47E85" w:rsidRDefault="00051E6F" w:rsidP="005C48D7">
      <w:pPr>
        <w:numPr>
          <w:ilvl w:val="2"/>
          <w:numId w:val="58"/>
        </w:numPr>
        <w:tabs>
          <w:tab w:val="clear" w:pos="2520"/>
          <w:tab w:val="num" w:pos="2160"/>
        </w:tabs>
        <w:spacing w:after="160" w:line="278" w:lineRule="auto"/>
        <w:ind w:left="2160"/>
        <w:jc w:val="both"/>
        <w:rPr>
          <w:rFonts w:ascii="Red Hat Display" w:hAnsi="Red Hat Display" w:cs="Red Hat Display"/>
          <w:i/>
          <w:iCs/>
          <w:sz w:val="24"/>
        </w:rPr>
      </w:pPr>
      <w:r w:rsidRPr="00F47E85">
        <w:rPr>
          <w:rFonts w:ascii="Red Hat Display" w:hAnsi="Red Hat Display" w:cs="Red Hat Display"/>
          <w:i/>
          <w:iCs/>
          <w:sz w:val="24"/>
        </w:rPr>
        <w:t>Determining whether your system is an AI system</w:t>
      </w:r>
    </w:p>
    <w:p w14:paraId="1C6A3876" w14:textId="77777777" w:rsidR="00051E6F" w:rsidRPr="00F47E85" w:rsidRDefault="00051E6F" w:rsidP="005C48D7">
      <w:pPr>
        <w:numPr>
          <w:ilvl w:val="2"/>
          <w:numId w:val="58"/>
        </w:numPr>
        <w:tabs>
          <w:tab w:val="clear" w:pos="2520"/>
          <w:tab w:val="num" w:pos="2160"/>
        </w:tabs>
        <w:spacing w:after="160" w:line="278" w:lineRule="auto"/>
        <w:ind w:left="2160"/>
        <w:jc w:val="both"/>
        <w:rPr>
          <w:rFonts w:ascii="Red Hat Display" w:hAnsi="Red Hat Display" w:cs="Red Hat Display"/>
          <w:i/>
          <w:iCs/>
          <w:sz w:val="24"/>
        </w:rPr>
      </w:pPr>
      <w:r w:rsidRPr="00F47E85">
        <w:rPr>
          <w:rFonts w:ascii="Red Hat Display" w:hAnsi="Red Hat Display" w:cs="Red Hat Display"/>
          <w:i/>
          <w:iCs/>
          <w:sz w:val="24"/>
        </w:rPr>
        <w:t>Determining whether your system is within scope of the AI Act – Yes/ No. Comments: _______</w:t>
      </w:r>
    </w:p>
    <w:p w14:paraId="3204B83F" w14:textId="77777777" w:rsidR="00051E6F" w:rsidRPr="00F47E85" w:rsidRDefault="00051E6F" w:rsidP="005C48D7">
      <w:pPr>
        <w:numPr>
          <w:ilvl w:val="2"/>
          <w:numId w:val="58"/>
        </w:numPr>
        <w:tabs>
          <w:tab w:val="clear" w:pos="2520"/>
          <w:tab w:val="num" w:pos="2160"/>
        </w:tabs>
        <w:spacing w:after="160" w:line="278" w:lineRule="auto"/>
        <w:ind w:left="2160"/>
        <w:jc w:val="both"/>
        <w:rPr>
          <w:rFonts w:ascii="Red Hat Display" w:hAnsi="Red Hat Display" w:cs="Red Hat Display"/>
          <w:i/>
          <w:iCs/>
          <w:sz w:val="24"/>
        </w:rPr>
      </w:pPr>
      <w:r w:rsidRPr="00F47E85">
        <w:rPr>
          <w:rFonts w:ascii="Red Hat Display" w:hAnsi="Red Hat Display" w:cs="Red Hat Display"/>
          <w:i/>
          <w:iCs/>
          <w:sz w:val="24"/>
        </w:rPr>
        <w:t>Determining whether the AI system is a Prohibited AI system – Yes/ No. Comments: _______</w:t>
      </w:r>
    </w:p>
    <w:p w14:paraId="7A1D1742" w14:textId="77777777" w:rsidR="00051E6F" w:rsidRPr="00F47E85" w:rsidRDefault="00051E6F" w:rsidP="005C48D7">
      <w:pPr>
        <w:numPr>
          <w:ilvl w:val="2"/>
          <w:numId w:val="58"/>
        </w:numPr>
        <w:tabs>
          <w:tab w:val="clear" w:pos="2520"/>
          <w:tab w:val="num" w:pos="2160"/>
        </w:tabs>
        <w:spacing w:after="160" w:line="278" w:lineRule="auto"/>
        <w:ind w:left="2160"/>
        <w:jc w:val="both"/>
        <w:rPr>
          <w:rFonts w:ascii="Red Hat Display" w:hAnsi="Red Hat Display" w:cs="Red Hat Display"/>
          <w:i/>
          <w:iCs/>
          <w:sz w:val="24"/>
        </w:rPr>
      </w:pPr>
      <w:r w:rsidRPr="00F47E85">
        <w:rPr>
          <w:rFonts w:ascii="Red Hat Display" w:hAnsi="Red Hat Display" w:cs="Red Hat Display"/>
          <w:i/>
          <w:iCs/>
          <w:sz w:val="24"/>
        </w:rPr>
        <w:t>Determining whether the AI system is a High-risk AI system – Yes/ No. Comments: _______</w:t>
      </w:r>
    </w:p>
    <w:p w14:paraId="49123F07" w14:textId="77777777" w:rsidR="00051E6F" w:rsidRPr="00F47E85" w:rsidRDefault="00051E6F" w:rsidP="005C48D7">
      <w:pPr>
        <w:numPr>
          <w:ilvl w:val="2"/>
          <w:numId w:val="58"/>
        </w:numPr>
        <w:tabs>
          <w:tab w:val="clear" w:pos="2520"/>
          <w:tab w:val="num" w:pos="2160"/>
        </w:tabs>
        <w:spacing w:after="160" w:line="278" w:lineRule="auto"/>
        <w:ind w:left="2160"/>
        <w:jc w:val="both"/>
        <w:rPr>
          <w:rFonts w:ascii="Red Hat Display" w:hAnsi="Red Hat Display" w:cs="Red Hat Display"/>
          <w:i/>
          <w:iCs/>
          <w:sz w:val="24"/>
        </w:rPr>
      </w:pPr>
      <w:r w:rsidRPr="00F47E85">
        <w:rPr>
          <w:rFonts w:ascii="Red Hat Display" w:hAnsi="Red Hat Display" w:cs="Red Hat Display"/>
          <w:i/>
          <w:iCs/>
          <w:sz w:val="24"/>
        </w:rPr>
        <w:t>Determining whether the AI system triggers any transparency obligations - Yes/ No. Comments: _______</w:t>
      </w:r>
    </w:p>
    <w:p w14:paraId="5C08D9B7" w14:textId="77777777" w:rsidR="00051E6F" w:rsidRPr="00F47E85" w:rsidRDefault="00051E6F" w:rsidP="005C48D7">
      <w:pPr>
        <w:numPr>
          <w:ilvl w:val="2"/>
          <w:numId w:val="58"/>
        </w:numPr>
        <w:tabs>
          <w:tab w:val="clear" w:pos="2520"/>
          <w:tab w:val="num" w:pos="2160"/>
        </w:tabs>
        <w:spacing w:after="160" w:line="278" w:lineRule="auto"/>
        <w:ind w:left="2160"/>
        <w:jc w:val="both"/>
        <w:rPr>
          <w:rFonts w:ascii="Red Hat Display" w:hAnsi="Red Hat Display" w:cs="Red Hat Display"/>
          <w:i/>
          <w:iCs/>
          <w:sz w:val="24"/>
        </w:rPr>
      </w:pPr>
      <w:r w:rsidRPr="00F47E85">
        <w:rPr>
          <w:rFonts w:ascii="Red Hat Display" w:hAnsi="Red Hat Display" w:cs="Red Hat Display"/>
          <w:i/>
          <w:iCs/>
          <w:sz w:val="24"/>
        </w:rPr>
        <w:t xml:space="preserve">Whether it is a general-purpose AI model or system. </w:t>
      </w:r>
    </w:p>
    <w:p w14:paraId="277C30FC" w14:textId="42BD794D" w:rsidR="00051E6F" w:rsidRPr="00F47E85" w:rsidRDefault="00051E6F" w:rsidP="005C48D7">
      <w:pPr>
        <w:numPr>
          <w:ilvl w:val="2"/>
          <w:numId w:val="58"/>
        </w:numPr>
        <w:tabs>
          <w:tab w:val="clear" w:pos="2520"/>
          <w:tab w:val="num" w:pos="2160"/>
        </w:tabs>
        <w:spacing w:after="160" w:line="278" w:lineRule="auto"/>
        <w:ind w:left="2160"/>
        <w:jc w:val="both"/>
        <w:rPr>
          <w:rFonts w:ascii="Red Hat Display" w:hAnsi="Red Hat Display" w:cs="Red Hat Display"/>
          <w:i/>
          <w:iCs/>
          <w:sz w:val="24"/>
        </w:rPr>
      </w:pPr>
      <w:r w:rsidRPr="00F47E85">
        <w:rPr>
          <w:rFonts w:ascii="Red Hat Display" w:hAnsi="Red Hat Display" w:cs="Red Hat Display"/>
          <w:i/>
          <w:iCs/>
          <w:sz w:val="24"/>
        </w:rPr>
        <w:lastRenderedPageBreak/>
        <w:t>Actions required to support compliance.</w:t>
      </w:r>
    </w:p>
    <w:p w14:paraId="627006B7" w14:textId="349C1EB5" w:rsidR="00051E6F" w:rsidRPr="00051E6F" w:rsidRDefault="00051E6F" w:rsidP="00051E6F">
      <w:pPr>
        <w:ind w:left="360" w:firstLine="720"/>
        <w:jc w:val="both"/>
        <w:rPr>
          <w:rFonts w:ascii="Red Hat Display" w:hAnsi="Red Hat Display" w:cs="Red Hat Display"/>
          <w:b/>
          <w:bCs/>
          <w:sz w:val="24"/>
        </w:rPr>
      </w:pPr>
      <w:r>
        <w:rPr>
          <w:rFonts w:ascii="Red Hat Display" w:hAnsi="Red Hat Display" w:cs="Red Hat Display"/>
          <w:b/>
          <w:bCs/>
          <w:sz w:val="24"/>
        </w:rPr>
        <w:t xml:space="preserve">Where </w:t>
      </w:r>
      <w:r w:rsidRPr="00051E6F">
        <w:rPr>
          <w:rFonts w:ascii="Red Hat Display" w:hAnsi="Red Hat Display" w:cs="Red Hat Display"/>
          <w:b/>
          <w:bCs/>
          <w:sz w:val="24"/>
        </w:rPr>
        <w:t>Cyber Resilience Act</w:t>
      </w:r>
      <w:r>
        <w:rPr>
          <w:rFonts w:ascii="Red Hat Display" w:hAnsi="Red Hat Display" w:cs="Red Hat Display"/>
          <w:b/>
          <w:bCs/>
          <w:sz w:val="24"/>
        </w:rPr>
        <w:t xml:space="preserve"> is applicable</w:t>
      </w:r>
      <w:r w:rsidR="00F47E85">
        <w:rPr>
          <w:rFonts w:ascii="Red Hat Display" w:hAnsi="Red Hat Display" w:cs="Red Hat Display"/>
          <w:b/>
          <w:bCs/>
          <w:sz w:val="24"/>
        </w:rPr>
        <w:t>:</w:t>
      </w:r>
    </w:p>
    <w:p w14:paraId="7EBE8C25" w14:textId="77777777" w:rsidR="00051E6F" w:rsidRPr="00F47E85" w:rsidRDefault="00051E6F" w:rsidP="005C48D7">
      <w:pPr>
        <w:numPr>
          <w:ilvl w:val="2"/>
          <w:numId w:val="58"/>
        </w:numPr>
        <w:tabs>
          <w:tab w:val="clear" w:pos="2520"/>
          <w:tab w:val="num" w:pos="2160"/>
        </w:tabs>
        <w:spacing w:after="160" w:line="278" w:lineRule="auto"/>
        <w:ind w:left="2127" w:hanging="284"/>
        <w:jc w:val="both"/>
        <w:rPr>
          <w:rFonts w:ascii="Red Hat Display" w:hAnsi="Red Hat Display" w:cs="Red Hat Display"/>
          <w:i/>
          <w:iCs/>
          <w:sz w:val="24"/>
        </w:rPr>
      </w:pPr>
      <w:r w:rsidRPr="00F47E85">
        <w:rPr>
          <w:rFonts w:ascii="Red Hat Display" w:hAnsi="Red Hat Display" w:cs="Red Hat Display"/>
          <w:i/>
          <w:iCs/>
          <w:sz w:val="24"/>
        </w:rPr>
        <w:t>Whether the product with digital element falls within the scope of the CRA – Yes/ No. Comments: _______</w:t>
      </w:r>
    </w:p>
    <w:p w14:paraId="6F135655" w14:textId="77777777" w:rsidR="00051E6F" w:rsidRPr="00F47E85" w:rsidRDefault="00051E6F" w:rsidP="005C48D7">
      <w:pPr>
        <w:numPr>
          <w:ilvl w:val="2"/>
          <w:numId w:val="58"/>
        </w:numPr>
        <w:tabs>
          <w:tab w:val="clear" w:pos="2520"/>
          <w:tab w:val="num" w:pos="2160"/>
        </w:tabs>
        <w:spacing w:after="160" w:line="278" w:lineRule="auto"/>
        <w:ind w:left="2127" w:hanging="284"/>
        <w:jc w:val="both"/>
        <w:rPr>
          <w:rFonts w:ascii="Red Hat Display" w:hAnsi="Red Hat Display" w:cs="Red Hat Display"/>
          <w:i/>
          <w:iCs/>
          <w:sz w:val="24"/>
        </w:rPr>
      </w:pPr>
      <w:r w:rsidRPr="00F47E85">
        <w:rPr>
          <w:rFonts w:ascii="Red Hat Display" w:hAnsi="Red Hat Display" w:cs="Red Hat Display"/>
          <w:i/>
          <w:iCs/>
          <w:sz w:val="24"/>
        </w:rPr>
        <w:t>Determining whether the product is categorised as default product with digital elements – Yes/ No. Comments: _______</w:t>
      </w:r>
    </w:p>
    <w:p w14:paraId="53E3F47D" w14:textId="77777777" w:rsidR="00051E6F" w:rsidRPr="00F47E85" w:rsidRDefault="00051E6F" w:rsidP="005C48D7">
      <w:pPr>
        <w:numPr>
          <w:ilvl w:val="2"/>
          <w:numId w:val="58"/>
        </w:numPr>
        <w:tabs>
          <w:tab w:val="clear" w:pos="2520"/>
          <w:tab w:val="num" w:pos="2160"/>
        </w:tabs>
        <w:spacing w:after="160" w:line="278" w:lineRule="auto"/>
        <w:ind w:left="2127" w:hanging="284"/>
        <w:jc w:val="both"/>
        <w:rPr>
          <w:rFonts w:ascii="Red Hat Display" w:hAnsi="Red Hat Display" w:cs="Red Hat Display"/>
          <w:i/>
          <w:iCs/>
          <w:sz w:val="24"/>
        </w:rPr>
      </w:pPr>
      <w:r w:rsidRPr="00F47E85">
        <w:rPr>
          <w:rFonts w:ascii="Red Hat Display" w:hAnsi="Red Hat Display" w:cs="Red Hat Display"/>
          <w:i/>
          <w:iCs/>
          <w:sz w:val="24"/>
        </w:rPr>
        <w:t>Determining whether the product is categorised as important product with digital elements, and the respective class – Yes/ No. Comments: _______</w:t>
      </w:r>
    </w:p>
    <w:p w14:paraId="6B2731C1" w14:textId="77777777" w:rsidR="00051E6F" w:rsidRPr="00F47E85" w:rsidRDefault="00051E6F" w:rsidP="005C48D7">
      <w:pPr>
        <w:numPr>
          <w:ilvl w:val="2"/>
          <w:numId w:val="58"/>
        </w:numPr>
        <w:tabs>
          <w:tab w:val="clear" w:pos="2520"/>
          <w:tab w:val="num" w:pos="2160"/>
        </w:tabs>
        <w:spacing w:after="160" w:line="278" w:lineRule="auto"/>
        <w:ind w:left="2127" w:hanging="284"/>
        <w:jc w:val="both"/>
        <w:rPr>
          <w:rFonts w:ascii="Red Hat Display" w:hAnsi="Red Hat Display" w:cs="Red Hat Display"/>
          <w:i/>
          <w:iCs/>
          <w:sz w:val="24"/>
        </w:rPr>
      </w:pPr>
      <w:r w:rsidRPr="00F47E85">
        <w:rPr>
          <w:rFonts w:ascii="Red Hat Display" w:hAnsi="Red Hat Display" w:cs="Red Hat Display"/>
          <w:i/>
          <w:iCs/>
          <w:sz w:val="24"/>
        </w:rPr>
        <w:t>Determining whether the product is categorised as critical product with digital element – Yes/ No. Comments: _______</w:t>
      </w:r>
    </w:p>
    <w:p w14:paraId="3366C4A8" w14:textId="70A94C47" w:rsidR="00051E6F" w:rsidRPr="00F47E85" w:rsidRDefault="00051E6F" w:rsidP="005C48D7">
      <w:pPr>
        <w:numPr>
          <w:ilvl w:val="2"/>
          <w:numId w:val="58"/>
        </w:numPr>
        <w:tabs>
          <w:tab w:val="clear" w:pos="2520"/>
          <w:tab w:val="num" w:pos="2160"/>
        </w:tabs>
        <w:spacing w:after="160" w:line="278" w:lineRule="auto"/>
        <w:ind w:left="2127" w:hanging="284"/>
        <w:jc w:val="both"/>
        <w:rPr>
          <w:rFonts w:ascii="Red Hat Display" w:hAnsi="Red Hat Display" w:cs="Red Hat Display"/>
          <w:i/>
          <w:iCs/>
          <w:sz w:val="24"/>
        </w:rPr>
      </w:pPr>
      <w:r w:rsidRPr="00F47E85">
        <w:rPr>
          <w:rFonts w:ascii="Red Hat Display" w:hAnsi="Red Hat Display" w:cs="Red Hat Display"/>
          <w:i/>
          <w:iCs/>
          <w:sz w:val="24"/>
        </w:rPr>
        <w:t>Actions required to support compliance.</w:t>
      </w:r>
    </w:p>
    <w:p w14:paraId="53365046" w14:textId="77777777" w:rsidR="00A8676D" w:rsidRDefault="00A8676D" w:rsidP="00A8676D">
      <w:pPr>
        <w:pStyle w:val="Heading3"/>
        <w:ind w:left="993" w:hanging="709"/>
        <w:rPr>
          <w:rStyle w:val="Emphasis"/>
          <w:i w:val="0"/>
          <w:iCs/>
        </w:rPr>
      </w:pPr>
      <w:bookmarkStart w:id="433" w:name="_Toc233195166"/>
      <w:r w:rsidRPr="006416D3">
        <w:rPr>
          <w:rStyle w:val="Emphasis"/>
          <w:i w:val="0"/>
          <w:iCs/>
        </w:rPr>
        <w:t>Eligible Costs</w:t>
      </w:r>
      <w:bookmarkEnd w:id="433"/>
    </w:p>
    <w:p w14:paraId="65B262EC" w14:textId="18095515" w:rsidR="00A8676D" w:rsidRDefault="00A8676D" w:rsidP="00A8676D">
      <w:pPr>
        <w:jc w:val="both"/>
        <w:rPr>
          <w:rFonts w:ascii="Red Hat Display" w:hAnsi="Red Hat Display" w:cs="Red Hat Display"/>
          <w:sz w:val="24"/>
        </w:rPr>
      </w:pPr>
      <w:r w:rsidRPr="005C2288">
        <w:rPr>
          <w:rStyle w:val="Emphasis"/>
          <w:rFonts w:ascii="Red Hat Display" w:hAnsi="Red Hat Display" w:cs="Red Hat Display"/>
          <w:i w:val="0"/>
          <w:sz w:val="24"/>
        </w:rPr>
        <w:t xml:space="preserve">Eligible costs </w:t>
      </w:r>
      <w:r>
        <w:rPr>
          <w:rStyle w:val="Emphasis"/>
          <w:rFonts w:ascii="Red Hat Display" w:hAnsi="Red Hat Display" w:cs="Red Hat Display"/>
          <w:i w:val="0"/>
          <w:sz w:val="24"/>
        </w:rPr>
        <w:t xml:space="preserve">that can be occurred during the lifetime of </w:t>
      </w:r>
      <w:r w:rsidR="00F47E85">
        <w:rPr>
          <w:rStyle w:val="Emphasis"/>
          <w:rFonts w:ascii="Red Hat Display" w:hAnsi="Red Hat Display" w:cs="Red Hat Display"/>
          <w:i w:val="0"/>
          <w:sz w:val="24"/>
        </w:rPr>
        <w:t>Regulatory Assessment Voucher</w:t>
      </w:r>
      <w:r>
        <w:rPr>
          <w:rFonts w:ascii="Red Hat Display" w:hAnsi="Red Hat Display" w:cs="Red Hat Display"/>
          <w:sz w:val="24"/>
        </w:rPr>
        <w:t xml:space="preserve"> shall be the following:</w:t>
      </w:r>
    </w:p>
    <w:p w14:paraId="47D8BACE" w14:textId="77777777" w:rsidR="00F47E85" w:rsidRPr="00F47E85" w:rsidRDefault="00F47E85" w:rsidP="005C48D7">
      <w:pPr>
        <w:pStyle w:val="ListParagraph"/>
        <w:numPr>
          <w:ilvl w:val="0"/>
          <w:numId w:val="59"/>
        </w:numPr>
        <w:jc w:val="both"/>
        <w:rPr>
          <w:rFonts w:ascii="Red Hat Display" w:hAnsi="Red Hat Display" w:cs="Red Hat Display"/>
          <w:sz w:val="24"/>
        </w:rPr>
      </w:pPr>
      <w:r w:rsidRPr="00733C8C">
        <w:rPr>
          <w:rFonts w:ascii="Red Hat Display" w:hAnsi="Red Hat Display" w:cs="Red Hat Display"/>
          <w:b/>
          <w:bCs/>
          <w:sz w:val="24"/>
        </w:rPr>
        <w:t>Fees for a legal opinion</w:t>
      </w:r>
      <w:r w:rsidRPr="00F47E85">
        <w:rPr>
          <w:rFonts w:ascii="Red Hat Display" w:hAnsi="Red Hat Display" w:cs="Red Hat Display"/>
          <w:sz w:val="24"/>
        </w:rPr>
        <w:t xml:space="preserve"> issued by a legal advisor warranted to practise law in Malta (in accordance with the Code of Organisation and Civil Procedure), directly related to this voucher’s scope.</w:t>
      </w:r>
    </w:p>
    <w:p w14:paraId="6083595C" w14:textId="7208D5F4" w:rsidR="00F47E85" w:rsidRPr="00F47E85" w:rsidRDefault="00F47E85" w:rsidP="005C48D7">
      <w:pPr>
        <w:pStyle w:val="ListParagraph"/>
        <w:numPr>
          <w:ilvl w:val="0"/>
          <w:numId w:val="59"/>
        </w:numPr>
        <w:jc w:val="both"/>
        <w:rPr>
          <w:rFonts w:ascii="Red Hat Display" w:hAnsi="Red Hat Display" w:cs="Red Hat Display"/>
          <w:sz w:val="24"/>
        </w:rPr>
      </w:pPr>
      <w:r w:rsidRPr="00733C8C">
        <w:rPr>
          <w:rFonts w:ascii="Red Hat Display" w:hAnsi="Red Hat Display" w:cs="Red Hat Display"/>
          <w:b/>
          <w:bCs/>
          <w:sz w:val="24"/>
        </w:rPr>
        <w:t>Fees incurred by the MDIA-recognised technical experts</w:t>
      </w:r>
      <w:r w:rsidRPr="00733C8C">
        <w:rPr>
          <w:rStyle w:val="FootnoteReference"/>
          <w:rFonts w:ascii="Red Hat Display" w:hAnsi="Red Hat Display" w:cs="Red Hat Display"/>
          <w:b/>
          <w:bCs/>
          <w:sz w:val="24"/>
        </w:rPr>
        <w:footnoteReference w:id="17"/>
      </w:r>
      <w:r w:rsidRPr="00F47E85">
        <w:rPr>
          <w:rFonts w:ascii="Red Hat Display" w:hAnsi="Red Hat Display" w:cs="Red Hat Display"/>
          <w:sz w:val="24"/>
        </w:rPr>
        <w:t xml:space="preserve"> (who shall be independent of the consultant referred to in the previous point) in the domain of AI or Cybersecurity for any advice or assistance provided within the scope of this voucher.</w:t>
      </w:r>
    </w:p>
    <w:p w14:paraId="2A08072C" w14:textId="77777777" w:rsidR="00F47E85" w:rsidRPr="00F47E85" w:rsidRDefault="00F47E85" w:rsidP="00F47E85">
      <w:pPr>
        <w:jc w:val="both"/>
        <w:rPr>
          <w:rFonts w:ascii="Red Hat Display" w:hAnsi="Red Hat Display" w:cs="Red Hat Display"/>
          <w:sz w:val="24"/>
        </w:rPr>
      </w:pPr>
      <w:r w:rsidRPr="00F47E85">
        <w:rPr>
          <w:rFonts w:ascii="Red Hat Display" w:hAnsi="Red Hat Display" w:cs="Red Hat Display"/>
          <w:sz w:val="24"/>
        </w:rPr>
        <w:t xml:space="preserve">All costs must be justified in relation to the voucher’s objectives and will be reimbursed only upon submission of the report compiled by the technical expert and, or legal </w:t>
      </w:r>
      <w:r w:rsidRPr="00F47E85">
        <w:rPr>
          <w:rFonts w:ascii="Red Hat Display" w:hAnsi="Red Hat Display" w:cs="Red Hat Display"/>
          <w:sz w:val="24"/>
        </w:rPr>
        <w:lastRenderedPageBreak/>
        <w:t xml:space="preserve">advisor warranted to practise law in Malta, proof of costs of the technical expert or the legal advisor, and supporting documentation, if applicable. </w:t>
      </w:r>
    </w:p>
    <w:p w14:paraId="713695A0" w14:textId="3911CB30" w:rsidR="00A8676D" w:rsidRDefault="00A8676D" w:rsidP="00A8676D">
      <w:pPr>
        <w:jc w:val="both"/>
        <w:rPr>
          <w:rFonts w:ascii="Red Hat Display" w:hAnsi="Red Hat Display" w:cs="Red Hat Display"/>
          <w:sz w:val="24"/>
        </w:rPr>
      </w:pPr>
      <w:r>
        <w:rPr>
          <w:rFonts w:ascii="Red Hat Display" w:hAnsi="Red Hat Display" w:cs="Red Hat Display"/>
          <w:sz w:val="24"/>
        </w:rPr>
        <w:t xml:space="preserve">Expenses falling outside the eligible costs of the </w:t>
      </w:r>
      <w:r w:rsidR="00F47E85">
        <w:rPr>
          <w:rFonts w:ascii="Red Hat Display" w:hAnsi="Red Hat Display" w:cs="Red Hat Display"/>
          <w:sz w:val="24"/>
        </w:rPr>
        <w:t xml:space="preserve">Regulatory Assessment </w:t>
      </w:r>
      <w:r>
        <w:rPr>
          <w:rFonts w:ascii="Red Hat Display" w:hAnsi="Red Hat Display" w:cs="Red Hat Display"/>
          <w:sz w:val="24"/>
        </w:rPr>
        <w:t>will not be considered eligible for reimbursement.</w:t>
      </w:r>
    </w:p>
    <w:p w14:paraId="4B1CECFA" w14:textId="2FBBFE46" w:rsidR="00042840" w:rsidRPr="00733C8C" w:rsidRDefault="00F47E85" w:rsidP="00A8676D">
      <w:pPr>
        <w:jc w:val="both"/>
        <w:rPr>
          <w:rFonts w:ascii="Red Hat Display" w:hAnsi="Red Hat Display" w:cs="Red Hat Display"/>
          <w:b/>
          <w:bCs/>
          <w:i/>
          <w:iCs/>
          <w:sz w:val="24"/>
        </w:rPr>
      </w:pPr>
      <w:r w:rsidRPr="00733C8C">
        <w:rPr>
          <w:rFonts w:ascii="Red Hat Display" w:hAnsi="Red Hat Display" w:cs="Red Hat Display"/>
          <w:b/>
          <w:bCs/>
          <w:i/>
          <w:iCs/>
          <w:sz w:val="24"/>
        </w:rPr>
        <w:t>Please note that the provision of the report by a technical expert and, or legal advisor warranted to practise law in Malta does not mean endorsement by XjenzaMalta and the MDIA and is without prejudice to the role of notifying authority and market surveillance authority of the MDIA.</w:t>
      </w:r>
    </w:p>
    <w:p w14:paraId="59BFBE53" w14:textId="150929CD" w:rsidR="005D7DFD" w:rsidRPr="002F33A6" w:rsidRDefault="005D7DFD" w:rsidP="005C48D7">
      <w:pPr>
        <w:pStyle w:val="Heading2"/>
        <w:numPr>
          <w:ilvl w:val="1"/>
          <w:numId w:val="27"/>
        </w:numPr>
        <w:rPr>
          <w:rStyle w:val="Emphasis"/>
          <w:rFonts w:cs="Red Hat Display"/>
          <w:i w:val="0"/>
          <w:iCs w:val="0"/>
          <w:u w:val="single"/>
        </w:rPr>
      </w:pPr>
      <w:bookmarkStart w:id="434" w:name="_Toc233195167"/>
      <w:r>
        <w:rPr>
          <w:rStyle w:val="Emphasis"/>
          <w:rFonts w:cs="Red Hat Display"/>
          <w:i w:val="0"/>
          <w:iCs w:val="0"/>
          <w:u w:val="single"/>
        </w:rPr>
        <w:t>TARF/MDIA Sandbox Voucher</w:t>
      </w:r>
      <w:bookmarkEnd w:id="434"/>
    </w:p>
    <w:p w14:paraId="2BF567D2" w14:textId="77777777" w:rsidR="005D7DFD" w:rsidRPr="005C2288" w:rsidRDefault="005D7DFD" w:rsidP="005D7DFD">
      <w:pPr>
        <w:pStyle w:val="Heading3"/>
        <w:ind w:left="993" w:hanging="709"/>
        <w:rPr>
          <w:rStyle w:val="Emphasis"/>
          <w:rFonts w:ascii="Arial" w:hAnsi="Arial" w:cs="Red Hat Display"/>
          <w:b w:val="0"/>
          <w:bCs w:val="0"/>
          <w:i w:val="0"/>
          <w:iCs/>
          <w:sz w:val="20"/>
          <w:szCs w:val="24"/>
        </w:rPr>
      </w:pPr>
      <w:bookmarkStart w:id="435" w:name="_Toc233195168"/>
      <w:r>
        <w:rPr>
          <w:rStyle w:val="Emphasis"/>
          <w:rFonts w:cs="Red Hat Display"/>
          <w:i w:val="0"/>
          <w:iCs/>
        </w:rPr>
        <w:t>Voucher Grant and Aid Intensity</w:t>
      </w:r>
      <w:bookmarkEnd w:id="435"/>
    </w:p>
    <w:p w14:paraId="009CABD3" w14:textId="7A3DF701" w:rsidR="005D7DFD" w:rsidRDefault="005D7DFD" w:rsidP="005D7DFD">
      <w:pPr>
        <w:jc w:val="both"/>
        <w:rPr>
          <w:rFonts w:ascii="Red Hat Display" w:hAnsi="Red Hat Display" w:cs="Red Hat Display"/>
          <w:iCs/>
          <w:sz w:val="24"/>
        </w:rPr>
      </w:pPr>
      <w:r>
        <w:rPr>
          <w:rFonts w:ascii="Red Hat Display" w:hAnsi="Red Hat Display" w:cs="Red Hat Display"/>
          <w:iCs/>
          <w:sz w:val="24"/>
        </w:rPr>
        <w:t xml:space="preserve">Successful applicants can be awarded a maximum grant of up to </w:t>
      </w:r>
      <w:r w:rsidRPr="00861A37">
        <w:rPr>
          <w:rFonts w:ascii="Red Hat Display" w:hAnsi="Red Hat Display" w:cs="Red Hat Display"/>
          <w:b/>
          <w:bCs/>
          <w:iCs/>
          <w:sz w:val="24"/>
        </w:rPr>
        <w:t>€2</w:t>
      </w:r>
      <w:r>
        <w:rPr>
          <w:rFonts w:ascii="Red Hat Display" w:hAnsi="Red Hat Display" w:cs="Red Hat Display"/>
          <w:b/>
          <w:bCs/>
          <w:iCs/>
          <w:sz w:val="24"/>
        </w:rPr>
        <w:t>5</w:t>
      </w:r>
      <w:r w:rsidRPr="00861A37">
        <w:rPr>
          <w:rFonts w:ascii="Red Hat Display" w:hAnsi="Red Hat Display" w:cs="Red Hat Display"/>
          <w:b/>
          <w:bCs/>
          <w:iCs/>
          <w:sz w:val="24"/>
        </w:rPr>
        <w:t>,000</w:t>
      </w:r>
      <w:r>
        <w:rPr>
          <w:rFonts w:ascii="Red Hat Display" w:hAnsi="Red Hat Display" w:cs="Red Hat Display"/>
          <w:b/>
          <w:bCs/>
          <w:iCs/>
          <w:sz w:val="24"/>
        </w:rPr>
        <w:t xml:space="preserve"> </w:t>
      </w:r>
      <w:r>
        <w:rPr>
          <w:rFonts w:ascii="Red Hat Display" w:hAnsi="Red Hat Display" w:cs="Red Hat Display"/>
          <w:iCs/>
          <w:sz w:val="24"/>
        </w:rPr>
        <w:t xml:space="preserve">(including VAT), provided on a reimbursement basis. </w:t>
      </w:r>
      <w:r w:rsidR="00446324">
        <w:rPr>
          <w:rFonts w:ascii="Red Hat Display" w:hAnsi="Red Hat Display" w:cs="Red Hat Display"/>
          <w:iCs/>
          <w:sz w:val="24"/>
        </w:rPr>
        <w:t>Under these Rules for Participation, a</w:t>
      </w:r>
      <w:r w:rsidR="00ED0935">
        <w:rPr>
          <w:rFonts w:ascii="Red Hat Display" w:hAnsi="Red Hat Display" w:cs="Red Hat Display"/>
          <w:iCs/>
          <w:sz w:val="24"/>
        </w:rPr>
        <w:t xml:space="preserve">ll eligible costs </w:t>
      </w:r>
      <w:r w:rsidR="00ED0935" w:rsidRPr="003B4DD0">
        <w:rPr>
          <w:rFonts w:ascii="Red Hat Display" w:hAnsi="Red Hat Display" w:cs="Red Hat Display"/>
          <w:iCs/>
          <w:sz w:val="24"/>
        </w:rPr>
        <w:t xml:space="preserve">will be remunerated at </w:t>
      </w:r>
      <w:r w:rsidR="00ED0935">
        <w:rPr>
          <w:rFonts w:ascii="Red Hat Display" w:hAnsi="Red Hat Display" w:cs="Red Hat Display"/>
          <w:iCs/>
          <w:sz w:val="24"/>
        </w:rPr>
        <w:t xml:space="preserve">an aid intensity of </w:t>
      </w:r>
      <w:r w:rsidR="00ED0935">
        <w:rPr>
          <w:rFonts w:ascii="Red Hat Display" w:hAnsi="Red Hat Display" w:cs="Red Hat Display"/>
          <w:b/>
          <w:bCs/>
          <w:iCs/>
          <w:sz w:val="24"/>
        </w:rPr>
        <w:t>100</w:t>
      </w:r>
      <w:r w:rsidR="00ED0935" w:rsidRPr="00AA6930">
        <w:rPr>
          <w:rFonts w:ascii="Red Hat Display" w:hAnsi="Red Hat Display" w:cs="Red Hat Display"/>
          <w:b/>
          <w:bCs/>
          <w:iCs/>
          <w:sz w:val="24"/>
        </w:rPr>
        <w:t>%</w:t>
      </w:r>
      <w:r w:rsidR="00ED0935" w:rsidRPr="003B4DD0">
        <w:rPr>
          <w:rFonts w:ascii="Red Hat Display" w:hAnsi="Red Hat Display" w:cs="Red Hat Display"/>
          <w:iCs/>
          <w:sz w:val="24"/>
        </w:rPr>
        <w:t xml:space="preserve"> </w:t>
      </w:r>
      <w:r w:rsidR="00ED0935">
        <w:rPr>
          <w:rFonts w:ascii="Red Hat Display" w:hAnsi="Red Hat Display" w:cs="Red Hat Display"/>
          <w:iCs/>
          <w:sz w:val="24"/>
        </w:rPr>
        <w:t>of the Voucher value.</w:t>
      </w:r>
    </w:p>
    <w:p w14:paraId="15786A8A" w14:textId="41A73997" w:rsidR="005D7DFD" w:rsidRDefault="005D7DFD" w:rsidP="005D7DFD">
      <w:pPr>
        <w:jc w:val="both"/>
        <w:rPr>
          <w:rFonts w:ascii="Red Hat Display" w:hAnsi="Red Hat Display" w:cs="Red Hat Display"/>
          <w:iCs/>
          <w:sz w:val="24"/>
        </w:rPr>
      </w:pPr>
      <w:r>
        <w:rPr>
          <w:rFonts w:ascii="Red Hat Display" w:hAnsi="Red Hat Display" w:cs="Red Hat Display"/>
          <w:iCs/>
          <w:sz w:val="24"/>
        </w:rPr>
        <w:t>Beneficiaries are expected to collect all invoices and submit for reimbursement at the end of the voucher period with the necessary deliverables submitted to the Managing A</w:t>
      </w:r>
      <w:r w:rsidR="00283935">
        <w:rPr>
          <w:rFonts w:ascii="Red Hat Display" w:hAnsi="Red Hat Display" w:cs="Red Hat Display"/>
          <w:iCs/>
          <w:sz w:val="24"/>
        </w:rPr>
        <w:t>genc</w:t>
      </w:r>
      <w:r>
        <w:rPr>
          <w:rFonts w:ascii="Red Hat Display" w:hAnsi="Red Hat Display" w:cs="Red Hat Display"/>
          <w:iCs/>
          <w:sz w:val="24"/>
        </w:rPr>
        <w:t xml:space="preserve">y stated in </w:t>
      </w:r>
      <w:hyperlink w:anchor="_Deliverables_1" w:history="1">
        <w:r w:rsidRPr="00C95EC2">
          <w:rPr>
            <w:rStyle w:val="Hyperlink"/>
            <w:rFonts w:ascii="Red Hat Display" w:hAnsi="Red Hat Display" w:cs="Red Hat Display"/>
            <w:iCs/>
            <w:sz w:val="24"/>
          </w:rPr>
          <w:t>Section 8.</w:t>
        </w:r>
        <w:r>
          <w:rPr>
            <w:rStyle w:val="Hyperlink"/>
            <w:rFonts w:ascii="Red Hat Display" w:hAnsi="Red Hat Display" w:cs="Red Hat Display"/>
            <w:iCs/>
            <w:sz w:val="24"/>
          </w:rPr>
          <w:t>4.</w:t>
        </w:r>
        <w:r w:rsidRPr="00C95EC2">
          <w:rPr>
            <w:rStyle w:val="Hyperlink"/>
            <w:rFonts w:ascii="Red Hat Display" w:hAnsi="Red Hat Display" w:cs="Red Hat Display"/>
            <w:iCs/>
            <w:sz w:val="24"/>
          </w:rPr>
          <w:t>4</w:t>
        </w:r>
      </w:hyperlink>
      <w:r>
        <w:rPr>
          <w:rFonts w:ascii="Red Hat Display" w:hAnsi="Red Hat Display" w:cs="Red Hat Display"/>
          <w:iCs/>
          <w:sz w:val="24"/>
        </w:rPr>
        <w:t>.</w:t>
      </w:r>
    </w:p>
    <w:p w14:paraId="479BDC0B" w14:textId="77777777" w:rsidR="005D7DFD" w:rsidRDefault="005D7DFD" w:rsidP="005D7DFD">
      <w:pPr>
        <w:pStyle w:val="Heading3"/>
        <w:ind w:left="993" w:hanging="709"/>
        <w:rPr>
          <w:rStyle w:val="Emphasis"/>
          <w:i w:val="0"/>
          <w:iCs/>
        </w:rPr>
      </w:pPr>
      <w:bookmarkStart w:id="436" w:name="_Toc233195169"/>
      <w:r w:rsidRPr="00E1041C">
        <w:rPr>
          <w:rStyle w:val="Emphasis"/>
          <w:i w:val="0"/>
          <w:iCs/>
        </w:rPr>
        <w:t>Budget Duration</w:t>
      </w:r>
      <w:bookmarkEnd w:id="436"/>
    </w:p>
    <w:p w14:paraId="415561E8" w14:textId="53C896B0" w:rsidR="005D7DFD" w:rsidRPr="00E1041C" w:rsidRDefault="005D7DFD" w:rsidP="005D7DFD">
      <w:pPr>
        <w:jc w:val="both"/>
        <w:rPr>
          <w:rFonts w:ascii="Red Hat Display" w:hAnsi="Red Hat Display" w:cs="Red Hat Display"/>
          <w:sz w:val="24"/>
        </w:rPr>
      </w:pPr>
      <w:r>
        <w:rPr>
          <w:rFonts w:ascii="Red Hat Display" w:hAnsi="Red Hat Display" w:cs="Red Hat Display"/>
          <w:sz w:val="24"/>
        </w:rPr>
        <w:t xml:space="preserve">This Budget must be utilised within </w:t>
      </w:r>
      <w:r>
        <w:rPr>
          <w:rFonts w:ascii="Red Hat Display" w:hAnsi="Red Hat Display" w:cs="Red Hat Display"/>
          <w:b/>
          <w:bCs/>
          <w:sz w:val="24"/>
        </w:rPr>
        <w:t>two years</w:t>
      </w:r>
      <w:r>
        <w:rPr>
          <w:rFonts w:ascii="Red Hat Display" w:hAnsi="Red Hat Display" w:cs="Red Hat Display"/>
          <w:sz w:val="24"/>
        </w:rPr>
        <w:t xml:space="preserve"> </w:t>
      </w:r>
      <w:r>
        <w:rPr>
          <w:rFonts w:ascii="Red Hat Display" w:eastAsia="Red Hat Display" w:hAnsi="Red Hat Display" w:cs="Red Hat Display"/>
          <w:sz w:val="24"/>
        </w:rPr>
        <w:t>from the date of the final signature of the grant agreement without the possibility of an extension.</w:t>
      </w:r>
    </w:p>
    <w:p w14:paraId="0399E397" w14:textId="77777777" w:rsidR="005D7DFD" w:rsidRDefault="005D7DFD" w:rsidP="005D7DFD">
      <w:pPr>
        <w:pStyle w:val="Heading3"/>
        <w:ind w:left="993" w:hanging="709"/>
        <w:rPr>
          <w:rStyle w:val="Emphasis"/>
          <w:rFonts w:cs="Red Hat Display"/>
          <w:i w:val="0"/>
          <w:iCs/>
        </w:rPr>
      </w:pPr>
      <w:bookmarkStart w:id="437" w:name="_Toc233195170"/>
      <w:r>
        <w:rPr>
          <w:rStyle w:val="Emphasis"/>
          <w:rFonts w:cs="Red Hat Display"/>
          <w:i w:val="0"/>
          <w:iCs/>
        </w:rPr>
        <w:t>Voucher Eligibility</w:t>
      </w:r>
      <w:bookmarkEnd w:id="437"/>
    </w:p>
    <w:p w14:paraId="41BCD752" w14:textId="34859D38" w:rsidR="005D7DFD" w:rsidRDefault="005D7DFD" w:rsidP="005D7DFD">
      <w:pPr>
        <w:jc w:val="both"/>
        <w:rPr>
          <w:iCs/>
        </w:rPr>
      </w:pPr>
      <w:r>
        <w:rPr>
          <w:rFonts w:ascii="Red Hat Display" w:hAnsi="Red Hat Display" w:cs="Red Hat Display"/>
          <w:iCs/>
          <w:sz w:val="24"/>
        </w:rPr>
        <w:t xml:space="preserve">Applications must align with the scope of the </w:t>
      </w:r>
      <w:r w:rsidR="00543D7C">
        <w:rPr>
          <w:rFonts w:ascii="Red Hat Display" w:hAnsi="Red Hat Display" w:cs="Red Hat Display"/>
          <w:iCs/>
          <w:sz w:val="24"/>
        </w:rPr>
        <w:t>TARF/MDIA Sandbox Voucher</w:t>
      </w:r>
      <w:r>
        <w:rPr>
          <w:rFonts w:ascii="Red Hat Display" w:hAnsi="Red Hat Display" w:cs="Red Hat Display"/>
          <w:iCs/>
          <w:sz w:val="24"/>
        </w:rPr>
        <w:t xml:space="preserve"> outlined in </w:t>
      </w:r>
      <w:hyperlink w:anchor="_Scope_and_Objectives" w:history="1">
        <w:r w:rsidRPr="00E1041C">
          <w:rPr>
            <w:rStyle w:val="Hyperlink"/>
            <w:rFonts w:ascii="Red Hat Display" w:hAnsi="Red Hat Display" w:cs="Red Hat Display"/>
            <w:iCs/>
            <w:sz w:val="24"/>
          </w:rPr>
          <w:t>Section 2.1</w:t>
        </w:r>
      </w:hyperlink>
      <w:r w:rsidR="00B42623">
        <w:rPr>
          <w:rFonts w:ascii="Red Hat Display" w:hAnsi="Red Hat Display" w:cs="Red Hat Display"/>
          <w:iCs/>
          <w:sz w:val="24"/>
        </w:rPr>
        <w:t xml:space="preserve"> and the general criteria established in </w:t>
      </w:r>
      <w:hyperlink w:anchor="_General_Eligibility_Criteria" w:history="1">
        <w:r w:rsidR="00B42623" w:rsidRPr="007343CA">
          <w:rPr>
            <w:rStyle w:val="Hyperlink"/>
            <w:rFonts w:ascii="Red Hat Display" w:hAnsi="Red Hat Display" w:cs="Red Hat Display"/>
            <w:sz w:val="24"/>
          </w:rPr>
          <w:t>Section 4</w:t>
        </w:r>
      </w:hyperlink>
      <w:r w:rsidR="00B42623" w:rsidRPr="007343CA">
        <w:rPr>
          <w:iCs/>
        </w:rPr>
        <w:t>.</w:t>
      </w:r>
    </w:p>
    <w:p w14:paraId="3CF17979" w14:textId="3FA47F90" w:rsidR="00B42623" w:rsidRPr="00B42623" w:rsidRDefault="00B42623" w:rsidP="005D7DFD">
      <w:pPr>
        <w:jc w:val="both"/>
        <w:rPr>
          <w:rFonts w:ascii="Red Hat Display" w:hAnsi="Red Hat Display" w:cs="Red Hat Display"/>
          <w:iCs/>
          <w:sz w:val="24"/>
        </w:rPr>
      </w:pPr>
      <w:r>
        <w:rPr>
          <w:rFonts w:ascii="Red Hat Display" w:hAnsi="Red Hat Display" w:cs="Red Hat Display"/>
          <w:iCs/>
          <w:sz w:val="24"/>
        </w:rPr>
        <w:t>Applicants with an active Digital Technologies Programme</w:t>
      </w:r>
      <w:r w:rsidR="00D36ECB">
        <w:rPr>
          <w:rFonts w:ascii="Red Hat Display" w:hAnsi="Red Hat Display" w:cs="Red Hat Display"/>
          <w:iCs/>
          <w:sz w:val="24"/>
        </w:rPr>
        <w:t>/</w:t>
      </w:r>
      <w:r>
        <w:rPr>
          <w:rFonts w:ascii="Red Hat Display" w:hAnsi="Red Hat Display" w:cs="Red Hat Display"/>
          <w:iCs/>
          <w:sz w:val="24"/>
        </w:rPr>
        <w:t xml:space="preserve">Digital Innovation Programme project may not receive funding under </w:t>
      </w:r>
      <w:r w:rsidR="00963DB0">
        <w:rPr>
          <w:rFonts w:ascii="Red Hat Display" w:hAnsi="Red Hat Display" w:cs="Red Hat Display"/>
          <w:iCs/>
          <w:sz w:val="24"/>
        </w:rPr>
        <w:t>this voucher.</w:t>
      </w:r>
      <w:r>
        <w:rPr>
          <w:rFonts w:ascii="Red Hat Display" w:hAnsi="Red Hat Display" w:cs="Red Hat Display"/>
          <w:iCs/>
          <w:sz w:val="24"/>
        </w:rPr>
        <w:t xml:space="preserve"> </w:t>
      </w:r>
    </w:p>
    <w:p w14:paraId="4078BCB4" w14:textId="77777777" w:rsidR="005D7DFD" w:rsidRPr="0070301C" w:rsidRDefault="005D7DFD" w:rsidP="005D7DFD">
      <w:pPr>
        <w:pStyle w:val="Heading3"/>
        <w:ind w:left="993" w:hanging="709"/>
        <w:rPr>
          <w:rStyle w:val="Emphasis"/>
          <w:i w:val="0"/>
          <w:iCs/>
          <w:color w:val="000000" w:themeColor="text1"/>
        </w:rPr>
      </w:pPr>
      <w:bookmarkStart w:id="438" w:name="_Deliverables_1"/>
      <w:bookmarkStart w:id="439" w:name="_Toc233195171"/>
      <w:bookmarkEnd w:id="438"/>
      <w:r w:rsidRPr="0070301C">
        <w:rPr>
          <w:rStyle w:val="Emphasis"/>
          <w:i w:val="0"/>
          <w:iCs/>
          <w:color w:val="000000" w:themeColor="text1"/>
        </w:rPr>
        <w:lastRenderedPageBreak/>
        <w:t>Deliverables</w:t>
      </w:r>
      <w:bookmarkEnd w:id="439"/>
    </w:p>
    <w:p w14:paraId="4F893889" w14:textId="5E4AB81C" w:rsidR="00443F4E" w:rsidRPr="0070301C" w:rsidRDefault="005D7DFD" w:rsidP="005D7DFD">
      <w:pPr>
        <w:pStyle w:val="BodyText"/>
        <w:ind w:left="0"/>
        <w:rPr>
          <w:rFonts w:ascii="Red Hat Display" w:hAnsi="Red Hat Display" w:cs="Red Hat Display"/>
          <w:color w:val="000000" w:themeColor="text1"/>
          <w:sz w:val="24"/>
        </w:rPr>
      </w:pPr>
      <w:r w:rsidRPr="0070301C">
        <w:rPr>
          <w:rFonts w:ascii="Red Hat Display" w:hAnsi="Red Hat Display" w:cs="Red Hat Display"/>
          <w:color w:val="000000" w:themeColor="text1"/>
          <w:sz w:val="24"/>
        </w:rPr>
        <w:t xml:space="preserve">The following must be submitted as evidence upon completion of the </w:t>
      </w:r>
      <w:r w:rsidR="001A31E1" w:rsidRPr="0070301C">
        <w:rPr>
          <w:rFonts w:ascii="Red Hat Display" w:hAnsi="Red Hat Display" w:cs="Red Hat Display"/>
          <w:color w:val="000000" w:themeColor="text1"/>
          <w:sz w:val="24"/>
        </w:rPr>
        <w:t>TARF/MDIA Sandbox Voucher</w:t>
      </w:r>
      <w:r w:rsidRPr="0070301C">
        <w:rPr>
          <w:rFonts w:ascii="Red Hat Display" w:hAnsi="Red Hat Display" w:cs="Red Hat Display"/>
          <w:color w:val="000000" w:themeColor="text1"/>
          <w:sz w:val="24"/>
        </w:rPr>
        <w:t>:</w:t>
      </w:r>
    </w:p>
    <w:p w14:paraId="29ED9F7C" w14:textId="0F0F2C29" w:rsidR="00443F4E" w:rsidRPr="00800075" w:rsidRDefault="00443F4E" w:rsidP="005C48D7">
      <w:pPr>
        <w:pStyle w:val="BodyText"/>
        <w:numPr>
          <w:ilvl w:val="3"/>
          <w:numId w:val="62"/>
        </w:numPr>
        <w:rPr>
          <w:rFonts w:ascii="Red Hat Display" w:hAnsi="Red Hat Display" w:cs="Red Hat Display"/>
          <w:color w:val="000000" w:themeColor="text1"/>
          <w:sz w:val="24"/>
        </w:rPr>
      </w:pPr>
      <w:r w:rsidRPr="00800075">
        <w:rPr>
          <w:rFonts w:ascii="Red Hat Display" w:hAnsi="Red Hat Display" w:cs="Red Hat Display"/>
          <w:color w:val="000000" w:themeColor="text1"/>
          <w:sz w:val="24"/>
        </w:rPr>
        <w:t>Proof of application acknowledgement by the MDIA</w:t>
      </w:r>
    </w:p>
    <w:p w14:paraId="19549C12" w14:textId="4E1E3319" w:rsidR="00443F4E" w:rsidRPr="00800075" w:rsidRDefault="00443F4E" w:rsidP="005C48D7">
      <w:pPr>
        <w:pStyle w:val="BodyText"/>
        <w:numPr>
          <w:ilvl w:val="3"/>
          <w:numId w:val="62"/>
        </w:numPr>
        <w:rPr>
          <w:rFonts w:ascii="Red Hat Display" w:hAnsi="Red Hat Display" w:cs="Red Hat Display"/>
          <w:color w:val="000000" w:themeColor="text1"/>
          <w:sz w:val="24"/>
        </w:rPr>
      </w:pPr>
      <w:r w:rsidRPr="00800075">
        <w:rPr>
          <w:rFonts w:ascii="Red Hat Display" w:hAnsi="Red Hat Display" w:cs="Red Hat Display"/>
          <w:color w:val="000000" w:themeColor="text1"/>
          <w:sz w:val="24"/>
        </w:rPr>
        <w:t>Proof of TARF/MDIA Sandbox Onboarding by the MDIA</w:t>
      </w:r>
    </w:p>
    <w:p w14:paraId="03C95622" w14:textId="09E6C538" w:rsidR="00443F4E" w:rsidRPr="00800075" w:rsidRDefault="00443F4E" w:rsidP="005C48D7">
      <w:pPr>
        <w:pStyle w:val="BodyText"/>
        <w:numPr>
          <w:ilvl w:val="3"/>
          <w:numId w:val="62"/>
        </w:numPr>
        <w:rPr>
          <w:rFonts w:ascii="Red Hat Display" w:hAnsi="Red Hat Display" w:cs="Red Hat Display"/>
          <w:color w:val="000000" w:themeColor="text1"/>
          <w:sz w:val="24"/>
        </w:rPr>
      </w:pPr>
      <w:r w:rsidRPr="00800075">
        <w:rPr>
          <w:rFonts w:ascii="Red Hat Display" w:hAnsi="Red Hat Display" w:cs="Red Hat Display"/>
          <w:color w:val="000000" w:themeColor="text1"/>
          <w:sz w:val="24"/>
        </w:rPr>
        <w:t>Proof of TARF/MDIA Sandbox Offboarding by the MDIA</w:t>
      </w:r>
    </w:p>
    <w:p w14:paraId="466D7087" w14:textId="77777777" w:rsidR="001A31E1" w:rsidRPr="00800075" w:rsidRDefault="001A31E1" w:rsidP="005C48D7">
      <w:pPr>
        <w:pStyle w:val="BodyText"/>
        <w:numPr>
          <w:ilvl w:val="3"/>
          <w:numId w:val="62"/>
        </w:numPr>
        <w:rPr>
          <w:rFonts w:ascii="Red Hat Display" w:hAnsi="Red Hat Display" w:cs="Red Hat Display"/>
          <w:color w:val="000000" w:themeColor="text1"/>
          <w:sz w:val="24"/>
        </w:rPr>
      </w:pPr>
      <w:r w:rsidRPr="00800075">
        <w:rPr>
          <w:rFonts w:ascii="Red Hat Display" w:hAnsi="Red Hat Display" w:cs="Red Hat Display"/>
          <w:color w:val="000000" w:themeColor="text1"/>
          <w:sz w:val="24"/>
        </w:rPr>
        <w:t>Copies of documents required by virtue of Guidelines issued by the MDIA which were prepared by MDIA recognised Systems Auditors or Technical Experts.</w:t>
      </w:r>
    </w:p>
    <w:p w14:paraId="736C2E8B" w14:textId="4DD18C8C" w:rsidR="00443F4E" w:rsidRPr="00800075" w:rsidRDefault="00443F4E" w:rsidP="005C48D7">
      <w:pPr>
        <w:pStyle w:val="BodyText"/>
        <w:numPr>
          <w:ilvl w:val="3"/>
          <w:numId w:val="62"/>
        </w:numPr>
        <w:rPr>
          <w:rFonts w:ascii="Red Hat Display" w:hAnsi="Red Hat Display" w:cs="Red Hat Display"/>
          <w:color w:val="000000" w:themeColor="text1"/>
          <w:sz w:val="24"/>
        </w:rPr>
      </w:pPr>
      <w:r w:rsidRPr="00800075">
        <w:rPr>
          <w:rFonts w:ascii="Red Hat Display" w:hAnsi="Red Hat Display" w:cs="Red Hat Display"/>
          <w:color w:val="000000" w:themeColor="text1"/>
          <w:sz w:val="24"/>
        </w:rPr>
        <w:t>ISAE 3000 Reports (by MDIA recognised Systems Auditors)</w:t>
      </w:r>
      <w:r w:rsidR="00800075">
        <w:rPr>
          <w:rFonts w:ascii="Red Hat Display" w:hAnsi="Red Hat Display" w:cs="Red Hat Display"/>
          <w:color w:val="000000" w:themeColor="text1"/>
          <w:sz w:val="24"/>
        </w:rPr>
        <w:t xml:space="preserve"> </w:t>
      </w:r>
      <w:r w:rsidR="00800075" w:rsidRPr="00800075">
        <w:rPr>
          <w:rFonts w:ascii="Red Hat Display" w:hAnsi="Red Hat Display" w:cs="Red Hat Display"/>
          <w:b/>
          <w:bCs/>
          <w:color w:val="000000" w:themeColor="text1"/>
          <w:sz w:val="24"/>
        </w:rPr>
        <w:t>OR</w:t>
      </w:r>
      <w:r w:rsidRPr="00800075">
        <w:rPr>
          <w:rFonts w:ascii="Red Hat Display" w:hAnsi="Red Hat Display" w:cs="Red Hat Display"/>
          <w:color w:val="000000" w:themeColor="text1"/>
          <w:sz w:val="24"/>
        </w:rPr>
        <w:t xml:space="preserve"> Technical Soundness Reports (by MDIA recognised Systems Auditors or Technical Experts)</w:t>
      </w:r>
      <w:r w:rsidR="00800075">
        <w:rPr>
          <w:rFonts w:ascii="Red Hat Display" w:hAnsi="Red Hat Display" w:cs="Red Hat Display"/>
          <w:color w:val="000000" w:themeColor="text1"/>
          <w:sz w:val="24"/>
        </w:rPr>
        <w:t xml:space="preserve"> </w:t>
      </w:r>
      <w:r w:rsidR="00800075" w:rsidRPr="00800075">
        <w:rPr>
          <w:rFonts w:ascii="Red Hat Display" w:hAnsi="Red Hat Display" w:cs="Red Hat Display"/>
          <w:b/>
          <w:bCs/>
          <w:color w:val="000000" w:themeColor="text1"/>
          <w:sz w:val="24"/>
        </w:rPr>
        <w:t>OR</w:t>
      </w:r>
      <w:r w:rsidRPr="00800075">
        <w:rPr>
          <w:rFonts w:ascii="Red Hat Display" w:hAnsi="Red Hat Display" w:cs="Red Hat Display"/>
          <w:color w:val="000000" w:themeColor="text1"/>
          <w:sz w:val="24"/>
        </w:rPr>
        <w:t xml:space="preserve"> Technology Review Reports (by MDIA recognised Systems Auditors or Technical Experts).</w:t>
      </w:r>
    </w:p>
    <w:p w14:paraId="796781A6" w14:textId="77777777" w:rsidR="005D7DFD" w:rsidRPr="00800075" w:rsidRDefault="005D7DFD" w:rsidP="005D7DFD">
      <w:pPr>
        <w:pStyle w:val="Heading3"/>
        <w:ind w:left="993" w:hanging="709"/>
        <w:rPr>
          <w:rStyle w:val="Emphasis"/>
          <w:i w:val="0"/>
          <w:iCs/>
          <w:color w:val="000000" w:themeColor="text1"/>
        </w:rPr>
      </w:pPr>
      <w:bookmarkStart w:id="440" w:name="_Toc233195172"/>
      <w:r w:rsidRPr="00800075">
        <w:rPr>
          <w:rStyle w:val="Emphasis"/>
          <w:i w:val="0"/>
          <w:iCs/>
          <w:color w:val="000000" w:themeColor="text1"/>
        </w:rPr>
        <w:t>Eligible Costs</w:t>
      </w:r>
      <w:bookmarkEnd w:id="440"/>
    </w:p>
    <w:p w14:paraId="12E5AF6C" w14:textId="4B67BAB6" w:rsidR="005D7DFD" w:rsidRPr="00800075" w:rsidRDefault="005D7DFD" w:rsidP="005D7DFD">
      <w:pPr>
        <w:jc w:val="both"/>
        <w:rPr>
          <w:rFonts w:ascii="Red Hat Display" w:hAnsi="Red Hat Display" w:cs="Red Hat Display"/>
          <w:color w:val="000000" w:themeColor="text1"/>
          <w:sz w:val="24"/>
        </w:rPr>
      </w:pPr>
      <w:r w:rsidRPr="00800075">
        <w:rPr>
          <w:rStyle w:val="Emphasis"/>
          <w:rFonts w:ascii="Red Hat Display" w:hAnsi="Red Hat Display" w:cs="Red Hat Display"/>
          <w:i w:val="0"/>
          <w:color w:val="000000" w:themeColor="text1"/>
          <w:sz w:val="24"/>
        </w:rPr>
        <w:t xml:space="preserve">Eligible costs that can be occurred during the lifetime of the </w:t>
      </w:r>
      <w:r w:rsidR="00543D7C" w:rsidRPr="00800075">
        <w:rPr>
          <w:rFonts w:ascii="Red Hat Display" w:hAnsi="Red Hat Display" w:cs="Red Hat Display"/>
          <w:color w:val="000000" w:themeColor="text1"/>
          <w:sz w:val="24"/>
        </w:rPr>
        <w:t>TARF/MDIA Sandbox</w:t>
      </w:r>
      <w:r w:rsidRPr="00800075">
        <w:rPr>
          <w:rFonts w:ascii="Red Hat Display" w:hAnsi="Red Hat Display" w:cs="Red Hat Display"/>
          <w:color w:val="000000" w:themeColor="text1"/>
          <w:sz w:val="24"/>
        </w:rPr>
        <w:t xml:space="preserve"> Voucher shall be the following:</w:t>
      </w:r>
    </w:p>
    <w:p w14:paraId="3B6A6E5F" w14:textId="1F8DF684" w:rsidR="005D7DFD" w:rsidRDefault="005D7DFD" w:rsidP="005C48D7">
      <w:pPr>
        <w:numPr>
          <w:ilvl w:val="0"/>
          <w:numId w:val="50"/>
        </w:numPr>
        <w:spacing w:after="160" w:line="278" w:lineRule="auto"/>
        <w:jc w:val="both"/>
        <w:rPr>
          <w:rFonts w:ascii="Red Hat Display" w:hAnsi="Red Hat Display" w:cs="Red Hat Display"/>
          <w:color w:val="000000" w:themeColor="text1"/>
          <w:sz w:val="24"/>
        </w:rPr>
      </w:pPr>
      <w:r w:rsidRPr="00800075">
        <w:rPr>
          <w:rFonts w:ascii="Red Hat Display" w:hAnsi="Red Hat Display" w:cs="Red Hat Display"/>
          <w:b/>
          <w:bCs/>
          <w:color w:val="000000" w:themeColor="text1"/>
          <w:sz w:val="24"/>
        </w:rPr>
        <w:t>Fees incurred by the MDIA-recognised technical experts</w:t>
      </w:r>
      <w:r w:rsidRPr="00800075">
        <w:rPr>
          <w:rFonts w:ascii="Red Hat Display" w:hAnsi="Red Hat Display" w:cs="Red Hat Display"/>
          <w:color w:val="000000" w:themeColor="text1"/>
          <w:sz w:val="24"/>
        </w:rPr>
        <w:t xml:space="preserve"> for the compilation of the assessment report (who shall be independent of the consultant referred to in the previous point) as required within the scope of this voucher. It is important to note that the MDIA-recognised Technical Expert</w:t>
      </w:r>
      <w:r w:rsidR="003D4D7D">
        <w:rPr>
          <w:rFonts w:ascii="Red Hat Display" w:hAnsi="Red Hat Display" w:cs="Red Hat Display"/>
          <w:color w:val="000000" w:themeColor="text1"/>
          <w:sz w:val="24"/>
        </w:rPr>
        <w:t>s</w:t>
      </w:r>
      <w:r w:rsidRPr="00800075">
        <w:rPr>
          <w:rFonts w:ascii="Red Hat Display" w:hAnsi="Red Hat Display" w:cs="Red Hat Display"/>
          <w:color w:val="000000" w:themeColor="text1"/>
          <w:sz w:val="24"/>
        </w:rPr>
        <w:t xml:space="preserve"> need to be in the domain or sub-domain of data. In case of doubt, applicants are encouraged to contact MDIA on </w:t>
      </w:r>
      <w:hyperlink r:id="rId23" w:history="1">
        <w:r w:rsidRPr="00800075">
          <w:rPr>
            <w:rStyle w:val="Hyperlink"/>
            <w:rFonts w:ascii="Red Hat Display" w:hAnsi="Red Hat Display" w:cs="Red Hat Display"/>
            <w:color w:val="000000" w:themeColor="text1"/>
            <w:sz w:val="24"/>
          </w:rPr>
          <w:t>data.mdia@mdia.gov.mt</w:t>
        </w:r>
      </w:hyperlink>
      <w:r w:rsidRPr="00800075">
        <w:rPr>
          <w:rFonts w:ascii="Red Hat Display" w:hAnsi="Red Hat Display" w:cs="Red Hat Display"/>
          <w:color w:val="000000" w:themeColor="text1"/>
          <w:sz w:val="24"/>
        </w:rPr>
        <w:t xml:space="preserve"> prior to the appointment of the Technical Expert.</w:t>
      </w:r>
    </w:p>
    <w:p w14:paraId="0637DDEB" w14:textId="0A582F07" w:rsidR="00AD1587" w:rsidRPr="0018444B" w:rsidRDefault="00AD1587" w:rsidP="0018444B">
      <w:pPr>
        <w:pStyle w:val="ListParagraph"/>
        <w:numPr>
          <w:ilvl w:val="0"/>
          <w:numId w:val="50"/>
        </w:numPr>
        <w:jc w:val="both"/>
        <w:rPr>
          <w:rFonts w:ascii="Red Hat Display" w:hAnsi="Red Hat Display" w:cs="Red Hat Display"/>
          <w:b/>
          <w:bCs/>
          <w:iCs/>
          <w:sz w:val="24"/>
        </w:rPr>
      </w:pPr>
      <w:r w:rsidRPr="00396399">
        <w:rPr>
          <w:rFonts w:ascii="Red Hat Display" w:hAnsi="Red Hat Display" w:cs="Red Hat Display"/>
          <w:b/>
          <w:bCs/>
          <w:iCs/>
          <w:sz w:val="24"/>
        </w:rPr>
        <w:t>Administrative fees payable to the MDIA for the TARF/MDIA Sandbox Recognition</w:t>
      </w:r>
      <w:r>
        <w:rPr>
          <w:rFonts w:ascii="Red Hat Display" w:hAnsi="Red Hat Display" w:cs="Red Hat Display"/>
          <w:iCs/>
          <w:sz w:val="24"/>
        </w:rPr>
        <w:t xml:space="preserve">, </w:t>
      </w:r>
      <w:r w:rsidRPr="003B4DD0">
        <w:rPr>
          <w:rFonts w:ascii="Red Hat Display" w:hAnsi="Red Hat Display" w:cs="Red Hat Display"/>
          <w:iCs/>
          <w:sz w:val="24"/>
        </w:rPr>
        <w:t xml:space="preserve">as per the Administrative Fee Guidelines issued from time to time by the </w:t>
      </w:r>
      <w:r>
        <w:rPr>
          <w:rFonts w:ascii="Red Hat Display" w:hAnsi="Red Hat Display" w:cs="Red Hat Display"/>
          <w:iCs/>
          <w:sz w:val="24"/>
        </w:rPr>
        <w:t xml:space="preserve">MDIA. </w:t>
      </w:r>
      <w:r w:rsidRPr="006715B3">
        <w:rPr>
          <w:rFonts w:ascii="Red Hat Display" w:hAnsi="Red Hat Display" w:cs="Red Hat Display"/>
          <w:iCs/>
          <w:sz w:val="24"/>
        </w:rPr>
        <w:t>Sandbox and TARF related administrative fees shall be considered eligible costs in view of the regulatory nature of these costs.</w:t>
      </w:r>
    </w:p>
    <w:p w14:paraId="7D1902E8" w14:textId="77777777" w:rsidR="005D7DFD" w:rsidRPr="00800075" w:rsidRDefault="005D7DFD" w:rsidP="005D7DFD">
      <w:pPr>
        <w:jc w:val="both"/>
        <w:rPr>
          <w:rFonts w:ascii="Red Hat Display" w:hAnsi="Red Hat Display" w:cs="Red Hat Display"/>
          <w:color w:val="000000" w:themeColor="text1"/>
          <w:sz w:val="24"/>
        </w:rPr>
      </w:pPr>
      <w:r w:rsidRPr="00800075">
        <w:rPr>
          <w:rFonts w:ascii="Red Hat Display" w:hAnsi="Red Hat Display" w:cs="Red Hat Display"/>
          <w:color w:val="000000" w:themeColor="text1"/>
          <w:sz w:val="24"/>
        </w:rPr>
        <w:lastRenderedPageBreak/>
        <w:t>All costs shall be justified in relation to the voucher’s objectives and will be reimbursed only upon submission of approved deliverables, proof of costs, and supporting documentation. </w:t>
      </w:r>
    </w:p>
    <w:p w14:paraId="31905840" w14:textId="3E7E189F" w:rsidR="005D7DFD" w:rsidRPr="00800075" w:rsidRDefault="005D7DFD" w:rsidP="00A8676D">
      <w:pPr>
        <w:jc w:val="both"/>
        <w:rPr>
          <w:rFonts w:ascii="Red Hat Display" w:hAnsi="Red Hat Display" w:cs="Red Hat Display"/>
          <w:color w:val="000000" w:themeColor="text1"/>
          <w:sz w:val="24"/>
        </w:rPr>
      </w:pPr>
      <w:r w:rsidRPr="00800075">
        <w:rPr>
          <w:rFonts w:ascii="Red Hat Display" w:hAnsi="Red Hat Display" w:cs="Red Hat Display"/>
          <w:color w:val="000000" w:themeColor="text1"/>
          <w:sz w:val="24"/>
        </w:rPr>
        <w:t xml:space="preserve">Expenses falling outside the eligible costs of the </w:t>
      </w:r>
      <w:r w:rsidR="000C783C" w:rsidRPr="00800075">
        <w:rPr>
          <w:rFonts w:ascii="Red Hat Display" w:hAnsi="Red Hat Display" w:cs="Red Hat Display"/>
          <w:color w:val="000000" w:themeColor="text1"/>
          <w:sz w:val="24"/>
        </w:rPr>
        <w:t>TARF/MDIA Sandbox Voucher</w:t>
      </w:r>
      <w:r w:rsidRPr="00800075">
        <w:rPr>
          <w:rFonts w:ascii="Red Hat Display" w:hAnsi="Red Hat Display" w:cs="Red Hat Display"/>
          <w:color w:val="000000" w:themeColor="text1"/>
          <w:sz w:val="24"/>
        </w:rPr>
        <w:t xml:space="preserve"> will not be considered eligible for reimbursement.</w:t>
      </w:r>
    </w:p>
    <w:p w14:paraId="5DF58999" w14:textId="77777777" w:rsidR="00042840" w:rsidRPr="005C2288" w:rsidRDefault="00042840" w:rsidP="00042840">
      <w:pPr>
        <w:pStyle w:val="Heading1"/>
        <w:rPr>
          <w:rStyle w:val="Emphasis"/>
          <w:rFonts w:ascii="Arial" w:hAnsi="Arial" w:cs="Red Hat Display"/>
          <w:b w:val="0"/>
          <w:bCs w:val="0"/>
          <w:i w:val="0"/>
          <w:iCs w:val="0"/>
          <w:kern w:val="0"/>
          <w:sz w:val="20"/>
          <w:szCs w:val="24"/>
        </w:rPr>
      </w:pPr>
      <w:bookmarkStart w:id="441" w:name="_Toc233195173"/>
      <w:r w:rsidRPr="005C2288">
        <w:rPr>
          <w:rStyle w:val="Emphasis"/>
          <w:rFonts w:cs="Red Hat Display"/>
          <w:i w:val="0"/>
          <w:iCs w:val="0"/>
        </w:rPr>
        <w:t>Evaluation</w:t>
      </w:r>
      <w:bookmarkEnd w:id="441"/>
      <w:r w:rsidRPr="005C2288">
        <w:rPr>
          <w:rStyle w:val="Emphasis"/>
          <w:rFonts w:cs="Red Hat Display"/>
          <w:i w:val="0"/>
          <w:iCs w:val="0"/>
        </w:rPr>
        <w:t xml:space="preserve"> </w:t>
      </w:r>
    </w:p>
    <w:p w14:paraId="227C4E06" w14:textId="77777777" w:rsidR="00122139" w:rsidRDefault="00042840" w:rsidP="00042840">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Project applications will be evaluated through a </w:t>
      </w:r>
      <w:r w:rsidR="00122139">
        <w:rPr>
          <w:rStyle w:val="Emphasis"/>
          <w:rFonts w:ascii="Red Hat Display" w:hAnsi="Red Hat Display" w:cs="Red Hat Display"/>
          <w:i w:val="0"/>
          <w:sz w:val="24"/>
        </w:rPr>
        <w:t>two</w:t>
      </w:r>
      <w:r w:rsidRPr="005C2288">
        <w:rPr>
          <w:rStyle w:val="Emphasis"/>
          <w:rFonts w:ascii="Red Hat Display" w:hAnsi="Red Hat Display" w:cs="Red Hat Display"/>
          <w:i w:val="0"/>
          <w:sz w:val="24"/>
        </w:rPr>
        <w:t xml:space="preserve">-step process. Primarily, projects will undergo an administrative compliance evaluation. At this stage, if any errors are noted, these will either be considered as a major deviation or minor deviation (kindly refer to </w:t>
      </w:r>
      <w:hyperlink w:anchor="_Application_Submission" w:history="1">
        <w:r>
          <w:rPr>
            <w:rStyle w:val="Hyperlink"/>
            <w:rFonts w:ascii="Red Hat Display" w:hAnsi="Red Hat Display" w:cs="Red Hat Display"/>
            <w:sz w:val="24"/>
          </w:rPr>
          <w:t>Section 6.1</w:t>
        </w:r>
      </w:hyperlink>
      <w:r w:rsidRPr="005C2288">
        <w:rPr>
          <w:rStyle w:val="Emphasis"/>
          <w:rFonts w:ascii="Red Hat Display" w:hAnsi="Red Hat Display" w:cs="Red Hat Display"/>
          <w:i w:val="0"/>
          <w:sz w:val="24"/>
        </w:rPr>
        <w:t xml:space="preserve"> for further guidance).</w:t>
      </w:r>
    </w:p>
    <w:p w14:paraId="0CEF563E" w14:textId="758D2C85" w:rsidR="00042840" w:rsidRPr="007875A8" w:rsidRDefault="00042840" w:rsidP="00042840">
      <w:pPr>
        <w:jc w:val="both"/>
        <w:rPr>
          <w:rStyle w:val="Emphasis"/>
          <w:rFonts w:ascii="Red Hat Display" w:hAnsi="Red Hat Display" w:cs="Red Hat Display"/>
          <w:i w:val="0"/>
          <w:color w:val="000000" w:themeColor="text1"/>
          <w:sz w:val="24"/>
        </w:rPr>
      </w:pPr>
      <w:r w:rsidRPr="007875A8">
        <w:rPr>
          <w:rStyle w:val="Emphasis"/>
          <w:rFonts w:ascii="Red Hat Display" w:hAnsi="Red Hat Display" w:cs="Red Hat Display"/>
          <w:i w:val="0"/>
          <w:color w:val="000000" w:themeColor="text1"/>
          <w:sz w:val="24"/>
        </w:rPr>
        <w:t xml:space="preserve">If successful, </w:t>
      </w:r>
      <w:r w:rsidR="005B606B" w:rsidRPr="007875A8">
        <w:rPr>
          <w:rStyle w:val="Emphasis"/>
          <w:rFonts w:ascii="Red Hat Display" w:hAnsi="Red Hat Display" w:cs="Red Hat Display"/>
          <w:i w:val="0"/>
          <w:color w:val="000000" w:themeColor="text1"/>
          <w:sz w:val="24"/>
        </w:rPr>
        <w:t xml:space="preserve">voucher </w:t>
      </w:r>
      <w:r w:rsidRPr="007875A8">
        <w:rPr>
          <w:rStyle w:val="Emphasis"/>
          <w:rFonts w:ascii="Red Hat Display" w:hAnsi="Red Hat Display" w:cs="Red Hat Display"/>
          <w:i w:val="0"/>
          <w:color w:val="000000" w:themeColor="text1"/>
          <w:sz w:val="24"/>
        </w:rPr>
        <w:t>applications will be forwarded to external evaluator</w:t>
      </w:r>
      <w:r w:rsidR="007875A8" w:rsidRPr="007875A8">
        <w:rPr>
          <w:rStyle w:val="Emphasis"/>
          <w:rFonts w:ascii="Red Hat Display" w:hAnsi="Red Hat Display" w:cs="Red Hat Display"/>
          <w:i w:val="0"/>
          <w:color w:val="000000" w:themeColor="text1"/>
          <w:sz w:val="24"/>
        </w:rPr>
        <w:t>/s</w:t>
      </w:r>
      <w:r w:rsidR="005B606B" w:rsidRPr="007875A8">
        <w:rPr>
          <w:rStyle w:val="Emphasis"/>
          <w:rFonts w:ascii="Red Hat Display" w:hAnsi="Red Hat Display" w:cs="Red Hat Display"/>
          <w:i w:val="0"/>
          <w:color w:val="000000" w:themeColor="text1"/>
          <w:sz w:val="24"/>
        </w:rPr>
        <w:t xml:space="preserve"> </w:t>
      </w:r>
      <w:r w:rsidRPr="007875A8">
        <w:rPr>
          <w:rStyle w:val="Emphasis"/>
          <w:rFonts w:ascii="Red Hat Display" w:hAnsi="Red Hat Display" w:cs="Red Hat Display"/>
          <w:i w:val="0"/>
          <w:color w:val="000000" w:themeColor="text1"/>
          <w:sz w:val="24"/>
        </w:rPr>
        <w:t xml:space="preserve">for External Evaluation. </w:t>
      </w:r>
      <w:r w:rsidR="0036728A" w:rsidRPr="007875A8">
        <w:rPr>
          <w:rFonts w:ascii="Red Hat Display" w:hAnsi="Red Hat Display" w:cs="Red Hat Display"/>
          <w:iCs/>
          <w:color w:val="000000" w:themeColor="text1"/>
          <w:sz w:val="24"/>
        </w:rPr>
        <w:t xml:space="preserve">Upon successful </w:t>
      </w:r>
      <w:r w:rsidR="00543D7C" w:rsidRPr="007875A8">
        <w:rPr>
          <w:rFonts w:ascii="Red Hat Display" w:hAnsi="Red Hat Display" w:cs="Red Hat Display"/>
          <w:iCs/>
          <w:color w:val="000000" w:themeColor="text1"/>
          <w:sz w:val="24"/>
        </w:rPr>
        <w:t>evaluation, applications</w:t>
      </w:r>
      <w:r w:rsidR="0036728A" w:rsidRPr="007875A8">
        <w:rPr>
          <w:rFonts w:ascii="Red Hat Display" w:hAnsi="Red Hat Display" w:cs="Red Hat Display"/>
          <w:iCs/>
          <w:color w:val="000000" w:themeColor="text1"/>
          <w:sz w:val="24"/>
        </w:rPr>
        <w:t xml:space="preserve"> will be awarded on a first come first served basis, </w:t>
      </w:r>
      <w:r w:rsidRPr="007875A8">
        <w:rPr>
          <w:rFonts w:ascii="Red Hat Display" w:hAnsi="Red Hat Display" w:cs="Red Hat Display"/>
          <w:iCs/>
          <w:color w:val="000000" w:themeColor="text1"/>
          <w:sz w:val="24"/>
        </w:rPr>
        <w:t xml:space="preserve">until the funds are consumed. </w:t>
      </w:r>
      <w:r w:rsidR="00B8332F" w:rsidRPr="007875A8">
        <w:rPr>
          <w:rStyle w:val="Emphasis"/>
          <w:rFonts w:ascii="Red Hat Display" w:hAnsi="Red Hat Display" w:cs="Red Hat Display"/>
          <w:b/>
          <w:bCs/>
          <w:i w:val="0"/>
          <w:color w:val="000000" w:themeColor="text1"/>
          <w:sz w:val="24"/>
        </w:rPr>
        <w:t>External evaluation will not be applicable for the Regulatory Assessment Voucher and hence applications for this Voucher will proceed to be awarded directly according to a first come first served basis.</w:t>
      </w:r>
    </w:p>
    <w:p w14:paraId="1A0DF234" w14:textId="0D4D32CB" w:rsidR="00042840" w:rsidRDefault="00042840" w:rsidP="00042840">
      <w:pPr>
        <w:pStyle w:val="BodyText"/>
        <w:ind w:left="0"/>
        <w:rPr>
          <w:rFonts w:ascii="Red Hat Display" w:hAnsi="Red Hat Display" w:cs="Red Hat Display"/>
          <w:sz w:val="24"/>
        </w:rPr>
      </w:pPr>
      <w:r w:rsidRPr="005C2288">
        <w:rPr>
          <w:rFonts w:ascii="Red Hat Display" w:hAnsi="Red Hat Display" w:cs="Red Hat Display"/>
          <w:sz w:val="24"/>
        </w:rPr>
        <w:t xml:space="preserve">Changes to the submitted </w:t>
      </w:r>
      <w:r w:rsidR="0036728A">
        <w:rPr>
          <w:rFonts w:ascii="Red Hat Display" w:hAnsi="Red Hat Display" w:cs="Red Hat Display"/>
          <w:sz w:val="24"/>
        </w:rPr>
        <w:t xml:space="preserve">application </w:t>
      </w:r>
      <w:r w:rsidRPr="005C2288">
        <w:rPr>
          <w:rFonts w:ascii="Red Hat Display" w:hAnsi="Red Hat Display" w:cs="Red Hat Display"/>
          <w:sz w:val="24"/>
        </w:rPr>
        <w:t>are not allowed prior to the Grant Agreement, unless requested and/or approved by the Managing Agency.</w:t>
      </w:r>
    </w:p>
    <w:p w14:paraId="16FF90A5" w14:textId="77777777" w:rsidR="0036728A" w:rsidRPr="005C2288" w:rsidRDefault="0036728A" w:rsidP="005C48D7">
      <w:pPr>
        <w:pStyle w:val="Heading2"/>
        <w:numPr>
          <w:ilvl w:val="1"/>
          <w:numId w:val="28"/>
        </w:numPr>
        <w:rPr>
          <w:rStyle w:val="Emphasis"/>
          <w:rFonts w:cs="Red Hat Display"/>
          <w:i w:val="0"/>
          <w:iCs w:val="0"/>
        </w:rPr>
      </w:pPr>
      <w:bookmarkStart w:id="442" w:name="_Toc233195174"/>
      <w:r w:rsidRPr="00DD166B">
        <w:rPr>
          <w:rStyle w:val="Emphasis"/>
          <w:rFonts w:cs="Red Hat Display"/>
          <w:i w:val="0"/>
          <w:iCs w:val="0"/>
        </w:rPr>
        <w:t>Evaluation Criteria</w:t>
      </w:r>
      <w:bookmarkEnd w:id="442"/>
    </w:p>
    <w:p w14:paraId="655CC91B" w14:textId="77777777" w:rsidR="0036728A" w:rsidRPr="0036728A" w:rsidRDefault="0036728A" w:rsidP="0036728A">
      <w:pPr>
        <w:jc w:val="both"/>
        <w:rPr>
          <w:rStyle w:val="Emphasis"/>
          <w:rFonts w:ascii="Red Hat Display" w:hAnsi="Red Hat Display" w:cs="Red Hat Display"/>
          <w:i w:val="0"/>
          <w:color w:val="000000" w:themeColor="text1"/>
          <w:sz w:val="24"/>
        </w:rPr>
      </w:pPr>
      <w:r w:rsidRPr="0036728A">
        <w:rPr>
          <w:rStyle w:val="Emphasis"/>
          <w:rFonts w:ascii="Red Hat Display" w:hAnsi="Red Hat Display" w:cs="Red Hat Display"/>
          <w:i w:val="0"/>
          <w:color w:val="000000" w:themeColor="text1"/>
          <w:sz w:val="24"/>
        </w:rPr>
        <w:t xml:space="preserve">Failure to achieve a minimum of </w:t>
      </w:r>
      <w:r w:rsidRPr="0036728A">
        <w:rPr>
          <w:rStyle w:val="Emphasis"/>
          <w:rFonts w:ascii="Red Hat Display" w:hAnsi="Red Hat Display" w:cs="Red Hat Display"/>
          <w:b/>
          <w:bCs/>
          <w:i w:val="0"/>
          <w:color w:val="000000" w:themeColor="text1"/>
          <w:sz w:val="24"/>
        </w:rPr>
        <w:t>65%</w:t>
      </w:r>
      <w:r w:rsidRPr="0036728A">
        <w:rPr>
          <w:rStyle w:val="Emphasis"/>
          <w:rFonts w:ascii="Red Hat Display" w:hAnsi="Red Hat Display" w:cs="Red Hat Display"/>
          <w:i w:val="0"/>
          <w:color w:val="000000" w:themeColor="text1"/>
          <w:sz w:val="24"/>
        </w:rPr>
        <w:t xml:space="preserve"> pass from External Evaluation will lead to rejection of the proposal. </w:t>
      </w:r>
    </w:p>
    <w:p w14:paraId="339BEF5F" w14:textId="582F74E6" w:rsidR="0036728A" w:rsidRDefault="00EE549A" w:rsidP="0036728A">
      <w:pPr>
        <w:jc w:val="both"/>
        <w:rPr>
          <w:rStyle w:val="Emphasis"/>
          <w:rFonts w:ascii="Red Hat Display" w:hAnsi="Red Hat Display" w:cs="Red Hat Display"/>
          <w:i w:val="0"/>
          <w:color w:val="000000" w:themeColor="text1"/>
          <w:sz w:val="24"/>
        </w:rPr>
      </w:pPr>
      <w:r>
        <w:rPr>
          <w:rStyle w:val="Emphasis"/>
          <w:rFonts w:ascii="Red Hat Display" w:hAnsi="Red Hat Display" w:cs="Red Hat Display"/>
          <w:i w:val="0"/>
          <w:color w:val="000000" w:themeColor="text1"/>
          <w:sz w:val="24"/>
        </w:rPr>
        <w:t>The e</w:t>
      </w:r>
      <w:r w:rsidR="0036728A" w:rsidRPr="0036728A">
        <w:rPr>
          <w:rStyle w:val="Emphasis"/>
          <w:rFonts w:ascii="Red Hat Display" w:hAnsi="Red Hat Display" w:cs="Red Hat Display"/>
          <w:i w:val="0"/>
          <w:color w:val="000000" w:themeColor="text1"/>
          <w:sz w:val="24"/>
        </w:rPr>
        <w:t>xternal Evaluator</w:t>
      </w:r>
      <w:r>
        <w:rPr>
          <w:rStyle w:val="Emphasis"/>
          <w:rFonts w:ascii="Red Hat Display" w:hAnsi="Red Hat Display" w:cs="Red Hat Display"/>
          <w:i w:val="0"/>
          <w:color w:val="000000" w:themeColor="text1"/>
          <w:sz w:val="24"/>
        </w:rPr>
        <w:t>/</w:t>
      </w:r>
      <w:r w:rsidR="0036728A" w:rsidRPr="0036728A">
        <w:rPr>
          <w:rStyle w:val="Emphasis"/>
          <w:rFonts w:ascii="Red Hat Display" w:hAnsi="Red Hat Display" w:cs="Red Hat Display"/>
          <w:i w:val="0"/>
          <w:color w:val="000000" w:themeColor="text1"/>
          <w:sz w:val="24"/>
        </w:rPr>
        <w:t>s will be evaluating applications on the following criteria</w:t>
      </w:r>
      <w:r>
        <w:rPr>
          <w:rStyle w:val="Emphasis"/>
          <w:rFonts w:ascii="Red Hat Display" w:hAnsi="Red Hat Display" w:cs="Red Hat Display"/>
          <w:i w:val="0"/>
          <w:color w:val="000000" w:themeColor="text1"/>
          <w:sz w:val="24"/>
        </w:rPr>
        <w:t xml:space="preserve"> as applicable for each voucher</w:t>
      </w:r>
      <w:r w:rsidR="0036728A" w:rsidRPr="0036728A">
        <w:rPr>
          <w:rStyle w:val="Emphasis"/>
          <w:rFonts w:ascii="Red Hat Display" w:hAnsi="Red Hat Display" w:cs="Red Hat Display"/>
          <w:i w:val="0"/>
          <w:color w:val="000000" w:themeColor="text1"/>
          <w:sz w:val="24"/>
        </w:rPr>
        <w:t>:</w:t>
      </w:r>
      <w:r w:rsidR="007F42E1">
        <w:rPr>
          <w:rStyle w:val="Emphasis"/>
          <w:rFonts w:ascii="Red Hat Display" w:hAnsi="Red Hat Display" w:cs="Red Hat Display"/>
          <w:i w:val="0"/>
          <w:color w:val="000000" w:themeColor="text1"/>
          <w:sz w:val="24"/>
        </w:rPr>
        <w:t xml:space="preserve"> </w:t>
      </w:r>
      <w:r w:rsidR="007F42E1" w:rsidRPr="007F42E1">
        <w:rPr>
          <w:rStyle w:val="Emphasis"/>
          <w:rFonts w:ascii="Red Hat Display" w:hAnsi="Red Hat Display" w:cs="Red Hat Display"/>
          <w:iCs w:val="0"/>
          <w:color w:val="000000" w:themeColor="text1"/>
          <w:sz w:val="24"/>
        </w:rPr>
        <w:t>(No technical evaluation is carried out for the Regulatory Assessment Voucher)</w:t>
      </w:r>
    </w:p>
    <w:tbl>
      <w:tblPr>
        <w:tblStyle w:val="TableGrid"/>
        <w:tblW w:w="9067" w:type="dxa"/>
        <w:jc w:val="center"/>
        <w:tblLook w:val="04A0" w:firstRow="1" w:lastRow="0" w:firstColumn="1" w:lastColumn="0" w:noHBand="0" w:noVBand="1"/>
      </w:tblPr>
      <w:tblGrid>
        <w:gridCol w:w="2122"/>
        <w:gridCol w:w="3260"/>
        <w:gridCol w:w="3685"/>
      </w:tblGrid>
      <w:tr w:rsidR="00EE549A" w14:paraId="162C0953" w14:textId="77777777" w:rsidTr="00A97600">
        <w:trPr>
          <w:jc w:val="center"/>
        </w:trPr>
        <w:tc>
          <w:tcPr>
            <w:tcW w:w="2122" w:type="dxa"/>
            <w:vAlign w:val="center"/>
          </w:tcPr>
          <w:p w14:paraId="1F263930" w14:textId="0F7EB9BE" w:rsidR="00EE549A" w:rsidRPr="00EE549A" w:rsidRDefault="00EE549A" w:rsidP="00EE549A">
            <w:pPr>
              <w:ind w:left="0"/>
              <w:rPr>
                <w:rStyle w:val="Emphasis"/>
                <w:rFonts w:ascii="Red Hat Display" w:hAnsi="Red Hat Display" w:cs="Red Hat Display"/>
                <w:b/>
                <w:bCs/>
                <w:i w:val="0"/>
                <w:color w:val="000000" w:themeColor="text1"/>
                <w:sz w:val="24"/>
              </w:rPr>
            </w:pPr>
            <w:r w:rsidRPr="00EE549A">
              <w:rPr>
                <w:rStyle w:val="Emphasis"/>
                <w:rFonts w:ascii="Red Hat Display" w:hAnsi="Red Hat Display" w:cs="Red Hat Display"/>
                <w:b/>
                <w:bCs/>
                <w:i w:val="0"/>
                <w:color w:val="000000" w:themeColor="text1"/>
                <w:sz w:val="24"/>
                <w:lang w:eastAsia="en-US"/>
              </w:rPr>
              <w:t>Voucher Name</w:t>
            </w:r>
          </w:p>
        </w:tc>
        <w:tc>
          <w:tcPr>
            <w:tcW w:w="3260" w:type="dxa"/>
            <w:vAlign w:val="center"/>
          </w:tcPr>
          <w:p w14:paraId="186CA0F6" w14:textId="42586747" w:rsidR="00EE549A" w:rsidRPr="00AA1065" w:rsidRDefault="00EE549A" w:rsidP="00AA1065">
            <w:pPr>
              <w:ind w:left="0"/>
              <w:jc w:val="both"/>
              <w:rPr>
                <w:rStyle w:val="Emphasis"/>
                <w:rFonts w:ascii="Red Hat Display" w:hAnsi="Red Hat Display" w:cs="Red Hat Display"/>
                <w:b/>
                <w:bCs/>
                <w:i w:val="0"/>
                <w:color w:val="000000" w:themeColor="text1"/>
                <w:sz w:val="24"/>
              </w:rPr>
            </w:pPr>
            <w:r w:rsidRPr="00AA1065">
              <w:rPr>
                <w:rStyle w:val="Emphasis"/>
                <w:rFonts w:ascii="Red Hat Display" w:hAnsi="Red Hat Display" w:cs="Red Hat Display"/>
                <w:b/>
                <w:bCs/>
                <w:i w:val="0"/>
                <w:color w:val="000000" w:themeColor="text1"/>
                <w:sz w:val="24"/>
              </w:rPr>
              <w:t>Section A</w:t>
            </w:r>
          </w:p>
        </w:tc>
        <w:tc>
          <w:tcPr>
            <w:tcW w:w="3685" w:type="dxa"/>
            <w:vAlign w:val="center"/>
          </w:tcPr>
          <w:p w14:paraId="1A67AB87" w14:textId="1D0671A0" w:rsidR="00EE549A" w:rsidRPr="00AA1065" w:rsidRDefault="00AA1065" w:rsidP="00AA1065">
            <w:pPr>
              <w:ind w:left="0"/>
              <w:jc w:val="both"/>
              <w:rPr>
                <w:rStyle w:val="Emphasis"/>
                <w:rFonts w:ascii="Red Hat Display" w:hAnsi="Red Hat Display" w:cs="Red Hat Display"/>
                <w:b/>
                <w:bCs/>
                <w:i w:val="0"/>
                <w:color w:val="000000" w:themeColor="text1"/>
                <w:sz w:val="24"/>
              </w:rPr>
            </w:pPr>
            <w:r w:rsidRPr="00AA1065">
              <w:rPr>
                <w:rStyle w:val="Emphasis"/>
                <w:rFonts w:ascii="Red Hat Display" w:hAnsi="Red Hat Display" w:cs="Red Hat Display"/>
                <w:b/>
                <w:bCs/>
                <w:i w:val="0"/>
                <w:color w:val="000000" w:themeColor="text1"/>
                <w:sz w:val="24"/>
              </w:rPr>
              <w:t>Section B</w:t>
            </w:r>
          </w:p>
        </w:tc>
      </w:tr>
      <w:tr w:rsidR="00EE549A" w14:paraId="6BACBE9D" w14:textId="77777777" w:rsidTr="00A97600">
        <w:trPr>
          <w:jc w:val="center"/>
        </w:trPr>
        <w:tc>
          <w:tcPr>
            <w:tcW w:w="2122" w:type="dxa"/>
            <w:vAlign w:val="center"/>
          </w:tcPr>
          <w:p w14:paraId="4CAEBC1A" w14:textId="77777777" w:rsidR="00EE549A" w:rsidRDefault="00EE549A" w:rsidP="00EE549A">
            <w:pPr>
              <w:ind w:left="0"/>
              <w:rPr>
                <w:rStyle w:val="Emphasis"/>
                <w:rFonts w:ascii="Red Hat Display" w:hAnsi="Red Hat Display" w:cs="Red Hat Display"/>
                <w:i w:val="0"/>
                <w:color w:val="000000" w:themeColor="text1"/>
                <w:sz w:val="24"/>
              </w:rPr>
            </w:pPr>
            <w:r>
              <w:rPr>
                <w:rStyle w:val="Emphasis"/>
                <w:rFonts w:ascii="Red Hat Display" w:hAnsi="Red Hat Display" w:cs="Red Hat Display"/>
                <w:i w:val="0"/>
                <w:color w:val="000000" w:themeColor="text1"/>
                <w:sz w:val="24"/>
              </w:rPr>
              <w:t>Data Readiness Voucher</w:t>
            </w:r>
          </w:p>
          <w:p w14:paraId="326E803B" w14:textId="508FC4A1" w:rsidR="00A97600" w:rsidRPr="00A97600" w:rsidRDefault="00A97600" w:rsidP="00EE549A">
            <w:pPr>
              <w:ind w:left="0"/>
              <w:rPr>
                <w:rStyle w:val="Emphasis"/>
                <w:rFonts w:ascii="Red Hat Display" w:hAnsi="Red Hat Display" w:cs="Red Hat Display"/>
                <w:iCs w:val="0"/>
                <w:color w:val="000000" w:themeColor="text1"/>
                <w:szCs w:val="20"/>
              </w:rPr>
            </w:pPr>
            <w:r w:rsidRPr="00A97600">
              <w:rPr>
                <w:rStyle w:val="Emphasis"/>
                <w:rFonts w:ascii="Red Hat Display" w:hAnsi="Red Hat Display" w:cs="Red Hat Display"/>
                <w:iCs w:val="0"/>
                <w:color w:val="000000" w:themeColor="text1"/>
                <w:szCs w:val="20"/>
              </w:rPr>
              <w:lastRenderedPageBreak/>
              <w:t>(Refer to Section 4.1 of the application form)</w:t>
            </w:r>
          </w:p>
        </w:tc>
        <w:tc>
          <w:tcPr>
            <w:tcW w:w="3260" w:type="dxa"/>
            <w:vAlign w:val="center"/>
          </w:tcPr>
          <w:p w14:paraId="543A316C" w14:textId="0E7B153F" w:rsidR="00EE549A" w:rsidRDefault="00AA1065" w:rsidP="00AA1065">
            <w:pPr>
              <w:ind w:left="0"/>
              <w:rPr>
                <w:rStyle w:val="Emphasis"/>
                <w:rFonts w:ascii="Red Hat Display" w:hAnsi="Red Hat Display" w:cs="Red Hat Display"/>
                <w:i w:val="0"/>
                <w:color w:val="000000" w:themeColor="text1"/>
                <w:sz w:val="24"/>
              </w:rPr>
            </w:pPr>
            <w:r>
              <w:rPr>
                <w:rStyle w:val="Emphasis"/>
                <w:rFonts w:ascii="Red Hat Display" w:hAnsi="Red Hat Display" w:cs="Red Hat Display"/>
                <w:i w:val="0"/>
                <w:color w:val="000000" w:themeColor="text1"/>
                <w:sz w:val="24"/>
              </w:rPr>
              <w:lastRenderedPageBreak/>
              <w:t xml:space="preserve">Methodology and Technical Approach (50%): </w:t>
            </w:r>
            <w:r w:rsidRPr="00AA1065">
              <w:rPr>
                <w:rStyle w:val="Emphasis"/>
                <w:rFonts w:ascii="Red Hat Display" w:hAnsi="Red Hat Display" w:cs="Red Hat Display"/>
                <w:iCs w:val="0"/>
                <w:color w:val="000000" w:themeColor="text1"/>
                <w:sz w:val="24"/>
              </w:rPr>
              <w:t>Threshold – 30%</w:t>
            </w:r>
            <w:r>
              <w:rPr>
                <w:rStyle w:val="Emphasis"/>
                <w:rFonts w:ascii="Red Hat Display" w:hAnsi="Red Hat Display" w:cs="Red Hat Display"/>
                <w:i w:val="0"/>
                <w:color w:val="000000" w:themeColor="text1"/>
                <w:sz w:val="24"/>
              </w:rPr>
              <w:t xml:space="preserve"> </w:t>
            </w:r>
          </w:p>
        </w:tc>
        <w:tc>
          <w:tcPr>
            <w:tcW w:w="3685" w:type="dxa"/>
            <w:vAlign w:val="center"/>
          </w:tcPr>
          <w:p w14:paraId="5786DBD7" w14:textId="304CA703" w:rsidR="00EE549A" w:rsidRDefault="00AA1065" w:rsidP="00AA1065">
            <w:pPr>
              <w:ind w:left="0"/>
              <w:rPr>
                <w:rStyle w:val="Emphasis"/>
                <w:rFonts w:ascii="Red Hat Display" w:hAnsi="Red Hat Display" w:cs="Red Hat Display"/>
                <w:i w:val="0"/>
                <w:color w:val="000000" w:themeColor="text1"/>
                <w:sz w:val="24"/>
              </w:rPr>
            </w:pPr>
            <w:r>
              <w:rPr>
                <w:rStyle w:val="Emphasis"/>
                <w:rFonts w:ascii="Red Hat Display" w:hAnsi="Red Hat Display" w:cs="Red Hat Display"/>
                <w:i w:val="0"/>
                <w:color w:val="000000" w:themeColor="text1"/>
                <w:sz w:val="24"/>
              </w:rPr>
              <w:t xml:space="preserve">Impact and Added Value (50%): </w:t>
            </w:r>
            <w:r w:rsidRPr="00AA1065">
              <w:rPr>
                <w:rStyle w:val="Emphasis"/>
                <w:rFonts w:ascii="Red Hat Display" w:hAnsi="Red Hat Display" w:cs="Red Hat Display"/>
                <w:iCs w:val="0"/>
                <w:color w:val="000000" w:themeColor="text1"/>
                <w:sz w:val="24"/>
              </w:rPr>
              <w:t>Threshold – 35%</w:t>
            </w:r>
          </w:p>
        </w:tc>
      </w:tr>
      <w:tr w:rsidR="00AA1065" w14:paraId="619F0C2C" w14:textId="77777777" w:rsidTr="00A97600">
        <w:trPr>
          <w:jc w:val="center"/>
        </w:trPr>
        <w:tc>
          <w:tcPr>
            <w:tcW w:w="2122" w:type="dxa"/>
            <w:vAlign w:val="center"/>
          </w:tcPr>
          <w:p w14:paraId="5D19825F" w14:textId="20C38CB9" w:rsidR="00AA1065" w:rsidRDefault="00AA1065" w:rsidP="00AA1065">
            <w:pPr>
              <w:ind w:left="0"/>
              <w:rPr>
                <w:rStyle w:val="Emphasis"/>
                <w:rFonts w:ascii="Red Hat Display" w:hAnsi="Red Hat Display" w:cs="Red Hat Display"/>
                <w:i w:val="0"/>
                <w:color w:val="000000" w:themeColor="text1"/>
                <w:sz w:val="24"/>
              </w:rPr>
            </w:pPr>
            <w:r>
              <w:rPr>
                <w:rStyle w:val="Emphasis"/>
                <w:rFonts w:ascii="Red Hat Display" w:hAnsi="Red Hat Display" w:cs="Red Hat Display"/>
                <w:i w:val="0"/>
                <w:color w:val="000000" w:themeColor="text1"/>
                <w:sz w:val="24"/>
              </w:rPr>
              <w:t>Build Voucher</w:t>
            </w:r>
            <w:r w:rsidR="00A97600">
              <w:rPr>
                <w:rStyle w:val="Emphasis"/>
                <w:rFonts w:ascii="Red Hat Display" w:hAnsi="Red Hat Display" w:cs="Red Hat Display"/>
                <w:i w:val="0"/>
                <w:color w:val="000000" w:themeColor="text1"/>
                <w:sz w:val="24"/>
              </w:rPr>
              <w:t xml:space="preserve"> </w:t>
            </w:r>
            <w:r w:rsidR="00A97600" w:rsidRPr="00A97600">
              <w:rPr>
                <w:rStyle w:val="Emphasis"/>
                <w:rFonts w:ascii="Red Hat Display" w:hAnsi="Red Hat Display" w:cs="Red Hat Display"/>
                <w:iCs w:val="0"/>
                <w:color w:val="000000" w:themeColor="text1"/>
                <w:szCs w:val="20"/>
              </w:rPr>
              <w:t>(Refer to Section 4.</w:t>
            </w:r>
            <w:r w:rsidR="00A97600">
              <w:rPr>
                <w:rStyle w:val="Emphasis"/>
                <w:rFonts w:ascii="Red Hat Display" w:hAnsi="Red Hat Display" w:cs="Red Hat Display"/>
                <w:iCs w:val="0"/>
                <w:color w:val="000000" w:themeColor="text1"/>
                <w:szCs w:val="20"/>
              </w:rPr>
              <w:t>2</w:t>
            </w:r>
            <w:r w:rsidR="00A97600" w:rsidRPr="00A97600">
              <w:rPr>
                <w:rStyle w:val="Emphasis"/>
                <w:rFonts w:ascii="Red Hat Display" w:hAnsi="Red Hat Display" w:cs="Red Hat Display"/>
                <w:iCs w:val="0"/>
                <w:color w:val="000000" w:themeColor="text1"/>
                <w:szCs w:val="20"/>
              </w:rPr>
              <w:t xml:space="preserve"> of the application form)</w:t>
            </w:r>
          </w:p>
        </w:tc>
        <w:tc>
          <w:tcPr>
            <w:tcW w:w="3260" w:type="dxa"/>
            <w:vAlign w:val="center"/>
          </w:tcPr>
          <w:p w14:paraId="36AB61BC" w14:textId="55FAD14D" w:rsidR="00AA1065" w:rsidRDefault="00AA1065" w:rsidP="00AA1065">
            <w:pPr>
              <w:ind w:left="0"/>
              <w:rPr>
                <w:rStyle w:val="Emphasis"/>
                <w:rFonts w:ascii="Red Hat Display" w:hAnsi="Red Hat Display" w:cs="Red Hat Display"/>
                <w:i w:val="0"/>
                <w:color w:val="000000" w:themeColor="text1"/>
                <w:sz w:val="24"/>
              </w:rPr>
            </w:pPr>
            <w:r>
              <w:rPr>
                <w:rStyle w:val="Emphasis"/>
                <w:rFonts w:ascii="Red Hat Display" w:hAnsi="Red Hat Display" w:cs="Red Hat Display"/>
                <w:i w:val="0"/>
                <w:color w:val="000000" w:themeColor="text1"/>
                <w:sz w:val="24"/>
              </w:rPr>
              <w:t xml:space="preserve">Methodology and Technical Approach (50%): </w:t>
            </w:r>
            <w:r w:rsidRPr="00AA1065">
              <w:rPr>
                <w:rStyle w:val="Emphasis"/>
                <w:rFonts w:ascii="Red Hat Display" w:hAnsi="Red Hat Display" w:cs="Red Hat Display"/>
                <w:iCs w:val="0"/>
                <w:color w:val="000000" w:themeColor="text1"/>
                <w:sz w:val="24"/>
              </w:rPr>
              <w:t>Threshold – 30%</w:t>
            </w:r>
            <w:r>
              <w:rPr>
                <w:rStyle w:val="Emphasis"/>
                <w:rFonts w:ascii="Red Hat Display" w:hAnsi="Red Hat Display" w:cs="Red Hat Display"/>
                <w:i w:val="0"/>
                <w:color w:val="000000" w:themeColor="text1"/>
                <w:sz w:val="24"/>
              </w:rPr>
              <w:t xml:space="preserve"> </w:t>
            </w:r>
          </w:p>
        </w:tc>
        <w:tc>
          <w:tcPr>
            <w:tcW w:w="3685" w:type="dxa"/>
            <w:vAlign w:val="center"/>
          </w:tcPr>
          <w:p w14:paraId="67D1405D" w14:textId="1AE6F9E3" w:rsidR="00AA1065" w:rsidRDefault="00AA1065" w:rsidP="00AA1065">
            <w:pPr>
              <w:ind w:left="0"/>
              <w:jc w:val="both"/>
              <w:rPr>
                <w:rStyle w:val="Emphasis"/>
                <w:rFonts w:ascii="Red Hat Display" w:hAnsi="Red Hat Display" w:cs="Red Hat Display"/>
                <w:i w:val="0"/>
                <w:color w:val="000000" w:themeColor="text1"/>
                <w:sz w:val="24"/>
              </w:rPr>
            </w:pPr>
            <w:r>
              <w:rPr>
                <w:rStyle w:val="Emphasis"/>
                <w:rFonts w:ascii="Red Hat Display" w:hAnsi="Red Hat Display" w:cs="Red Hat Display"/>
                <w:i w:val="0"/>
                <w:color w:val="000000" w:themeColor="text1"/>
                <w:sz w:val="24"/>
              </w:rPr>
              <w:t xml:space="preserve">Impact and Added Value (50%): </w:t>
            </w:r>
            <w:r w:rsidRPr="00AA1065">
              <w:rPr>
                <w:rStyle w:val="Emphasis"/>
                <w:rFonts w:ascii="Red Hat Display" w:hAnsi="Red Hat Display" w:cs="Red Hat Display"/>
                <w:iCs w:val="0"/>
                <w:color w:val="000000" w:themeColor="text1"/>
                <w:sz w:val="24"/>
              </w:rPr>
              <w:t>Threshold – 35%</w:t>
            </w:r>
          </w:p>
        </w:tc>
      </w:tr>
      <w:tr w:rsidR="00A97600" w14:paraId="356724DF" w14:textId="77777777" w:rsidTr="00A97600">
        <w:trPr>
          <w:jc w:val="center"/>
        </w:trPr>
        <w:tc>
          <w:tcPr>
            <w:tcW w:w="2122" w:type="dxa"/>
            <w:vAlign w:val="center"/>
          </w:tcPr>
          <w:p w14:paraId="2DA2CC67" w14:textId="325BE330" w:rsidR="00A97600" w:rsidRDefault="00A97600" w:rsidP="00AA1065">
            <w:pPr>
              <w:ind w:left="0"/>
              <w:rPr>
                <w:rStyle w:val="Emphasis"/>
                <w:rFonts w:ascii="Red Hat Display" w:hAnsi="Red Hat Display" w:cs="Red Hat Display"/>
                <w:i w:val="0"/>
                <w:color w:val="000000" w:themeColor="text1"/>
                <w:sz w:val="24"/>
              </w:rPr>
            </w:pPr>
            <w:r>
              <w:rPr>
                <w:rStyle w:val="Emphasis"/>
                <w:rFonts w:ascii="Red Hat Display" w:hAnsi="Red Hat Display" w:cs="Red Hat Display"/>
                <w:i w:val="0"/>
                <w:color w:val="000000" w:themeColor="text1"/>
                <w:sz w:val="24"/>
              </w:rPr>
              <w:t>Regulatory Assessment Voucher</w:t>
            </w:r>
          </w:p>
        </w:tc>
        <w:tc>
          <w:tcPr>
            <w:tcW w:w="6945" w:type="dxa"/>
            <w:gridSpan w:val="2"/>
            <w:vAlign w:val="center"/>
          </w:tcPr>
          <w:p w14:paraId="5CD0129E" w14:textId="10B76EC2" w:rsidR="00A97600" w:rsidRDefault="00A97600" w:rsidP="00A97600">
            <w:pPr>
              <w:ind w:left="0"/>
              <w:jc w:val="center"/>
              <w:rPr>
                <w:rStyle w:val="Emphasis"/>
                <w:rFonts w:ascii="Red Hat Display" w:hAnsi="Red Hat Display" w:cs="Red Hat Display"/>
                <w:i w:val="0"/>
                <w:color w:val="000000" w:themeColor="text1"/>
                <w:sz w:val="24"/>
              </w:rPr>
            </w:pPr>
            <w:r>
              <w:rPr>
                <w:rStyle w:val="Emphasis"/>
                <w:rFonts w:ascii="Red Hat Display" w:hAnsi="Red Hat Display" w:cs="Red Hat Display"/>
                <w:i w:val="0"/>
                <w:color w:val="000000" w:themeColor="text1"/>
                <w:sz w:val="24"/>
              </w:rPr>
              <w:t>N/A</w:t>
            </w:r>
          </w:p>
        </w:tc>
      </w:tr>
      <w:tr w:rsidR="00C95F3A" w14:paraId="20C8D31D" w14:textId="77777777" w:rsidTr="008F1E58">
        <w:trPr>
          <w:jc w:val="center"/>
        </w:trPr>
        <w:tc>
          <w:tcPr>
            <w:tcW w:w="2122" w:type="dxa"/>
            <w:vAlign w:val="center"/>
          </w:tcPr>
          <w:p w14:paraId="76FE917D" w14:textId="4D730867" w:rsidR="00C95F3A" w:rsidRDefault="00C95F3A" w:rsidP="00AA1065">
            <w:pPr>
              <w:ind w:left="0"/>
              <w:rPr>
                <w:rStyle w:val="Emphasis"/>
                <w:rFonts w:ascii="Red Hat Display" w:hAnsi="Red Hat Display" w:cs="Red Hat Display"/>
                <w:i w:val="0"/>
                <w:color w:val="000000" w:themeColor="text1"/>
                <w:sz w:val="24"/>
              </w:rPr>
            </w:pPr>
            <w:r>
              <w:rPr>
                <w:rStyle w:val="Emphasis"/>
                <w:rFonts w:ascii="Red Hat Display" w:hAnsi="Red Hat Display" w:cs="Red Hat Display"/>
                <w:i w:val="0"/>
                <w:color w:val="000000" w:themeColor="text1"/>
                <w:sz w:val="24"/>
              </w:rPr>
              <w:t xml:space="preserve">TARF/MDIA Sandbox Voucher </w:t>
            </w:r>
            <w:r w:rsidRPr="00A97600">
              <w:rPr>
                <w:rStyle w:val="Emphasis"/>
                <w:rFonts w:ascii="Red Hat Display" w:hAnsi="Red Hat Display" w:cs="Red Hat Display"/>
                <w:iCs w:val="0"/>
                <w:color w:val="000000" w:themeColor="text1"/>
                <w:szCs w:val="20"/>
              </w:rPr>
              <w:t>(Refer to Section 4.</w:t>
            </w:r>
            <w:r>
              <w:rPr>
                <w:rStyle w:val="Emphasis"/>
                <w:rFonts w:ascii="Red Hat Display" w:hAnsi="Red Hat Display" w:cs="Red Hat Display"/>
                <w:iCs w:val="0"/>
                <w:color w:val="000000" w:themeColor="text1"/>
                <w:szCs w:val="20"/>
              </w:rPr>
              <w:t>3</w:t>
            </w:r>
            <w:r w:rsidRPr="00A97600">
              <w:rPr>
                <w:rStyle w:val="Emphasis"/>
                <w:rFonts w:ascii="Red Hat Display" w:hAnsi="Red Hat Display" w:cs="Red Hat Display"/>
                <w:iCs w:val="0"/>
                <w:color w:val="000000" w:themeColor="text1"/>
                <w:szCs w:val="20"/>
              </w:rPr>
              <w:t xml:space="preserve"> of the application form)</w:t>
            </w:r>
          </w:p>
        </w:tc>
        <w:tc>
          <w:tcPr>
            <w:tcW w:w="6945" w:type="dxa"/>
            <w:gridSpan w:val="2"/>
            <w:vAlign w:val="center"/>
          </w:tcPr>
          <w:p w14:paraId="374658C8" w14:textId="56EC7A19" w:rsidR="00C95F3A" w:rsidRDefault="00C95F3A" w:rsidP="00A97600">
            <w:pPr>
              <w:ind w:left="0"/>
              <w:jc w:val="center"/>
              <w:rPr>
                <w:rStyle w:val="Emphasis"/>
                <w:rFonts w:ascii="Red Hat Display" w:hAnsi="Red Hat Display" w:cs="Red Hat Display"/>
                <w:i w:val="0"/>
                <w:color w:val="000000" w:themeColor="text1"/>
                <w:sz w:val="24"/>
              </w:rPr>
            </w:pPr>
            <w:r w:rsidRPr="00A97600">
              <w:rPr>
                <w:rStyle w:val="Emphasis"/>
                <w:rFonts w:ascii="Red Hat Display" w:hAnsi="Red Hat Display" w:cs="Red Hat Display"/>
                <w:i w:val="0"/>
                <w:color w:val="000000" w:themeColor="text1"/>
                <w:sz w:val="24"/>
              </w:rPr>
              <w:t>Technical Approach, Impact &amp; Added Value</w:t>
            </w:r>
            <w:r>
              <w:rPr>
                <w:rStyle w:val="Emphasis"/>
                <w:rFonts w:ascii="Red Hat Display" w:hAnsi="Red Hat Display" w:cs="Red Hat Display"/>
                <w:i w:val="0"/>
                <w:color w:val="000000" w:themeColor="text1"/>
                <w:sz w:val="24"/>
              </w:rPr>
              <w:t xml:space="preserve"> (100%): </w:t>
            </w:r>
            <w:r w:rsidRPr="00AA1065">
              <w:rPr>
                <w:rStyle w:val="Emphasis"/>
                <w:rFonts w:ascii="Red Hat Display" w:hAnsi="Red Hat Display" w:cs="Red Hat Display"/>
                <w:iCs w:val="0"/>
                <w:color w:val="000000" w:themeColor="text1"/>
                <w:sz w:val="24"/>
              </w:rPr>
              <w:t xml:space="preserve">Threshold – </w:t>
            </w:r>
            <w:r>
              <w:rPr>
                <w:rStyle w:val="Emphasis"/>
                <w:rFonts w:ascii="Red Hat Display" w:hAnsi="Red Hat Display" w:cs="Red Hat Display"/>
                <w:iCs w:val="0"/>
                <w:color w:val="000000" w:themeColor="text1"/>
                <w:sz w:val="24"/>
              </w:rPr>
              <w:t>65</w:t>
            </w:r>
            <w:r w:rsidRPr="00AA1065">
              <w:rPr>
                <w:rStyle w:val="Emphasis"/>
                <w:rFonts w:ascii="Red Hat Display" w:hAnsi="Red Hat Display" w:cs="Red Hat Display"/>
                <w:iCs w:val="0"/>
                <w:color w:val="000000" w:themeColor="text1"/>
                <w:sz w:val="24"/>
              </w:rPr>
              <w:t>%</w:t>
            </w:r>
          </w:p>
        </w:tc>
      </w:tr>
    </w:tbl>
    <w:p w14:paraId="788972BC" w14:textId="77777777" w:rsidR="006C4883" w:rsidRPr="005C2288" w:rsidRDefault="006C4883" w:rsidP="00BD5B28">
      <w:pPr>
        <w:jc w:val="both"/>
        <w:rPr>
          <w:rStyle w:val="Emphasis"/>
          <w:rFonts w:ascii="Red Hat Display" w:hAnsi="Red Hat Display" w:cs="Red Hat Display"/>
          <w:i w:val="0"/>
          <w:sz w:val="24"/>
        </w:rPr>
      </w:pPr>
      <w:bookmarkStart w:id="443" w:name="_Toc307927119"/>
      <w:bookmarkStart w:id="444" w:name="_Toc307988657"/>
      <w:bookmarkStart w:id="445" w:name="_Toc307927124"/>
      <w:bookmarkStart w:id="446" w:name="_Toc307988662"/>
      <w:bookmarkStart w:id="447" w:name="_Toc307927125"/>
      <w:bookmarkStart w:id="448" w:name="_Toc307988663"/>
      <w:bookmarkStart w:id="449" w:name="_Toc307927126"/>
      <w:bookmarkStart w:id="450" w:name="_Toc307988664"/>
      <w:bookmarkStart w:id="451" w:name="_Toc307927132"/>
      <w:bookmarkStart w:id="452" w:name="_Toc307988670"/>
      <w:bookmarkStart w:id="453" w:name="_Toc307927134"/>
      <w:bookmarkStart w:id="454" w:name="_Toc307988672"/>
      <w:bookmarkStart w:id="455" w:name="_Toc307927135"/>
      <w:bookmarkStart w:id="456" w:name="_Toc307988673"/>
      <w:bookmarkStart w:id="457" w:name="_Toc307927138"/>
      <w:bookmarkStart w:id="458" w:name="_Toc307988676"/>
      <w:bookmarkStart w:id="459" w:name="_Toc307927139"/>
      <w:bookmarkStart w:id="460" w:name="_Toc307988677"/>
      <w:bookmarkStart w:id="461" w:name="_Toc307927140"/>
      <w:bookmarkStart w:id="462" w:name="_Toc307988678"/>
      <w:bookmarkStart w:id="463" w:name="_Toc210680743"/>
      <w:bookmarkStart w:id="464" w:name="_Toc210681012"/>
      <w:bookmarkStart w:id="465" w:name="_Toc210681197"/>
      <w:bookmarkStart w:id="466" w:name="_Toc208487887"/>
      <w:bookmarkStart w:id="467" w:name="_Toc210680745"/>
      <w:bookmarkStart w:id="468" w:name="_Toc210681014"/>
      <w:bookmarkStart w:id="469" w:name="_Toc210681199"/>
      <w:bookmarkStart w:id="470" w:name="_Toc63236359"/>
      <w:bookmarkStart w:id="471" w:name="_Toc63236475"/>
      <w:bookmarkStart w:id="472" w:name="_Toc63236591"/>
      <w:bookmarkStart w:id="473" w:name="_Toc66775716"/>
      <w:bookmarkStart w:id="474" w:name="_Toc66775838"/>
      <w:bookmarkStart w:id="475" w:name="_Toc63236360"/>
      <w:bookmarkStart w:id="476" w:name="_Toc63236476"/>
      <w:bookmarkStart w:id="477" w:name="_Toc63236592"/>
      <w:bookmarkStart w:id="478" w:name="_Toc66775717"/>
      <w:bookmarkStart w:id="479" w:name="_Toc66775839"/>
      <w:bookmarkStart w:id="480" w:name="_Toc63236361"/>
      <w:bookmarkStart w:id="481" w:name="_Toc63236477"/>
      <w:bookmarkStart w:id="482" w:name="_Toc63236593"/>
      <w:bookmarkStart w:id="483" w:name="_Toc66775718"/>
      <w:bookmarkStart w:id="484" w:name="_Toc66775840"/>
      <w:bookmarkStart w:id="485" w:name="_Toc2673641"/>
      <w:bookmarkStart w:id="486" w:name="_Toc2673642"/>
      <w:bookmarkStart w:id="487" w:name="_Toc2673643"/>
      <w:bookmarkStart w:id="488" w:name="_Toc2673644"/>
      <w:bookmarkStart w:id="489" w:name="_Toc2673645"/>
      <w:bookmarkStart w:id="490" w:name="_Toc2673646"/>
      <w:bookmarkStart w:id="491" w:name="_Toc2673647"/>
      <w:bookmarkStart w:id="492" w:name="_Toc2673648"/>
      <w:bookmarkStart w:id="493" w:name="_Toc2673649"/>
      <w:bookmarkStart w:id="494" w:name="_Toc2673650"/>
      <w:bookmarkStart w:id="495" w:name="_Toc2673651"/>
      <w:bookmarkStart w:id="496" w:name="_Toc2673652"/>
      <w:bookmarkStart w:id="497" w:name="_Eligible_Costs"/>
      <w:bookmarkStart w:id="498" w:name="_MDIA_Sandbox/TARF"/>
      <w:bookmarkStart w:id="499" w:name="_Toc208487889"/>
      <w:bookmarkStart w:id="500" w:name="_Toc210680748"/>
      <w:bookmarkStart w:id="501" w:name="_Toc210681017"/>
      <w:bookmarkStart w:id="502" w:name="_Toc210681202"/>
      <w:bookmarkStart w:id="503" w:name="_Toc208487890"/>
      <w:bookmarkStart w:id="504" w:name="_Toc210680749"/>
      <w:bookmarkStart w:id="505" w:name="_Toc210681018"/>
      <w:bookmarkStart w:id="506" w:name="_Toc210681203"/>
      <w:bookmarkStart w:id="507" w:name="_Toc208487891"/>
      <w:bookmarkStart w:id="508" w:name="_Toc210680750"/>
      <w:bookmarkStart w:id="509" w:name="_Toc210681019"/>
      <w:bookmarkStart w:id="510" w:name="_Toc210681204"/>
      <w:bookmarkStart w:id="511" w:name="_Toc208487892"/>
      <w:bookmarkStart w:id="512" w:name="_Toc210680751"/>
      <w:bookmarkStart w:id="513" w:name="_Toc210681020"/>
      <w:bookmarkStart w:id="514" w:name="_Toc210681205"/>
      <w:bookmarkStart w:id="515" w:name="_Toc208487893"/>
      <w:bookmarkStart w:id="516" w:name="_Toc210680752"/>
      <w:bookmarkStart w:id="517" w:name="_Toc210681021"/>
      <w:bookmarkStart w:id="518" w:name="_Toc210681206"/>
      <w:bookmarkStart w:id="519" w:name="_Toc208487894"/>
      <w:bookmarkStart w:id="520" w:name="_Toc210680753"/>
      <w:bookmarkStart w:id="521" w:name="_Toc210681022"/>
      <w:bookmarkStart w:id="522" w:name="_Toc210681207"/>
      <w:bookmarkStart w:id="523" w:name="_Toc208487895"/>
      <w:bookmarkStart w:id="524" w:name="_Toc210680754"/>
      <w:bookmarkStart w:id="525" w:name="_Toc210681023"/>
      <w:bookmarkStart w:id="526" w:name="_Toc210681208"/>
      <w:bookmarkStart w:id="527" w:name="_Toc208487896"/>
      <w:bookmarkStart w:id="528" w:name="_Toc210680755"/>
      <w:bookmarkStart w:id="529" w:name="_Toc210681024"/>
      <w:bookmarkStart w:id="530" w:name="_Toc210681209"/>
      <w:bookmarkStart w:id="531" w:name="_Toc208487897"/>
      <w:bookmarkStart w:id="532" w:name="_Toc210680756"/>
      <w:bookmarkStart w:id="533" w:name="_Toc210681025"/>
      <w:bookmarkStart w:id="534" w:name="_Toc210681210"/>
      <w:bookmarkStart w:id="535" w:name="_Toc208487898"/>
      <w:bookmarkStart w:id="536" w:name="_Toc210680757"/>
      <w:bookmarkStart w:id="537" w:name="_Toc210681026"/>
      <w:bookmarkStart w:id="538" w:name="_Toc210681211"/>
      <w:bookmarkStart w:id="539" w:name="_Toc208487899"/>
      <w:bookmarkStart w:id="540" w:name="_Toc210680758"/>
      <w:bookmarkStart w:id="541" w:name="_Toc210681027"/>
      <w:bookmarkStart w:id="542" w:name="_Toc210681212"/>
      <w:bookmarkStart w:id="543" w:name="_Toc208487954"/>
      <w:bookmarkStart w:id="544" w:name="_Toc210680813"/>
      <w:bookmarkStart w:id="545" w:name="_Toc210681082"/>
      <w:bookmarkStart w:id="546" w:name="_Toc210681267"/>
      <w:bookmarkStart w:id="547" w:name="_Toc208487955"/>
      <w:bookmarkStart w:id="548" w:name="_Toc210680814"/>
      <w:bookmarkStart w:id="549" w:name="_Toc210681083"/>
      <w:bookmarkStart w:id="550" w:name="_Toc210681268"/>
      <w:bookmarkStart w:id="551" w:name="_Toc208487956"/>
      <w:bookmarkStart w:id="552" w:name="_Toc210680815"/>
      <w:bookmarkStart w:id="553" w:name="_Toc210681084"/>
      <w:bookmarkStart w:id="554" w:name="_Toc210681269"/>
      <w:bookmarkStart w:id="555" w:name="_Toc208487957"/>
      <w:bookmarkStart w:id="556" w:name="_Toc210680816"/>
      <w:bookmarkStart w:id="557" w:name="_Toc210681085"/>
      <w:bookmarkStart w:id="558" w:name="_Toc210681270"/>
      <w:bookmarkStart w:id="559" w:name="_Toc208487958"/>
      <w:bookmarkStart w:id="560" w:name="_Toc210680817"/>
      <w:bookmarkStart w:id="561" w:name="_Toc210681086"/>
      <w:bookmarkStart w:id="562" w:name="_Toc210681271"/>
      <w:bookmarkStart w:id="563" w:name="_Toc208487959"/>
      <w:bookmarkStart w:id="564" w:name="_Toc210680818"/>
      <w:bookmarkStart w:id="565" w:name="_Toc210681087"/>
      <w:bookmarkStart w:id="566" w:name="_Toc210681272"/>
      <w:bookmarkStart w:id="567" w:name="_Toc208487960"/>
      <w:bookmarkStart w:id="568" w:name="_Toc210680819"/>
      <w:bookmarkStart w:id="569" w:name="_Toc210681088"/>
      <w:bookmarkStart w:id="570" w:name="_Toc210681273"/>
      <w:bookmarkStart w:id="571" w:name="_Toc208487961"/>
      <w:bookmarkStart w:id="572" w:name="_Toc210680820"/>
      <w:bookmarkStart w:id="573" w:name="_Toc210681089"/>
      <w:bookmarkStart w:id="574" w:name="_Toc210681274"/>
      <w:bookmarkStart w:id="575" w:name="_Toc208487962"/>
      <w:bookmarkStart w:id="576" w:name="_Toc210680821"/>
      <w:bookmarkStart w:id="577" w:name="_Toc210681090"/>
      <w:bookmarkStart w:id="578" w:name="_Toc210681275"/>
      <w:bookmarkStart w:id="579" w:name="_Toc208487963"/>
      <w:bookmarkStart w:id="580" w:name="_Toc210680822"/>
      <w:bookmarkStart w:id="581" w:name="_Toc210681091"/>
      <w:bookmarkStart w:id="582" w:name="_Toc210681276"/>
      <w:bookmarkStart w:id="583" w:name="_Toc208487964"/>
      <w:bookmarkStart w:id="584" w:name="_Toc210680823"/>
      <w:bookmarkStart w:id="585" w:name="_Toc210681092"/>
      <w:bookmarkStart w:id="586" w:name="_Toc210681277"/>
      <w:bookmarkEnd w:id="414"/>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4F627E7E" w14:textId="77777777" w:rsidR="00EF22FA" w:rsidRPr="005C2288" w:rsidRDefault="00EF22FA" w:rsidP="009E6745">
      <w:pPr>
        <w:pStyle w:val="Heading1"/>
        <w:rPr>
          <w:rStyle w:val="Emphasis"/>
          <w:rFonts w:cs="Red Hat Display"/>
          <w:i w:val="0"/>
          <w:iCs w:val="0"/>
        </w:rPr>
      </w:pPr>
      <w:bookmarkStart w:id="587" w:name="_Toc233195175"/>
      <w:r w:rsidRPr="005C2288">
        <w:rPr>
          <w:rStyle w:val="Emphasis"/>
          <w:rFonts w:cs="Red Hat Display"/>
          <w:i w:val="0"/>
          <w:iCs w:val="0"/>
        </w:rPr>
        <w:t>Double Funding</w:t>
      </w:r>
      <w:bookmarkEnd w:id="587"/>
    </w:p>
    <w:p w14:paraId="233EB232" w14:textId="5D877219" w:rsidR="000B07A4" w:rsidRDefault="000B07A4" w:rsidP="00EF22FA">
      <w:pPr>
        <w:jc w:val="both"/>
        <w:rPr>
          <w:rFonts w:ascii="Red Hat Display" w:hAnsi="Red Hat Display" w:cs="Red Hat Display"/>
          <w:iCs/>
          <w:sz w:val="24"/>
        </w:rPr>
      </w:pPr>
      <w:r w:rsidRPr="000B07A4">
        <w:rPr>
          <w:rFonts w:ascii="Red Hat Display" w:hAnsi="Red Hat Display" w:cs="Red Hat Display"/>
          <w:iCs/>
          <w:sz w:val="24"/>
        </w:rPr>
        <w:t xml:space="preserve">Funding under this Programme is made available on the basis that </w:t>
      </w:r>
      <w:r w:rsidR="00446324">
        <w:rPr>
          <w:rFonts w:ascii="Red Hat Display" w:hAnsi="Red Hat Display" w:cs="Red Hat Display"/>
          <w:iCs/>
          <w:sz w:val="24"/>
        </w:rPr>
        <w:t xml:space="preserve">the applicant has not </w:t>
      </w:r>
      <w:r w:rsidRPr="000B07A4">
        <w:rPr>
          <w:rFonts w:ascii="Red Hat Display" w:hAnsi="Red Hat Display" w:cs="Red Hat Display"/>
          <w:iCs/>
          <w:sz w:val="24"/>
        </w:rPr>
        <w:t>benefited and will not benefit from any other grant or financial incentive of whatever nature, applied for and/or utilised for the same scope as that subject of the funding requested under this Programme. Provided that, in the case where the application covers work that is part of a larger project, the Beneficiary must submit a table as an appendix to the application form that shows a comprehensive list of the items of work and the source of funding for each item</w:t>
      </w:r>
      <w:r>
        <w:rPr>
          <w:rFonts w:ascii="Red Hat Display" w:hAnsi="Red Hat Display" w:cs="Red Hat Display"/>
          <w:iCs/>
          <w:sz w:val="24"/>
        </w:rPr>
        <w:t>.</w:t>
      </w:r>
    </w:p>
    <w:p w14:paraId="5C149D5E" w14:textId="15E3D049" w:rsidR="00466430" w:rsidRDefault="00EF22FA" w:rsidP="0070150A">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By signing the Grant Agreement, </w:t>
      </w:r>
      <w:r w:rsidR="00122139">
        <w:rPr>
          <w:rStyle w:val="Emphasis"/>
          <w:rFonts w:ascii="Red Hat Display" w:hAnsi="Red Hat Display" w:cs="Red Hat Display"/>
          <w:i w:val="0"/>
          <w:sz w:val="24"/>
        </w:rPr>
        <w:t>beneficiary/</w:t>
      </w:r>
      <w:proofErr w:type="spellStart"/>
      <w:r w:rsidR="00122139">
        <w:rPr>
          <w:rStyle w:val="Emphasis"/>
          <w:rFonts w:ascii="Red Hat Display" w:hAnsi="Red Hat Display" w:cs="Red Hat Display"/>
          <w:i w:val="0"/>
          <w:sz w:val="24"/>
        </w:rPr>
        <w:t>ies</w:t>
      </w:r>
      <w:proofErr w:type="spellEnd"/>
      <w:r w:rsidRPr="005C2288">
        <w:rPr>
          <w:rStyle w:val="Emphasis"/>
          <w:rFonts w:ascii="Red Hat Display" w:hAnsi="Red Hat Display" w:cs="Red Hat Display"/>
          <w:i w:val="0"/>
          <w:sz w:val="24"/>
        </w:rPr>
        <w:t xml:space="preserve"> are automatically accepting and authorising the Managing Agency</w:t>
      </w:r>
      <w:r w:rsidR="00122139">
        <w:rPr>
          <w:rStyle w:val="Emphasis"/>
          <w:rFonts w:ascii="Red Hat Display" w:hAnsi="Red Hat Display" w:cs="Red Hat Display"/>
          <w:i w:val="0"/>
          <w:sz w:val="24"/>
        </w:rPr>
        <w:t xml:space="preserve"> and MDIA</w:t>
      </w:r>
      <w:r w:rsidRPr="005C2288">
        <w:rPr>
          <w:rStyle w:val="Emphasis"/>
          <w:rFonts w:ascii="Red Hat Display" w:hAnsi="Red Hat Display" w:cs="Red Hat Display"/>
          <w:i w:val="0"/>
          <w:sz w:val="24"/>
        </w:rPr>
        <w:t xml:space="preserve"> to exchange essential information related to the project with other funding agencies, both local and overseas, for any necessary checks. Any occurrence of double funding should be communicated in writing to the Unit Director prior to the signing of the Grant Agreement.  </w:t>
      </w:r>
      <w:bookmarkStart w:id="588" w:name="_Toc208487972"/>
      <w:bookmarkStart w:id="589" w:name="_Toc210680835"/>
      <w:bookmarkStart w:id="590" w:name="_Toc210681104"/>
      <w:bookmarkStart w:id="591" w:name="_Toc210681289"/>
      <w:bookmarkStart w:id="592" w:name="_Toc208487973"/>
      <w:bookmarkStart w:id="593" w:name="_Toc210680836"/>
      <w:bookmarkStart w:id="594" w:name="_Toc210681105"/>
      <w:bookmarkStart w:id="595" w:name="_Toc210681290"/>
      <w:bookmarkStart w:id="596" w:name="_Toc208487974"/>
      <w:bookmarkStart w:id="597" w:name="_Toc210680837"/>
      <w:bookmarkStart w:id="598" w:name="_Toc210681106"/>
      <w:bookmarkStart w:id="599" w:name="_Toc210681291"/>
      <w:bookmarkStart w:id="600" w:name="_Toc208487975"/>
      <w:bookmarkStart w:id="601" w:name="_Toc210680838"/>
      <w:bookmarkStart w:id="602" w:name="_Toc210681107"/>
      <w:bookmarkStart w:id="603" w:name="_Toc210681292"/>
      <w:bookmarkStart w:id="604" w:name="_Toc208487988"/>
      <w:bookmarkStart w:id="605" w:name="_Toc210680851"/>
      <w:bookmarkStart w:id="606" w:name="_Toc210681120"/>
      <w:bookmarkStart w:id="607" w:name="_Toc210681305"/>
      <w:bookmarkStart w:id="608" w:name="_Toc208487989"/>
      <w:bookmarkStart w:id="609" w:name="_Toc210680852"/>
      <w:bookmarkStart w:id="610" w:name="_Toc210681121"/>
      <w:bookmarkStart w:id="611" w:name="_Toc210681306"/>
      <w:bookmarkStart w:id="612" w:name="_Toc208487990"/>
      <w:bookmarkStart w:id="613" w:name="_Toc210680853"/>
      <w:bookmarkStart w:id="614" w:name="_Toc210681122"/>
      <w:bookmarkStart w:id="615" w:name="_Toc210681307"/>
      <w:bookmarkStart w:id="616" w:name="_Toc208487991"/>
      <w:bookmarkStart w:id="617" w:name="_Toc210680854"/>
      <w:bookmarkStart w:id="618" w:name="_Toc210681123"/>
      <w:bookmarkStart w:id="619" w:name="_Toc210681308"/>
      <w:bookmarkStart w:id="620" w:name="_Toc208487992"/>
      <w:bookmarkStart w:id="621" w:name="_Toc210680855"/>
      <w:bookmarkStart w:id="622" w:name="_Toc210681124"/>
      <w:bookmarkStart w:id="623" w:name="_Toc210681309"/>
      <w:bookmarkStart w:id="624" w:name="_Toc208487993"/>
      <w:bookmarkStart w:id="625" w:name="_Toc210680856"/>
      <w:bookmarkStart w:id="626" w:name="_Toc210681125"/>
      <w:bookmarkStart w:id="627" w:name="_Toc210681310"/>
      <w:bookmarkStart w:id="628" w:name="_Toc208487994"/>
      <w:bookmarkStart w:id="629" w:name="_Toc210680857"/>
      <w:bookmarkStart w:id="630" w:name="_Toc210681126"/>
      <w:bookmarkStart w:id="631" w:name="_Toc210681311"/>
      <w:bookmarkStart w:id="632" w:name="_Toc208487995"/>
      <w:bookmarkStart w:id="633" w:name="_Toc210680858"/>
      <w:bookmarkStart w:id="634" w:name="_Toc210681127"/>
      <w:bookmarkStart w:id="635" w:name="_Toc210681312"/>
      <w:bookmarkStart w:id="636" w:name="_Toc208487996"/>
      <w:bookmarkStart w:id="637" w:name="_Toc210680859"/>
      <w:bookmarkStart w:id="638" w:name="_Toc210681128"/>
      <w:bookmarkStart w:id="639" w:name="_Toc210681313"/>
      <w:bookmarkStart w:id="640" w:name="_Toc208487997"/>
      <w:bookmarkStart w:id="641" w:name="_Toc210680860"/>
      <w:bookmarkStart w:id="642" w:name="_Toc210681129"/>
      <w:bookmarkStart w:id="643" w:name="_Toc210681314"/>
      <w:bookmarkStart w:id="644" w:name="_Toc306037988"/>
      <w:bookmarkStart w:id="645" w:name="_Toc306786264"/>
      <w:bookmarkStart w:id="646" w:name="_Toc306037992"/>
      <w:bookmarkStart w:id="647" w:name="_Toc306786268"/>
      <w:bookmarkStart w:id="648" w:name="_Toc306037996"/>
      <w:bookmarkStart w:id="649" w:name="_Toc306786272"/>
      <w:bookmarkStart w:id="650" w:name="_Toc306038000"/>
      <w:bookmarkStart w:id="651" w:name="_Toc306786276"/>
      <w:bookmarkStart w:id="652" w:name="_Toc208487998"/>
      <w:bookmarkStart w:id="653" w:name="_Toc210680861"/>
      <w:bookmarkStart w:id="654" w:name="_Toc210681130"/>
      <w:bookmarkStart w:id="655" w:name="_Toc210681315"/>
      <w:bookmarkStart w:id="656" w:name="_Evaluation"/>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p w14:paraId="0785F700" w14:textId="77777777" w:rsidR="0070150A" w:rsidRPr="0070150A" w:rsidRDefault="0070150A" w:rsidP="0070150A">
      <w:pPr>
        <w:jc w:val="both"/>
        <w:rPr>
          <w:rFonts w:ascii="Red Hat Display" w:hAnsi="Red Hat Display" w:cs="Red Hat Display"/>
          <w:iCs/>
          <w:sz w:val="24"/>
        </w:rPr>
      </w:pPr>
    </w:p>
    <w:p w14:paraId="51B25C10" w14:textId="2796174D" w:rsidR="00250832" w:rsidRPr="005C2288" w:rsidRDefault="00250832" w:rsidP="009E6745">
      <w:pPr>
        <w:pStyle w:val="Heading1"/>
        <w:rPr>
          <w:rStyle w:val="Emphasis"/>
          <w:rFonts w:cs="Red Hat Display"/>
          <w:i w:val="0"/>
          <w:iCs w:val="0"/>
        </w:rPr>
      </w:pPr>
      <w:bookmarkStart w:id="657" w:name="_Toc208488003"/>
      <w:bookmarkStart w:id="658" w:name="_Toc210680866"/>
      <w:bookmarkStart w:id="659" w:name="_Toc210681135"/>
      <w:bookmarkStart w:id="660" w:name="_Toc210681320"/>
      <w:bookmarkStart w:id="661" w:name="_Toc208488004"/>
      <w:bookmarkStart w:id="662" w:name="_Toc210680867"/>
      <w:bookmarkStart w:id="663" w:name="_Toc210681136"/>
      <w:bookmarkStart w:id="664" w:name="_Toc210681321"/>
      <w:bookmarkStart w:id="665" w:name="_Toc208488005"/>
      <w:bookmarkStart w:id="666" w:name="_Toc210680868"/>
      <w:bookmarkStart w:id="667" w:name="_Toc210681137"/>
      <w:bookmarkStart w:id="668" w:name="_Toc210681322"/>
      <w:bookmarkStart w:id="669" w:name="_Toc208488006"/>
      <w:bookmarkStart w:id="670" w:name="_Toc210680869"/>
      <w:bookmarkStart w:id="671" w:name="_Toc210681138"/>
      <w:bookmarkStart w:id="672" w:name="_Toc210681323"/>
      <w:bookmarkStart w:id="673" w:name="_Toc306038002"/>
      <w:bookmarkStart w:id="674" w:name="_Toc306786278"/>
      <w:bookmarkStart w:id="675" w:name="_Toc306038004"/>
      <w:bookmarkStart w:id="676" w:name="_Toc306786280"/>
      <w:bookmarkStart w:id="677" w:name="_Toc306038005"/>
      <w:bookmarkStart w:id="678" w:name="_Toc306786281"/>
      <w:bookmarkStart w:id="679" w:name="_Toc306038006"/>
      <w:bookmarkStart w:id="680" w:name="_Toc306786282"/>
      <w:bookmarkStart w:id="681" w:name="_Toc306038007"/>
      <w:bookmarkStart w:id="682" w:name="_Toc306786283"/>
      <w:bookmarkStart w:id="683" w:name="_Toc306038008"/>
      <w:bookmarkStart w:id="684" w:name="_Toc306786284"/>
      <w:bookmarkStart w:id="685" w:name="_Toc306038012"/>
      <w:bookmarkStart w:id="686" w:name="_Toc306786288"/>
      <w:bookmarkStart w:id="687" w:name="_Toc306038013"/>
      <w:bookmarkStart w:id="688" w:name="_Toc306786289"/>
      <w:bookmarkStart w:id="689" w:name="_Toc306038014"/>
      <w:bookmarkStart w:id="690" w:name="_Toc306786290"/>
      <w:bookmarkStart w:id="691" w:name="_Toc424864076"/>
      <w:bookmarkStart w:id="692" w:name="_Toc425162390"/>
      <w:bookmarkStart w:id="693" w:name="_Toc462661751"/>
      <w:bookmarkStart w:id="694" w:name="_Toc23319517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r w:rsidRPr="005C2288">
        <w:rPr>
          <w:rStyle w:val="Emphasis"/>
          <w:rFonts w:cs="Red Hat Display"/>
          <w:i w:val="0"/>
          <w:iCs w:val="0"/>
        </w:rPr>
        <w:lastRenderedPageBreak/>
        <w:t>Post Selection Process</w:t>
      </w:r>
      <w:bookmarkEnd w:id="691"/>
      <w:bookmarkEnd w:id="692"/>
      <w:bookmarkEnd w:id="693"/>
      <w:bookmarkEnd w:id="694"/>
      <w:r w:rsidRPr="005C2288">
        <w:rPr>
          <w:rStyle w:val="Emphasis"/>
          <w:rFonts w:cs="Red Hat Display"/>
          <w:i w:val="0"/>
          <w:iCs w:val="0"/>
        </w:rPr>
        <w:t xml:space="preserve"> </w:t>
      </w:r>
    </w:p>
    <w:p w14:paraId="4282C5F4" w14:textId="408037E7" w:rsidR="00250832" w:rsidRPr="00DD166B" w:rsidRDefault="00250832" w:rsidP="005C48D7">
      <w:pPr>
        <w:pStyle w:val="Heading2"/>
        <w:numPr>
          <w:ilvl w:val="1"/>
          <w:numId w:val="42"/>
        </w:numPr>
        <w:rPr>
          <w:rStyle w:val="Emphasis"/>
          <w:rFonts w:cs="Red Hat Display"/>
          <w:i w:val="0"/>
          <w:iCs w:val="0"/>
        </w:rPr>
      </w:pPr>
      <w:bookmarkStart w:id="695" w:name="_Toc424864077"/>
      <w:bookmarkStart w:id="696" w:name="_Toc425162391"/>
      <w:bookmarkStart w:id="697" w:name="_Toc462661752"/>
      <w:bookmarkStart w:id="698" w:name="_Toc233195177"/>
      <w:r w:rsidRPr="005C2288">
        <w:rPr>
          <w:rStyle w:val="Emphasis"/>
          <w:rFonts w:cs="Red Hat Display"/>
          <w:i w:val="0"/>
          <w:iCs w:val="0"/>
        </w:rPr>
        <w:t>The Grant Agreement</w:t>
      </w:r>
      <w:bookmarkEnd w:id="695"/>
      <w:bookmarkEnd w:id="696"/>
      <w:bookmarkEnd w:id="697"/>
      <w:bookmarkEnd w:id="698"/>
      <w:r w:rsidRPr="005C2288">
        <w:rPr>
          <w:rStyle w:val="Emphasis"/>
          <w:rFonts w:cs="Red Hat Display"/>
          <w:i w:val="0"/>
          <w:iCs w:val="0"/>
        </w:rPr>
        <w:t xml:space="preserve"> </w:t>
      </w:r>
    </w:p>
    <w:p w14:paraId="0E4BCD9F" w14:textId="0946480D" w:rsidR="00250832" w:rsidRPr="005C2288" w:rsidRDefault="00250832" w:rsidP="0025083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Following the successful evaluation of the application, </w:t>
      </w:r>
      <w:r w:rsidR="00C34DC7" w:rsidRPr="001363B3">
        <w:rPr>
          <w:rStyle w:val="Emphasis"/>
          <w:rFonts w:ascii="Red Hat Display" w:hAnsi="Red Hat Display" w:cs="Red Hat Display"/>
          <w:i w:val="0"/>
          <w:sz w:val="24"/>
        </w:rPr>
        <w:t xml:space="preserve">the beneficiary </w:t>
      </w:r>
      <w:r w:rsidRPr="005C2288">
        <w:rPr>
          <w:rStyle w:val="Emphasis"/>
          <w:rFonts w:ascii="Red Hat Display" w:hAnsi="Red Hat Display" w:cs="Red Hat Display"/>
          <w:i w:val="0"/>
          <w:sz w:val="24"/>
        </w:rPr>
        <w:t xml:space="preserve">will be invited to sign a Grant Agreement establishing the terms and conditions governing the financing of the project. </w:t>
      </w:r>
      <w:r w:rsidR="00B6147C" w:rsidRPr="005C2288">
        <w:rPr>
          <w:rStyle w:val="Emphasis"/>
          <w:rFonts w:ascii="Red Hat Display" w:hAnsi="Red Hat Display" w:cs="Red Hat Display"/>
          <w:i w:val="0"/>
          <w:sz w:val="24"/>
        </w:rPr>
        <w:t xml:space="preserve">The Grant Agreement will include the original </w:t>
      </w:r>
      <w:r w:rsidR="00B96293">
        <w:rPr>
          <w:rStyle w:val="Emphasis"/>
          <w:rFonts w:ascii="Red Hat Display" w:hAnsi="Red Hat Display" w:cs="Red Hat Display"/>
          <w:i w:val="0"/>
          <w:sz w:val="24"/>
        </w:rPr>
        <w:t>application</w:t>
      </w:r>
      <w:r w:rsidR="00B6147C" w:rsidRPr="005C2288">
        <w:rPr>
          <w:rStyle w:val="Emphasis"/>
          <w:rFonts w:ascii="Red Hat Display" w:hAnsi="Red Hat Display" w:cs="Red Hat Display"/>
          <w:i w:val="0"/>
          <w:sz w:val="24"/>
        </w:rPr>
        <w:t xml:space="preserve"> as an annex. </w:t>
      </w:r>
      <w:r w:rsidR="00C34DC7">
        <w:rPr>
          <w:rStyle w:val="Emphasis"/>
          <w:rFonts w:ascii="Red Hat Display" w:hAnsi="Red Hat Display" w:cs="Red Hat Display"/>
          <w:i w:val="0"/>
          <w:sz w:val="24"/>
        </w:rPr>
        <w:t>The beneficiary</w:t>
      </w:r>
      <w:r w:rsidR="00C36F60" w:rsidRPr="00DD166B">
        <w:rPr>
          <w:rStyle w:val="Emphasis"/>
          <w:rFonts w:ascii="Red Hat Display" w:hAnsi="Red Hat Display" w:cs="Red Hat Display"/>
          <w:i w:val="0"/>
          <w:sz w:val="24"/>
        </w:rPr>
        <w:t xml:space="preserve"> will be expected to execute the project in line with the original proposal. </w:t>
      </w:r>
      <w:r w:rsidRPr="005C2288">
        <w:rPr>
          <w:rStyle w:val="Emphasis"/>
          <w:rFonts w:ascii="Red Hat Display" w:hAnsi="Red Hat Display" w:cs="Red Hat Display"/>
          <w:i w:val="0"/>
          <w:sz w:val="24"/>
        </w:rPr>
        <w:t xml:space="preserve">The </w:t>
      </w:r>
      <w:r w:rsidR="00B96293">
        <w:rPr>
          <w:rStyle w:val="Emphasis"/>
          <w:rFonts w:ascii="Red Hat Display" w:hAnsi="Red Hat Display" w:cs="Red Hat Display"/>
          <w:i w:val="0"/>
          <w:sz w:val="24"/>
        </w:rPr>
        <w:t>Vouchers</w:t>
      </w:r>
      <w:r w:rsidRPr="005C2288">
        <w:rPr>
          <w:rStyle w:val="Emphasis"/>
          <w:rFonts w:ascii="Red Hat Display" w:hAnsi="Red Hat Display" w:cs="Red Hat Display"/>
          <w:i w:val="0"/>
          <w:sz w:val="24"/>
        </w:rPr>
        <w:t xml:space="preserve"> Application</w:t>
      </w:r>
      <w:r w:rsidR="00DE6C78" w:rsidRPr="005C2288">
        <w:rPr>
          <w:rStyle w:val="Emphasis"/>
          <w:rFonts w:ascii="Red Hat Display" w:hAnsi="Red Hat Display" w:cs="Red Hat Display"/>
          <w:i w:val="0"/>
          <w:sz w:val="24"/>
        </w:rPr>
        <w:t>,</w:t>
      </w:r>
      <w:r w:rsidRPr="005C2288">
        <w:rPr>
          <w:rStyle w:val="Emphasis"/>
          <w:rFonts w:ascii="Red Hat Display" w:hAnsi="Red Hat Display" w:cs="Red Hat Display"/>
          <w:i w:val="0"/>
          <w:sz w:val="24"/>
        </w:rPr>
        <w:t xml:space="preserve"> including but not limited to milestones, compliance and reporting obligations</w:t>
      </w:r>
      <w:r w:rsidR="00B6147C" w:rsidRPr="005C2288">
        <w:rPr>
          <w:rStyle w:val="Emphasis"/>
          <w:rFonts w:ascii="Red Hat Display" w:hAnsi="Red Hat Display" w:cs="Red Hat Display"/>
          <w:i w:val="0"/>
          <w:sz w:val="24"/>
        </w:rPr>
        <w:t>, as well as any relevant</w:t>
      </w:r>
      <w:r w:rsidR="00C36F60" w:rsidRPr="005C2288">
        <w:rPr>
          <w:rStyle w:val="Emphasis"/>
          <w:rFonts w:ascii="Red Hat Display" w:hAnsi="Red Hat Display" w:cs="Red Hat Display"/>
          <w:i w:val="0"/>
          <w:sz w:val="24"/>
        </w:rPr>
        <w:t xml:space="preserve"> legal agreements, </w:t>
      </w:r>
      <w:r w:rsidRPr="005C2288">
        <w:rPr>
          <w:rStyle w:val="Emphasis"/>
          <w:rFonts w:ascii="Red Hat Display" w:hAnsi="Red Hat Display" w:cs="Red Hat Display"/>
          <w:i w:val="0"/>
          <w:sz w:val="24"/>
        </w:rPr>
        <w:t>shall constitute an integral part of the Grant Agreement</w:t>
      </w:r>
      <w:r w:rsidR="00B6147C" w:rsidRPr="005C2288">
        <w:rPr>
          <w:rStyle w:val="Emphasis"/>
          <w:rFonts w:ascii="Red Hat Display" w:hAnsi="Red Hat Display" w:cs="Red Hat Display"/>
          <w:i w:val="0"/>
          <w:sz w:val="24"/>
        </w:rPr>
        <w:t xml:space="preserve"> as will the applicable Rules for Participation</w:t>
      </w:r>
      <w:r w:rsidRPr="005C2288">
        <w:rPr>
          <w:rStyle w:val="Emphasis"/>
          <w:rFonts w:ascii="Red Hat Display" w:hAnsi="Red Hat Display" w:cs="Red Hat Display"/>
          <w:i w:val="0"/>
          <w:sz w:val="24"/>
        </w:rPr>
        <w:t xml:space="preserve">. </w:t>
      </w:r>
    </w:p>
    <w:p w14:paraId="06F9ED8F" w14:textId="247D1F6C" w:rsidR="00250832" w:rsidRDefault="00250832" w:rsidP="00250832">
      <w:pPr>
        <w:jc w:val="both"/>
        <w:rPr>
          <w:rStyle w:val="Emphasis"/>
          <w:rFonts w:ascii="Red Hat Display" w:hAnsi="Red Hat Display" w:cs="Red Hat Display"/>
          <w:i w:val="0"/>
          <w:sz w:val="24"/>
        </w:rPr>
      </w:pPr>
      <w:r w:rsidRPr="00DD166B">
        <w:rPr>
          <w:rStyle w:val="Emphasis"/>
          <w:rFonts w:ascii="Red Hat Display" w:hAnsi="Red Hat Display" w:cs="Red Hat Display"/>
          <w:b/>
          <w:bCs/>
          <w:i w:val="0"/>
          <w:sz w:val="24"/>
        </w:rPr>
        <w:t xml:space="preserve">Hard copies of the Grant Agreement must be signed by </w:t>
      </w:r>
      <w:r w:rsidR="00C34DC7">
        <w:rPr>
          <w:rStyle w:val="Emphasis"/>
          <w:rFonts w:ascii="Red Hat Display" w:hAnsi="Red Hat Display" w:cs="Red Hat Display"/>
          <w:b/>
          <w:bCs/>
          <w:i w:val="0"/>
          <w:sz w:val="24"/>
        </w:rPr>
        <w:t xml:space="preserve">the </w:t>
      </w:r>
      <w:r w:rsidR="00C22C0C">
        <w:rPr>
          <w:rStyle w:val="Emphasis"/>
          <w:rFonts w:ascii="Red Hat Display" w:hAnsi="Red Hat Display" w:cs="Red Hat Display"/>
          <w:b/>
          <w:bCs/>
          <w:i w:val="0"/>
          <w:sz w:val="24"/>
        </w:rPr>
        <w:t xml:space="preserve">beneficiary </w:t>
      </w:r>
      <w:r w:rsidR="00DE6C78" w:rsidRPr="005C2288">
        <w:rPr>
          <w:rStyle w:val="Emphasis"/>
          <w:rFonts w:ascii="Red Hat Display" w:hAnsi="Red Hat Display" w:cs="Red Hat Display"/>
          <w:b/>
          <w:bCs/>
          <w:i w:val="0"/>
          <w:sz w:val="24"/>
        </w:rPr>
        <w:t>and delivered to the Managing Agency</w:t>
      </w:r>
      <w:r w:rsidRPr="00DD166B">
        <w:rPr>
          <w:rStyle w:val="Emphasis"/>
          <w:rFonts w:ascii="Red Hat Display" w:hAnsi="Red Hat Display" w:cs="Red Hat Display"/>
          <w:b/>
          <w:bCs/>
          <w:i w:val="0"/>
          <w:sz w:val="24"/>
        </w:rPr>
        <w:t xml:space="preserve"> within </w:t>
      </w:r>
      <w:r w:rsidR="00F21B21">
        <w:rPr>
          <w:rStyle w:val="Emphasis"/>
          <w:rFonts w:ascii="Red Hat Display" w:hAnsi="Red Hat Display" w:cs="Red Hat Display"/>
          <w:b/>
          <w:bCs/>
          <w:i w:val="0"/>
          <w:sz w:val="24"/>
        </w:rPr>
        <w:t xml:space="preserve">fifteen (15) days </w:t>
      </w:r>
      <w:r w:rsidRPr="00DD166B">
        <w:rPr>
          <w:rStyle w:val="Emphasis"/>
          <w:rFonts w:ascii="Red Hat Display" w:hAnsi="Red Hat Display" w:cs="Red Hat Display"/>
          <w:b/>
          <w:bCs/>
          <w:i w:val="0"/>
          <w:sz w:val="24"/>
        </w:rPr>
        <w:t xml:space="preserve">from the date </w:t>
      </w:r>
      <w:r w:rsidR="00B6147C" w:rsidRPr="005C2288">
        <w:rPr>
          <w:rStyle w:val="Emphasis"/>
          <w:rFonts w:ascii="Red Hat Display" w:hAnsi="Red Hat Display" w:cs="Red Hat Display"/>
          <w:b/>
          <w:bCs/>
          <w:i w:val="0"/>
          <w:sz w:val="24"/>
        </w:rPr>
        <w:t>of receip</w:t>
      </w:r>
      <w:r w:rsidR="00B96293">
        <w:rPr>
          <w:rStyle w:val="Emphasis"/>
          <w:rFonts w:ascii="Red Hat Display" w:hAnsi="Red Hat Display" w:cs="Red Hat Display"/>
          <w:b/>
          <w:bCs/>
          <w:i w:val="0"/>
          <w:sz w:val="24"/>
        </w:rPr>
        <w:t>t</w:t>
      </w:r>
      <w:r w:rsidRPr="00DD166B">
        <w:rPr>
          <w:rStyle w:val="Emphasis"/>
          <w:rFonts w:ascii="Red Hat Display" w:hAnsi="Red Hat Display" w:cs="Red Hat Display"/>
          <w:b/>
          <w:bCs/>
          <w:i w:val="0"/>
          <w:sz w:val="24"/>
        </w:rPr>
        <w:t>.</w:t>
      </w:r>
      <w:r w:rsidRPr="005C2288">
        <w:rPr>
          <w:rStyle w:val="Emphasis"/>
          <w:rFonts w:ascii="Red Hat Display" w:hAnsi="Red Hat Display" w:cs="Red Hat Display"/>
          <w:i w:val="0"/>
          <w:sz w:val="24"/>
        </w:rPr>
        <w:t xml:space="preserve"> </w:t>
      </w:r>
      <w:r w:rsidR="00DE6C78" w:rsidRPr="005C2288">
        <w:rPr>
          <w:rStyle w:val="Emphasis"/>
          <w:rFonts w:ascii="Red Hat Display" w:hAnsi="Red Hat Display" w:cs="Red Hat Display"/>
          <w:i w:val="0"/>
          <w:sz w:val="24"/>
        </w:rPr>
        <w:t>The Project Contact Point should ensure that</w:t>
      </w:r>
      <w:r w:rsidR="00C34DC7">
        <w:rPr>
          <w:rStyle w:val="Emphasis"/>
          <w:rFonts w:ascii="Red Hat Display" w:hAnsi="Red Hat Display" w:cs="Red Hat Display"/>
          <w:i w:val="0"/>
          <w:sz w:val="24"/>
        </w:rPr>
        <w:t xml:space="preserve"> the</w:t>
      </w:r>
      <w:r w:rsidR="00DE6C78" w:rsidRPr="005C2288">
        <w:rPr>
          <w:rStyle w:val="Emphasis"/>
          <w:rFonts w:ascii="Red Hat Display" w:hAnsi="Red Hat Display" w:cs="Red Hat Display"/>
          <w:i w:val="0"/>
          <w:sz w:val="24"/>
        </w:rPr>
        <w:t xml:space="preserve"> </w:t>
      </w:r>
      <w:r w:rsidR="00C34DC7" w:rsidRPr="00C317EE">
        <w:rPr>
          <w:rStyle w:val="Emphasis"/>
          <w:rFonts w:ascii="Red Hat Display" w:hAnsi="Red Hat Display" w:cs="Red Hat Display"/>
          <w:i w:val="0"/>
          <w:sz w:val="24"/>
        </w:rPr>
        <w:t>respective legal representative/s</w:t>
      </w:r>
      <w:r w:rsidR="00DE6C78" w:rsidRPr="005C2288">
        <w:rPr>
          <w:rStyle w:val="Emphasis"/>
          <w:rFonts w:ascii="Red Hat Display" w:hAnsi="Red Hat Display" w:cs="Red Hat Display"/>
          <w:i w:val="0"/>
          <w:sz w:val="24"/>
        </w:rPr>
        <w:t xml:space="preserve"> are available to provide their signature during this </w:t>
      </w:r>
      <w:r w:rsidR="00F21B21">
        <w:rPr>
          <w:rStyle w:val="Emphasis"/>
          <w:rFonts w:ascii="Red Hat Display" w:hAnsi="Red Hat Display" w:cs="Red Hat Display"/>
          <w:i w:val="0"/>
          <w:sz w:val="24"/>
        </w:rPr>
        <w:t>15-day</w:t>
      </w:r>
      <w:r w:rsidR="00DE6C78" w:rsidRPr="005C2288">
        <w:rPr>
          <w:rStyle w:val="Emphasis"/>
          <w:rFonts w:ascii="Red Hat Display" w:hAnsi="Red Hat Display" w:cs="Red Hat Display"/>
          <w:i w:val="0"/>
          <w:sz w:val="24"/>
        </w:rPr>
        <w:t xml:space="preserve"> timeframe. </w:t>
      </w:r>
      <w:r w:rsidR="00B6147C" w:rsidRPr="005C2288">
        <w:rPr>
          <w:rStyle w:val="Emphasis"/>
          <w:rFonts w:ascii="Red Hat Display" w:hAnsi="Red Hat Display" w:cs="Red Hat Display"/>
          <w:i w:val="0"/>
          <w:sz w:val="24"/>
        </w:rPr>
        <w:t xml:space="preserve">Where a legal representative is not available a proxy should sign. Failure to comply with the stipulated timeframe </w:t>
      </w:r>
      <w:r w:rsidR="00DE6C78" w:rsidRPr="005C2288">
        <w:rPr>
          <w:rStyle w:val="Emphasis"/>
          <w:rFonts w:ascii="Red Hat Display" w:hAnsi="Red Hat Display" w:cs="Red Hat Display"/>
          <w:i w:val="0"/>
          <w:sz w:val="24"/>
        </w:rPr>
        <w:t>may</w:t>
      </w:r>
      <w:r w:rsidR="00B6147C" w:rsidRPr="005C2288">
        <w:rPr>
          <w:rStyle w:val="Emphasis"/>
          <w:rFonts w:ascii="Red Hat Display" w:hAnsi="Red Hat Display" w:cs="Red Hat Display"/>
          <w:i w:val="0"/>
          <w:sz w:val="24"/>
        </w:rPr>
        <w:t xml:space="preserve"> result in a withdrawal of the offer for funding</w:t>
      </w:r>
      <w:r w:rsidR="00C36F60" w:rsidRPr="005C2288">
        <w:rPr>
          <w:rStyle w:val="Emphasis"/>
          <w:rFonts w:ascii="Red Hat Display" w:hAnsi="Red Hat Display" w:cs="Red Hat Display"/>
          <w:i w:val="0"/>
          <w:sz w:val="24"/>
        </w:rPr>
        <w:t xml:space="preserve">. </w:t>
      </w:r>
      <w:r w:rsidR="00360854" w:rsidRPr="005C2288">
        <w:rPr>
          <w:rStyle w:val="Emphasis"/>
          <w:rFonts w:ascii="Red Hat Display" w:hAnsi="Red Hat Display" w:cs="Red Hat Display"/>
          <w:i w:val="0"/>
          <w:sz w:val="24"/>
        </w:rPr>
        <w:t xml:space="preserve"> </w:t>
      </w:r>
    </w:p>
    <w:p w14:paraId="5943F1C4" w14:textId="77777777" w:rsidR="00250832" w:rsidRPr="005C2288" w:rsidRDefault="00250832" w:rsidP="009E6745">
      <w:pPr>
        <w:pStyle w:val="Heading2"/>
        <w:rPr>
          <w:rStyle w:val="Emphasis"/>
          <w:rFonts w:cs="Red Hat Display"/>
          <w:i w:val="0"/>
          <w:iCs w:val="0"/>
        </w:rPr>
      </w:pPr>
      <w:bookmarkStart w:id="699" w:name="_Toc306953309"/>
      <w:bookmarkStart w:id="700" w:name="_Toc424864078"/>
      <w:bookmarkStart w:id="701" w:name="_Toc425162392"/>
      <w:bookmarkStart w:id="702" w:name="_Toc462661753"/>
      <w:bookmarkStart w:id="703" w:name="_Toc233195178"/>
      <w:bookmarkEnd w:id="699"/>
      <w:r w:rsidRPr="005C2288">
        <w:rPr>
          <w:rStyle w:val="Emphasis"/>
          <w:rFonts w:cs="Red Hat Display"/>
          <w:i w:val="0"/>
          <w:iCs w:val="0"/>
        </w:rPr>
        <w:t>Start Date and End Date</w:t>
      </w:r>
      <w:bookmarkEnd w:id="700"/>
      <w:bookmarkEnd w:id="701"/>
      <w:bookmarkEnd w:id="702"/>
      <w:bookmarkEnd w:id="703"/>
    </w:p>
    <w:p w14:paraId="34A1A817" w14:textId="7517F7EA" w:rsidR="00250832" w:rsidRPr="005C2288" w:rsidRDefault="00250832" w:rsidP="0025083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The project will start on a pre-determined date as agreed by all the respective parties and </w:t>
      </w:r>
      <w:r w:rsidR="00FC4B35" w:rsidRPr="005C2288">
        <w:rPr>
          <w:rStyle w:val="Emphasis"/>
          <w:rFonts w:ascii="Red Hat Display" w:hAnsi="Red Hat Display" w:cs="Red Hat Display"/>
          <w:i w:val="0"/>
          <w:sz w:val="24"/>
        </w:rPr>
        <w:t xml:space="preserve">as stipulated </w:t>
      </w:r>
      <w:r w:rsidRPr="005C2288">
        <w:rPr>
          <w:rStyle w:val="Emphasis"/>
          <w:rFonts w:ascii="Red Hat Display" w:hAnsi="Red Hat Display" w:cs="Red Hat Display"/>
          <w:i w:val="0"/>
          <w:sz w:val="24"/>
        </w:rPr>
        <w:t>in the Grant Agreement</w:t>
      </w:r>
      <w:r w:rsidR="00FC4B35" w:rsidRPr="005C2288">
        <w:rPr>
          <w:rStyle w:val="Emphasis"/>
          <w:rFonts w:ascii="Red Hat Display" w:hAnsi="Red Hat Display" w:cs="Red Hat Display"/>
          <w:i w:val="0"/>
          <w:sz w:val="24"/>
        </w:rPr>
        <w:t>.</w:t>
      </w:r>
    </w:p>
    <w:p w14:paraId="61ED5E70" w14:textId="007F7828" w:rsidR="00DC7F23" w:rsidRPr="00DD166B" w:rsidRDefault="00FC4B35" w:rsidP="00FC4B35">
      <w:pPr>
        <w:spacing w:before="240" w:after="240"/>
        <w:jc w:val="both"/>
        <w:rPr>
          <w:rFonts w:ascii="Red Hat Display" w:hAnsi="Red Hat Display" w:cs="Red Hat Display"/>
          <w:bCs/>
          <w:sz w:val="24"/>
        </w:rPr>
      </w:pPr>
      <w:r w:rsidRPr="005C2288">
        <w:rPr>
          <w:rFonts w:ascii="Red Hat Display" w:hAnsi="Red Hat Display" w:cs="Red Hat Display"/>
          <w:b/>
          <w:sz w:val="24"/>
        </w:rPr>
        <w:t>To be eligible for funding, all expenses must be incurred between the Start Date and the End Date of the Project.</w:t>
      </w:r>
      <w:r w:rsidR="00DE6C78" w:rsidRPr="005C2288">
        <w:rPr>
          <w:rFonts w:ascii="Red Hat Display" w:hAnsi="Red Hat Display" w:cs="Red Hat Display"/>
          <w:b/>
          <w:sz w:val="24"/>
        </w:rPr>
        <w:t xml:space="preserve"> </w:t>
      </w:r>
    </w:p>
    <w:p w14:paraId="30DA40B3" w14:textId="16291318" w:rsidR="00FC4B35" w:rsidRPr="005C2288" w:rsidRDefault="00FC4B35" w:rsidP="0025083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Between the Agreement Date and the Start Date, the </w:t>
      </w:r>
      <w:r w:rsidR="00111CF7">
        <w:rPr>
          <w:rStyle w:val="Emphasis"/>
          <w:rFonts w:ascii="Red Hat Display" w:hAnsi="Red Hat Display" w:cs="Red Hat Display"/>
          <w:i w:val="0"/>
          <w:sz w:val="24"/>
        </w:rPr>
        <w:t>Beneficiary/</w:t>
      </w:r>
      <w:proofErr w:type="spellStart"/>
      <w:r w:rsidR="00111CF7">
        <w:rPr>
          <w:rStyle w:val="Emphasis"/>
          <w:rFonts w:ascii="Red Hat Display" w:hAnsi="Red Hat Display" w:cs="Red Hat Display"/>
          <w:i w:val="0"/>
          <w:sz w:val="24"/>
        </w:rPr>
        <w:t>ies</w:t>
      </w:r>
      <w:proofErr w:type="spellEnd"/>
      <w:r w:rsidRPr="005C2288">
        <w:rPr>
          <w:rStyle w:val="Emphasis"/>
          <w:rFonts w:ascii="Red Hat Display" w:hAnsi="Red Hat Display" w:cs="Red Hat Display"/>
          <w:i w:val="0"/>
          <w:sz w:val="24"/>
        </w:rPr>
        <w:t xml:space="preserve"> should ensure that all activities required for a smooth project start </w:t>
      </w:r>
      <w:r w:rsidR="00DC7F23" w:rsidRPr="005C2288">
        <w:rPr>
          <w:rStyle w:val="Emphasis"/>
          <w:rFonts w:ascii="Red Hat Display" w:hAnsi="Red Hat Display" w:cs="Red Hat Display"/>
          <w:i w:val="0"/>
          <w:sz w:val="24"/>
        </w:rPr>
        <w:t>are</w:t>
      </w:r>
      <w:r w:rsidRPr="005C2288">
        <w:rPr>
          <w:rStyle w:val="Emphasis"/>
          <w:rFonts w:ascii="Red Hat Display" w:hAnsi="Red Hat Display" w:cs="Red Hat Display"/>
          <w:i w:val="0"/>
          <w:sz w:val="24"/>
        </w:rPr>
        <w:t xml:space="preserve"> completed. These may include but not limited to:</w:t>
      </w:r>
    </w:p>
    <w:p w14:paraId="1D93CCAD" w14:textId="77777777" w:rsidR="00FC4B35" w:rsidRPr="005C2288" w:rsidRDefault="00FC4B35" w:rsidP="005C48D7">
      <w:pPr>
        <w:numPr>
          <w:ilvl w:val="0"/>
          <w:numId w:val="24"/>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obtaining quotations for procurement purposes</w:t>
      </w:r>
    </w:p>
    <w:p w14:paraId="2F29D0F2" w14:textId="6F9A284C" w:rsidR="00415553" w:rsidRPr="00415553" w:rsidRDefault="00FC4B35" w:rsidP="005C48D7">
      <w:pPr>
        <w:numPr>
          <w:ilvl w:val="0"/>
          <w:numId w:val="24"/>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issuing human resource calls</w:t>
      </w:r>
    </w:p>
    <w:p w14:paraId="1F6B2E05" w14:textId="77777777" w:rsidR="00250832" w:rsidRPr="00882D88" w:rsidRDefault="00250832" w:rsidP="009E6745">
      <w:pPr>
        <w:pStyle w:val="Heading1"/>
        <w:rPr>
          <w:rStyle w:val="Emphasis"/>
          <w:rFonts w:cs="Red Hat Display"/>
          <w:i w:val="0"/>
          <w:iCs w:val="0"/>
          <w:color w:val="000000" w:themeColor="text1"/>
        </w:rPr>
      </w:pPr>
      <w:bookmarkStart w:id="704" w:name="_Toc210680873"/>
      <w:bookmarkStart w:id="705" w:name="_Toc210681142"/>
      <w:bookmarkStart w:id="706" w:name="_Toc210681327"/>
      <w:bookmarkStart w:id="707" w:name="_Toc210680874"/>
      <w:bookmarkStart w:id="708" w:name="_Toc210681143"/>
      <w:bookmarkStart w:id="709" w:name="_Toc210681328"/>
      <w:bookmarkStart w:id="710" w:name="_Toc210680875"/>
      <w:bookmarkStart w:id="711" w:name="_Toc210681144"/>
      <w:bookmarkStart w:id="712" w:name="_Toc210681329"/>
      <w:bookmarkStart w:id="713" w:name="_Toc210680876"/>
      <w:bookmarkStart w:id="714" w:name="_Toc210681145"/>
      <w:bookmarkStart w:id="715" w:name="_Toc210681330"/>
      <w:bookmarkStart w:id="716" w:name="_Toc210680877"/>
      <w:bookmarkStart w:id="717" w:name="_Toc210681146"/>
      <w:bookmarkStart w:id="718" w:name="_Toc210681331"/>
      <w:bookmarkStart w:id="719" w:name="_Toc210680878"/>
      <w:bookmarkStart w:id="720" w:name="_Toc210681147"/>
      <w:bookmarkStart w:id="721" w:name="_Toc210681332"/>
      <w:bookmarkStart w:id="722" w:name="_Toc208488010"/>
      <w:bookmarkStart w:id="723" w:name="_Toc210680879"/>
      <w:bookmarkStart w:id="724" w:name="_Toc210681148"/>
      <w:bookmarkStart w:id="725" w:name="_Toc210681333"/>
      <w:bookmarkStart w:id="726" w:name="_Toc208488011"/>
      <w:bookmarkStart w:id="727" w:name="_Toc210680880"/>
      <w:bookmarkStart w:id="728" w:name="_Toc210681149"/>
      <w:bookmarkStart w:id="729" w:name="_Toc210681334"/>
      <w:bookmarkStart w:id="730" w:name="_Toc208488012"/>
      <w:bookmarkStart w:id="731" w:name="_Toc210680881"/>
      <w:bookmarkStart w:id="732" w:name="_Toc210681150"/>
      <w:bookmarkStart w:id="733" w:name="_Toc210681335"/>
      <w:bookmarkStart w:id="734" w:name="_Toc424864080"/>
      <w:bookmarkStart w:id="735" w:name="_Toc425162394"/>
      <w:bookmarkStart w:id="736" w:name="_Toc462661755"/>
      <w:bookmarkStart w:id="737" w:name="_Toc233195179"/>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r w:rsidRPr="00882D88">
        <w:rPr>
          <w:rStyle w:val="Emphasis"/>
          <w:rFonts w:cs="Red Hat Display"/>
          <w:i w:val="0"/>
          <w:iCs w:val="0"/>
          <w:color w:val="000000" w:themeColor="text1"/>
        </w:rPr>
        <w:lastRenderedPageBreak/>
        <w:t>Funding, Management and Progress Monitoring</w:t>
      </w:r>
      <w:bookmarkEnd w:id="734"/>
      <w:bookmarkEnd w:id="735"/>
      <w:bookmarkEnd w:id="736"/>
      <w:bookmarkEnd w:id="737"/>
    </w:p>
    <w:p w14:paraId="6DD137C0" w14:textId="288773A3" w:rsidR="00250832" w:rsidRPr="00882D88" w:rsidRDefault="00122139" w:rsidP="005C48D7">
      <w:pPr>
        <w:pStyle w:val="Heading2"/>
        <w:numPr>
          <w:ilvl w:val="1"/>
          <w:numId w:val="29"/>
        </w:numPr>
        <w:rPr>
          <w:rStyle w:val="Emphasis"/>
          <w:rFonts w:cs="Red Hat Display"/>
          <w:i w:val="0"/>
          <w:iCs w:val="0"/>
          <w:color w:val="000000" w:themeColor="text1"/>
        </w:rPr>
      </w:pPr>
      <w:bookmarkStart w:id="738" w:name="_Ref307990627"/>
      <w:bookmarkStart w:id="739" w:name="_Toc424864081"/>
      <w:bookmarkStart w:id="740" w:name="_Toc425162395"/>
      <w:bookmarkStart w:id="741" w:name="_Toc462661756"/>
      <w:bookmarkStart w:id="742" w:name="_Toc233195180"/>
      <w:r w:rsidRPr="00882D88">
        <w:rPr>
          <w:rStyle w:val="Emphasis"/>
          <w:rFonts w:cs="Red Hat Display"/>
          <w:i w:val="0"/>
          <w:iCs w:val="0"/>
          <w:color w:val="000000" w:themeColor="text1"/>
        </w:rPr>
        <w:t xml:space="preserve">Reimbursement </w:t>
      </w:r>
      <w:r w:rsidR="00250832" w:rsidRPr="00882D88">
        <w:rPr>
          <w:rStyle w:val="Emphasis"/>
          <w:rFonts w:cs="Red Hat Display"/>
          <w:i w:val="0"/>
          <w:iCs w:val="0"/>
          <w:color w:val="000000" w:themeColor="text1"/>
        </w:rPr>
        <w:t>of Funding</w:t>
      </w:r>
      <w:bookmarkEnd w:id="738"/>
      <w:bookmarkEnd w:id="739"/>
      <w:bookmarkEnd w:id="740"/>
      <w:bookmarkEnd w:id="741"/>
      <w:bookmarkEnd w:id="742"/>
    </w:p>
    <w:p w14:paraId="39C4FE89" w14:textId="4D141DB6" w:rsidR="00806CBF" w:rsidRPr="00882D88" w:rsidRDefault="00186192" w:rsidP="00DD166B">
      <w:pPr>
        <w:spacing w:before="100" w:beforeAutospacing="1" w:after="120" w:line="240" w:lineRule="auto"/>
        <w:jc w:val="both"/>
        <w:rPr>
          <w:rFonts w:ascii="Red Hat Display" w:hAnsi="Red Hat Display" w:cs="Red Hat Display"/>
          <w:color w:val="000000" w:themeColor="text1"/>
          <w:sz w:val="24"/>
          <w:lang w:eastAsia="en-GB"/>
        </w:rPr>
      </w:pPr>
      <w:r w:rsidRPr="00882D88">
        <w:rPr>
          <w:rFonts w:ascii="Red Hat Display" w:hAnsi="Red Hat Display" w:cs="Red Hat Display"/>
          <w:color w:val="000000" w:themeColor="text1"/>
          <w:sz w:val="24"/>
          <w:lang w:eastAsia="en-GB"/>
        </w:rPr>
        <w:t>The total financial contribution by the Managing Agency over the lifetime of the project shall not exceed the funding limit as established in the Grant Agreement, irrespective of actual expenditure.</w:t>
      </w:r>
    </w:p>
    <w:p w14:paraId="60F1E2A2" w14:textId="68618B4F" w:rsidR="00E36EA8" w:rsidRPr="00882D88" w:rsidRDefault="00443F4E" w:rsidP="005C48D7">
      <w:pPr>
        <w:pStyle w:val="Heading2"/>
        <w:numPr>
          <w:ilvl w:val="1"/>
          <w:numId w:val="29"/>
        </w:numPr>
        <w:rPr>
          <w:rStyle w:val="Emphasis"/>
          <w:rFonts w:cs="Red Hat Display"/>
          <w:i w:val="0"/>
          <w:iCs w:val="0"/>
          <w:color w:val="000000" w:themeColor="text1"/>
        </w:rPr>
      </w:pPr>
      <w:bookmarkStart w:id="743" w:name="_Toc233195181"/>
      <w:bookmarkStart w:id="744" w:name="_Toc194674164"/>
      <w:r w:rsidRPr="00882D88">
        <w:rPr>
          <w:rStyle w:val="Emphasis"/>
          <w:rFonts w:cs="Red Hat Display"/>
          <w:i w:val="0"/>
          <w:iCs w:val="0"/>
          <w:color w:val="000000" w:themeColor="text1"/>
        </w:rPr>
        <w:t xml:space="preserve">Voucher </w:t>
      </w:r>
      <w:r w:rsidR="00E36EA8" w:rsidRPr="00882D88">
        <w:rPr>
          <w:rStyle w:val="Emphasis"/>
          <w:rFonts w:cs="Red Hat Display"/>
          <w:i w:val="0"/>
          <w:iCs w:val="0"/>
          <w:color w:val="000000" w:themeColor="text1"/>
        </w:rPr>
        <w:t>Reimbursement</w:t>
      </w:r>
      <w:bookmarkEnd w:id="743"/>
      <w:r w:rsidR="00E36EA8" w:rsidRPr="00882D88">
        <w:rPr>
          <w:rStyle w:val="Emphasis"/>
          <w:rFonts w:cs="Red Hat Display"/>
          <w:i w:val="0"/>
          <w:iCs w:val="0"/>
          <w:color w:val="000000" w:themeColor="text1"/>
        </w:rPr>
        <w:t xml:space="preserve"> </w:t>
      </w:r>
      <w:bookmarkEnd w:id="744"/>
    </w:p>
    <w:p w14:paraId="3A905C42" w14:textId="65BFC9AB" w:rsidR="00E36EA8" w:rsidRPr="00882D88" w:rsidRDefault="002474BD" w:rsidP="00E36EA8">
      <w:pPr>
        <w:pStyle w:val="BodyText"/>
        <w:ind w:left="0"/>
        <w:rPr>
          <w:rFonts w:ascii="Red Hat Display" w:hAnsi="Red Hat Display" w:cs="Red Hat Display"/>
          <w:color w:val="000000" w:themeColor="text1"/>
          <w:sz w:val="24"/>
        </w:rPr>
      </w:pPr>
      <w:r w:rsidRPr="00882D88">
        <w:rPr>
          <w:rFonts w:ascii="Red Hat Display" w:hAnsi="Red Hat Display" w:cs="Red Hat Display"/>
          <w:color w:val="000000" w:themeColor="text1"/>
          <w:sz w:val="24"/>
        </w:rPr>
        <w:t xml:space="preserve">Subject to full compliance with the conditions </w:t>
      </w:r>
      <w:r w:rsidR="00443F4E" w:rsidRPr="00882D88">
        <w:rPr>
          <w:rFonts w:ascii="Red Hat Display" w:hAnsi="Red Hat Display" w:cs="Red Hat Display"/>
          <w:color w:val="000000" w:themeColor="text1"/>
          <w:sz w:val="24"/>
        </w:rPr>
        <w:t xml:space="preserve">outlined in </w:t>
      </w:r>
      <w:hyperlink w:anchor="_Voucher_Parameters" w:history="1">
        <w:r w:rsidR="00443F4E" w:rsidRPr="00882D88">
          <w:rPr>
            <w:rStyle w:val="Hyperlink"/>
            <w:rFonts w:ascii="Red Hat Display" w:hAnsi="Red Hat Display" w:cs="Red Hat Display"/>
            <w:sz w:val="24"/>
          </w:rPr>
          <w:t>Section 8</w:t>
        </w:r>
      </w:hyperlink>
      <w:r w:rsidRPr="00882D88">
        <w:rPr>
          <w:rFonts w:ascii="Red Hat Display" w:hAnsi="Red Hat Display" w:cs="Red Hat Display"/>
          <w:color w:val="000000" w:themeColor="text1"/>
          <w:sz w:val="24"/>
        </w:rPr>
        <w:t>,</w:t>
      </w:r>
      <w:r w:rsidR="00E36EA8" w:rsidRPr="00882D88">
        <w:rPr>
          <w:rFonts w:ascii="Red Hat Display" w:hAnsi="Red Hat Display" w:cs="Red Hat Display"/>
          <w:color w:val="000000" w:themeColor="text1"/>
          <w:sz w:val="24"/>
        </w:rPr>
        <w:t xml:space="preserve"> </w:t>
      </w:r>
      <w:r w:rsidRPr="00882D88">
        <w:rPr>
          <w:rFonts w:ascii="Red Hat Display" w:hAnsi="Red Hat Display" w:cs="Red Hat Display"/>
          <w:color w:val="000000" w:themeColor="text1"/>
          <w:sz w:val="24"/>
        </w:rPr>
        <w:t>consultancy fees that qualify as eligible costs</w:t>
      </w:r>
      <w:r w:rsidR="00E36EA8" w:rsidRPr="00882D88">
        <w:rPr>
          <w:rFonts w:ascii="Red Hat Display" w:hAnsi="Red Hat Display" w:cs="Red Hat Display"/>
          <w:color w:val="000000" w:themeColor="text1"/>
          <w:sz w:val="24"/>
        </w:rPr>
        <w:t xml:space="preserve"> </w:t>
      </w:r>
      <w:r w:rsidRPr="00882D88">
        <w:rPr>
          <w:rFonts w:ascii="Red Hat Display" w:hAnsi="Red Hat Display" w:cs="Red Hat Display"/>
          <w:color w:val="000000" w:themeColor="text1"/>
          <w:sz w:val="24"/>
        </w:rPr>
        <w:t>will be compensated through reimbursement</w:t>
      </w:r>
      <w:r w:rsidR="00E36EA8" w:rsidRPr="00882D88">
        <w:rPr>
          <w:rFonts w:ascii="Red Hat Display" w:hAnsi="Red Hat Display" w:cs="Red Hat Display"/>
          <w:color w:val="000000" w:themeColor="text1"/>
          <w:sz w:val="24"/>
        </w:rPr>
        <w:t xml:space="preserve"> </w:t>
      </w:r>
      <w:r w:rsidRPr="00882D88">
        <w:rPr>
          <w:rFonts w:ascii="Red Hat Display" w:hAnsi="Red Hat Display" w:cs="Red Hat Display"/>
          <w:color w:val="000000" w:themeColor="text1"/>
          <w:sz w:val="24"/>
        </w:rPr>
        <w:t>at the</w:t>
      </w:r>
      <w:r w:rsidR="00E36EA8" w:rsidRPr="00882D88">
        <w:rPr>
          <w:rFonts w:ascii="Red Hat Display" w:hAnsi="Red Hat Display" w:cs="Red Hat Display"/>
          <w:color w:val="000000" w:themeColor="text1"/>
          <w:sz w:val="24"/>
        </w:rPr>
        <w:t xml:space="preserve"> applicable rate </w:t>
      </w:r>
      <w:r w:rsidRPr="00882D88">
        <w:rPr>
          <w:rFonts w:ascii="Red Hat Display" w:hAnsi="Red Hat Display" w:cs="Red Hat Display"/>
          <w:color w:val="000000" w:themeColor="text1"/>
          <w:sz w:val="24"/>
        </w:rPr>
        <w:t>after the</w:t>
      </w:r>
      <w:r w:rsidR="00682573" w:rsidRPr="00882D88">
        <w:rPr>
          <w:rFonts w:ascii="Red Hat Display" w:hAnsi="Red Hat Display" w:cs="Red Hat Display"/>
          <w:color w:val="000000" w:themeColor="text1"/>
          <w:sz w:val="24"/>
        </w:rPr>
        <w:t xml:space="preserve"> following have been submitted and approved by both the</w:t>
      </w:r>
      <w:r w:rsidRPr="00882D88">
        <w:rPr>
          <w:rFonts w:ascii="Red Hat Display" w:hAnsi="Red Hat Display" w:cs="Red Hat Display"/>
          <w:color w:val="000000" w:themeColor="text1"/>
          <w:sz w:val="24"/>
        </w:rPr>
        <w:t xml:space="preserve"> Managing Agency and </w:t>
      </w:r>
      <w:r w:rsidR="00682573" w:rsidRPr="00882D88">
        <w:rPr>
          <w:rFonts w:ascii="Red Hat Display" w:hAnsi="Red Hat Display" w:cs="Red Hat Display"/>
          <w:color w:val="000000" w:themeColor="text1"/>
          <w:sz w:val="24"/>
        </w:rPr>
        <w:t xml:space="preserve">the </w:t>
      </w:r>
      <w:r w:rsidRPr="00882D88">
        <w:rPr>
          <w:rFonts w:ascii="Red Hat Display" w:hAnsi="Red Hat Display" w:cs="Red Hat Display"/>
          <w:color w:val="000000" w:themeColor="text1"/>
          <w:sz w:val="24"/>
        </w:rPr>
        <w:t>MDIA</w:t>
      </w:r>
      <w:r w:rsidR="00682573" w:rsidRPr="00882D88">
        <w:rPr>
          <w:rFonts w:ascii="Red Hat Display" w:hAnsi="Red Hat Display" w:cs="Red Hat Display"/>
          <w:color w:val="000000" w:themeColor="text1"/>
          <w:sz w:val="24"/>
        </w:rPr>
        <w:t>:</w:t>
      </w:r>
    </w:p>
    <w:p w14:paraId="74CA15D2" w14:textId="3ADB76E1" w:rsidR="00682573" w:rsidRPr="00882D88" w:rsidRDefault="00682573" w:rsidP="005C48D7">
      <w:pPr>
        <w:pStyle w:val="BodyText"/>
        <w:numPr>
          <w:ilvl w:val="0"/>
          <w:numId w:val="63"/>
        </w:numPr>
        <w:rPr>
          <w:rFonts w:ascii="Red Hat Display" w:hAnsi="Red Hat Display" w:cs="Red Hat Display"/>
          <w:color w:val="000000" w:themeColor="text1"/>
          <w:sz w:val="24"/>
        </w:rPr>
      </w:pPr>
      <w:r w:rsidRPr="00882D88">
        <w:rPr>
          <w:rFonts w:ascii="Red Hat Display" w:hAnsi="Red Hat Display" w:cs="Red Hat Display"/>
          <w:color w:val="000000" w:themeColor="text1"/>
          <w:sz w:val="24"/>
        </w:rPr>
        <w:t xml:space="preserve">The deliverables applicable to a given voucher, as described in </w:t>
      </w:r>
      <w:hyperlink w:anchor="_Voucher_Parameters" w:history="1">
        <w:r w:rsidRPr="00882D88">
          <w:rPr>
            <w:rStyle w:val="Hyperlink"/>
            <w:rFonts w:ascii="Red Hat Display" w:hAnsi="Red Hat Display" w:cs="Red Hat Display"/>
            <w:sz w:val="24"/>
          </w:rPr>
          <w:t>Section 8</w:t>
        </w:r>
      </w:hyperlink>
      <w:r w:rsidRPr="00882D88">
        <w:rPr>
          <w:rFonts w:ascii="Red Hat Display" w:hAnsi="Red Hat Display" w:cs="Red Hat Display"/>
          <w:color w:val="000000" w:themeColor="text1"/>
          <w:sz w:val="24"/>
        </w:rPr>
        <w:t>.</w:t>
      </w:r>
    </w:p>
    <w:p w14:paraId="2AFB92B3" w14:textId="2FFD070D" w:rsidR="00682573" w:rsidRPr="00882D88" w:rsidRDefault="00882D88" w:rsidP="005C48D7">
      <w:pPr>
        <w:pStyle w:val="BodyText"/>
        <w:numPr>
          <w:ilvl w:val="0"/>
          <w:numId w:val="63"/>
        </w:numPr>
        <w:rPr>
          <w:rFonts w:ascii="Red Hat Display" w:hAnsi="Red Hat Display" w:cs="Red Hat Display"/>
          <w:color w:val="000000" w:themeColor="text1"/>
          <w:sz w:val="24"/>
        </w:rPr>
      </w:pPr>
      <w:r w:rsidRPr="00882D88">
        <w:rPr>
          <w:rFonts w:ascii="Red Hat Display" w:hAnsi="Red Hat Display" w:cs="Red Hat Display"/>
          <w:color w:val="000000" w:themeColor="text1"/>
          <w:sz w:val="24"/>
        </w:rPr>
        <w:t>Proof of costs; for the purposes of reimbursement, proof of costs shall comprise invoices and payment receipts from the relevant approved service providers.</w:t>
      </w:r>
    </w:p>
    <w:p w14:paraId="01573901" w14:textId="513C8A28" w:rsidR="00250832" w:rsidRPr="00882D88" w:rsidRDefault="00E36EA8" w:rsidP="00122139">
      <w:pPr>
        <w:pStyle w:val="BodyText"/>
        <w:ind w:left="0"/>
        <w:rPr>
          <w:rStyle w:val="Emphasis"/>
          <w:rFonts w:ascii="Red Hat Display" w:hAnsi="Red Hat Display" w:cs="Red Hat Display"/>
          <w:i w:val="0"/>
          <w:iCs w:val="0"/>
          <w:color w:val="000000" w:themeColor="text1"/>
          <w:sz w:val="24"/>
        </w:rPr>
      </w:pPr>
      <w:r w:rsidRPr="00882D88">
        <w:rPr>
          <w:rFonts w:ascii="Red Hat Display" w:hAnsi="Red Hat Display" w:cs="Red Hat Display"/>
          <w:color w:val="000000" w:themeColor="text1"/>
          <w:sz w:val="24"/>
        </w:rPr>
        <w:t xml:space="preserve">Applicants/ beneficiaries are to note that in some cases residency plans </w:t>
      </w:r>
      <w:r w:rsidR="00882D88" w:rsidRPr="00882D88">
        <w:rPr>
          <w:rFonts w:ascii="Red Hat Display" w:hAnsi="Red Hat Display" w:cs="Red Hat Display"/>
          <w:color w:val="000000" w:themeColor="text1"/>
          <w:sz w:val="24"/>
        </w:rPr>
        <w:t xml:space="preserve">related to the TARF/MDIA Sandbox </w:t>
      </w:r>
      <w:r w:rsidRPr="00882D88">
        <w:rPr>
          <w:rFonts w:ascii="Red Hat Display" w:hAnsi="Red Hat Display" w:cs="Red Hat Display"/>
          <w:color w:val="000000" w:themeColor="text1"/>
          <w:sz w:val="24"/>
        </w:rPr>
        <w:t xml:space="preserve">may exceed </w:t>
      </w:r>
      <w:r w:rsidR="00882D88" w:rsidRPr="00882D88">
        <w:rPr>
          <w:rFonts w:ascii="Red Hat Display" w:hAnsi="Red Hat Display" w:cs="Red Hat Display"/>
          <w:color w:val="000000" w:themeColor="text1"/>
          <w:sz w:val="24"/>
        </w:rPr>
        <w:t>the Voucher period of two years</w:t>
      </w:r>
      <w:r w:rsidRPr="00882D88">
        <w:rPr>
          <w:rFonts w:ascii="Red Hat Display" w:hAnsi="Red Hat Display" w:cs="Red Hat Display"/>
          <w:color w:val="000000" w:themeColor="text1"/>
          <w:sz w:val="24"/>
        </w:rPr>
        <w:t>. Please note that only costs incurred during the project lifetime shall be eligible for the above reimbursement.</w:t>
      </w:r>
      <w:bookmarkStart w:id="745" w:name="_Toc208488015"/>
      <w:bookmarkStart w:id="746" w:name="_Toc210680884"/>
      <w:bookmarkStart w:id="747" w:name="_Toc210681153"/>
      <w:bookmarkStart w:id="748" w:name="_Toc210681338"/>
      <w:bookmarkStart w:id="749" w:name="_Toc63236384"/>
      <w:bookmarkStart w:id="750" w:name="_Toc63236500"/>
      <w:bookmarkStart w:id="751" w:name="_Toc63236616"/>
      <w:bookmarkStart w:id="752" w:name="_Toc66775742"/>
      <w:bookmarkStart w:id="753" w:name="_Toc66775864"/>
      <w:bookmarkStart w:id="754" w:name="_Toc63236385"/>
      <w:bookmarkStart w:id="755" w:name="_Toc63236501"/>
      <w:bookmarkStart w:id="756" w:name="_Toc63236617"/>
      <w:bookmarkStart w:id="757" w:name="_Toc66775743"/>
      <w:bookmarkStart w:id="758" w:name="_Toc66775865"/>
      <w:bookmarkStart w:id="759" w:name="_Toc63236386"/>
      <w:bookmarkStart w:id="760" w:name="_Toc63236502"/>
      <w:bookmarkStart w:id="761" w:name="_Toc63236618"/>
      <w:bookmarkStart w:id="762" w:name="_Toc66775744"/>
      <w:bookmarkStart w:id="763" w:name="_Toc66775866"/>
      <w:bookmarkStart w:id="764" w:name="_Toc63236387"/>
      <w:bookmarkStart w:id="765" w:name="_Toc63236503"/>
      <w:bookmarkStart w:id="766" w:name="_Toc63236619"/>
      <w:bookmarkStart w:id="767" w:name="_Toc66775745"/>
      <w:bookmarkStart w:id="768" w:name="_Toc66775867"/>
      <w:bookmarkStart w:id="769" w:name="_Toc63236388"/>
      <w:bookmarkStart w:id="770" w:name="_Toc63236504"/>
      <w:bookmarkStart w:id="771" w:name="_Toc63236620"/>
      <w:bookmarkStart w:id="772" w:name="_Toc66775746"/>
      <w:bookmarkStart w:id="773" w:name="_Toc66775868"/>
      <w:bookmarkStart w:id="774" w:name="_Toc63236389"/>
      <w:bookmarkStart w:id="775" w:name="_Toc63236505"/>
      <w:bookmarkStart w:id="776" w:name="_Toc63236621"/>
      <w:bookmarkStart w:id="777" w:name="_Toc66775747"/>
      <w:bookmarkStart w:id="778" w:name="_Toc66775869"/>
      <w:bookmarkStart w:id="779" w:name="_Toc63236390"/>
      <w:bookmarkStart w:id="780" w:name="_Toc63236506"/>
      <w:bookmarkStart w:id="781" w:name="_Toc63236622"/>
      <w:bookmarkStart w:id="782" w:name="_Toc66775748"/>
      <w:bookmarkStart w:id="783" w:name="_Toc66775870"/>
      <w:bookmarkStart w:id="784" w:name="_Toc63236391"/>
      <w:bookmarkStart w:id="785" w:name="_Toc63236507"/>
      <w:bookmarkStart w:id="786" w:name="_Toc63236623"/>
      <w:bookmarkStart w:id="787" w:name="_Toc66775749"/>
      <w:bookmarkStart w:id="788" w:name="_Toc66775871"/>
      <w:bookmarkStart w:id="789" w:name="_Toc63236392"/>
      <w:bookmarkStart w:id="790" w:name="_Toc63236508"/>
      <w:bookmarkStart w:id="791" w:name="_Toc63236624"/>
      <w:bookmarkStart w:id="792" w:name="_Toc66775750"/>
      <w:bookmarkStart w:id="793" w:name="_Toc66775872"/>
      <w:bookmarkStart w:id="794" w:name="_Toc63236393"/>
      <w:bookmarkStart w:id="795" w:name="_Toc63236509"/>
      <w:bookmarkStart w:id="796" w:name="_Toc63236625"/>
      <w:bookmarkStart w:id="797" w:name="_Toc66775751"/>
      <w:bookmarkStart w:id="798" w:name="_Toc66775873"/>
      <w:bookmarkStart w:id="799" w:name="_Toc63236394"/>
      <w:bookmarkStart w:id="800" w:name="_Toc63236510"/>
      <w:bookmarkStart w:id="801" w:name="_Toc63236626"/>
      <w:bookmarkStart w:id="802" w:name="_Toc66775752"/>
      <w:bookmarkStart w:id="803" w:name="_Toc66775874"/>
      <w:bookmarkStart w:id="804" w:name="_Toc63236395"/>
      <w:bookmarkStart w:id="805" w:name="_Toc63236511"/>
      <w:bookmarkStart w:id="806" w:name="_Toc63236627"/>
      <w:bookmarkStart w:id="807" w:name="_Toc66775753"/>
      <w:bookmarkStart w:id="808" w:name="_Toc66775875"/>
      <w:bookmarkStart w:id="809" w:name="_Toc63236396"/>
      <w:bookmarkStart w:id="810" w:name="_Toc63236512"/>
      <w:bookmarkStart w:id="811" w:name="_Toc63236628"/>
      <w:bookmarkStart w:id="812" w:name="_Toc66775754"/>
      <w:bookmarkStart w:id="813" w:name="_Toc66775876"/>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p>
    <w:p w14:paraId="1E4C2D51" w14:textId="77777777" w:rsidR="00776402" w:rsidRPr="005C2288" w:rsidRDefault="00776402" w:rsidP="009E6745">
      <w:pPr>
        <w:pStyle w:val="Heading2"/>
        <w:rPr>
          <w:rStyle w:val="Emphasis"/>
          <w:rFonts w:cs="Red Hat Display"/>
          <w:i w:val="0"/>
          <w:iCs w:val="0"/>
        </w:rPr>
      </w:pPr>
      <w:bookmarkStart w:id="814" w:name="_Accountability"/>
      <w:bookmarkStart w:id="815" w:name="_Toc233195182"/>
      <w:bookmarkEnd w:id="814"/>
      <w:r w:rsidRPr="005C2288">
        <w:rPr>
          <w:rStyle w:val="Emphasis"/>
          <w:rFonts w:cs="Red Hat Display"/>
          <w:i w:val="0"/>
          <w:iCs w:val="0"/>
        </w:rPr>
        <w:t>A</w:t>
      </w:r>
      <w:bookmarkStart w:id="816" w:name="_Hlk210649633"/>
      <w:r w:rsidRPr="005C2288">
        <w:rPr>
          <w:rStyle w:val="Emphasis"/>
          <w:rFonts w:cs="Red Hat Display"/>
          <w:i w:val="0"/>
          <w:iCs w:val="0"/>
        </w:rPr>
        <w:t>ccountability</w:t>
      </w:r>
      <w:bookmarkEnd w:id="815"/>
    </w:p>
    <w:p w14:paraId="6B734900" w14:textId="3BE45CED" w:rsidR="00776402" w:rsidRPr="005C2288" w:rsidRDefault="00776402" w:rsidP="00DD166B">
      <w:pPr>
        <w:jc w:val="both"/>
        <w:rPr>
          <w:rStyle w:val="Emphasis"/>
          <w:rFonts w:ascii="Red Hat Display" w:hAnsi="Red Hat Display" w:cs="Red Hat Display"/>
          <w:b/>
          <w:i w:val="0"/>
          <w:spacing w:val="-10"/>
          <w:kern w:val="20"/>
          <w:sz w:val="24"/>
        </w:rPr>
      </w:pPr>
      <w:r w:rsidRPr="005C2288">
        <w:rPr>
          <w:rStyle w:val="Emphasis"/>
          <w:rFonts w:ascii="Red Hat Display" w:hAnsi="Red Hat Display" w:cs="Red Hat Display"/>
          <w:i w:val="0"/>
          <w:sz w:val="24"/>
        </w:rPr>
        <w:t xml:space="preserve">As a condition, </w:t>
      </w:r>
      <w:r w:rsidR="00250ACC">
        <w:rPr>
          <w:rStyle w:val="Emphasis"/>
          <w:rFonts w:ascii="Red Hat Display" w:hAnsi="Red Hat Display" w:cs="Red Hat Display"/>
          <w:i w:val="0"/>
          <w:sz w:val="24"/>
        </w:rPr>
        <w:t>the beneficiary/</w:t>
      </w:r>
      <w:proofErr w:type="spellStart"/>
      <w:r w:rsidR="00250ACC">
        <w:rPr>
          <w:rStyle w:val="Emphasis"/>
          <w:rFonts w:ascii="Red Hat Display" w:hAnsi="Red Hat Display" w:cs="Red Hat Display"/>
          <w:i w:val="0"/>
          <w:sz w:val="24"/>
        </w:rPr>
        <w:t>ies</w:t>
      </w:r>
      <w:proofErr w:type="spellEnd"/>
      <w:r w:rsidRPr="005C2288">
        <w:rPr>
          <w:rStyle w:val="Emphasis"/>
          <w:rFonts w:ascii="Red Hat Display" w:hAnsi="Red Hat Display" w:cs="Red Hat Display"/>
          <w:i w:val="0"/>
          <w:sz w:val="24"/>
        </w:rPr>
        <w:t xml:space="preserve"> shall open a dedicated project bank account with a banking institution of repute, in the name of the Beneficiary, designated by the </w:t>
      </w:r>
      <w:r w:rsidR="00E961E9">
        <w:rPr>
          <w:rStyle w:val="Emphasis"/>
          <w:rFonts w:ascii="Red Hat Display" w:hAnsi="Red Hat Display" w:cs="Red Hat Display"/>
          <w:i w:val="0"/>
          <w:sz w:val="24"/>
        </w:rPr>
        <w:t>Voucher</w:t>
      </w:r>
      <w:r w:rsidRPr="005C2288">
        <w:rPr>
          <w:rStyle w:val="Emphasis"/>
          <w:rFonts w:ascii="Red Hat Display" w:hAnsi="Red Hat Display" w:cs="Red Hat Display"/>
          <w:i w:val="0"/>
          <w:sz w:val="24"/>
        </w:rPr>
        <w:t xml:space="preserve"> Grant Agreement Number, denominated in Euro. Grant payments by the </w:t>
      </w:r>
      <w:r w:rsidR="00785602">
        <w:rPr>
          <w:rStyle w:val="Emphasis"/>
          <w:rFonts w:ascii="Red Hat Display" w:hAnsi="Red Hat Display" w:cs="Red Hat Display"/>
          <w:i w:val="0"/>
          <w:sz w:val="24"/>
        </w:rPr>
        <w:t>Managing Agency</w:t>
      </w:r>
      <w:r w:rsidRPr="005C2288">
        <w:rPr>
          <w:rStyle w:val="Emphasis"/>
          <w:rFonts w:ascii="Red Hat Display" w:hAnsi="Red Hat Display" w:cs="Red Hat Display"/>
          <w:i w:val="0"/>
          <w:sz w:val="24"/>
        </w:rPr>
        <w:t xml:space="preserve">, as well as any co-financing from Beneficiaries, shall be deposited into the Project Account. The Beneficiary shall only use this account for the payment of expenses incurred in connection with the Project, provided such expenses are authorised and allowed in terms of these Rules and the Grant Agreement. The Beneficiary shall not encumber the Project Account in any way whatsoever, and </w:t>
      </w:r>
      <w:r w:rsidRPr="005C2288">
        <w:rPr>
          <w:rStyle w:val="Emphasis"/>
          <w:rFonts w:ascii="Red Hat Display" w:hAnsi="Red Hat Display" w:cs="Red Hat Display"/>
          <w:i w:val="0"/>
          <w:sz w:val="24"/>
        </w:rPr>
        <w:lastRenderedPageBreak/>
        <w:t>without limitation to the generality of the foregoing, the Grant shall not be made subject to any hypothec, pledge or any other form of security guarantee. Without prejudice to the generality of the foregoing provision, the following shall apply:</w:t>
      </w:r>
    </w:p>
    <w:p w14:paraId="40C47744" w14:textId="67BD47E2" w:rsidR="00776402" w:rsidRPr="005C2288" w:rsidRDefault="00776402" w:rsidP="00DD166B">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“The </w:t>
      </w:r>
      <w:r w:rsidR="00785602">
        <w:rPr>
          <w:rStyle w:val="Emphasis"/>
          <w:rFonts w:ascii="Red Hat Display" w:hAnsi="Red Hat Display" w:cs="Red Hat Display"/>
          <w:i w:val="0"/>
          <w:sz w:val="24"/>
        </w:rPr>
        <w:t>Managing Agency</w:t>
      </w:r>
      <w:r w:rsidRPr="005C2288">
        <w:rPr>
          <w:rStyle w:val="Emphasis"/>
          <w:rFonts w:ascii="Red Hat Display" w:hAnsi="Red Hat Display" w:cs="Red Hat Display"/>
          <w:i w:val="0"/>
          <w:sz w:val="24"/>
        </w:rPr>
        <w:t xml:space="preserve"> reserves the right to grant permission, in writing, to one or more Beneficiaries, to waive the obligations of said </w:t>
      </w:r>
      <w:r w:rsidRPr="004508F7">
        <w:rPr>
          <w:rStyle w:val="Emphasis"/>
          <w:rFonts w:ascii="Red Hat Display" w:hAnsi="Red Hat Display" w:cs="Red Hat Display"/>
          <w:i w:val="0"/>
          <w:sz w:val="24"/>
        </w:rPr>
        <w:t xml:space="preserve">Beneficiary/s mentioned in </w:t>
      </w:r>
      <w:hyperlink w:anchor="_The_Application_Process" w:history="1">
        <w:r w:rsidR="00554384">
          <w:rPr>
            <w:rStyle w:val="Hyperlink"/>
            <w:rFonts w:ascii="Red Hat Display" w:hAnsi="Red Hat Display" w:cs="Red Hat Display"/>
            <w:sz w:val="24"/>
          </w:rPr>
          <w:t>Section 7.1</w:t>
        </w:r>
      </w:hyperlink>
      <w:r w:rsidRPr="004508F7">
        <w:rPr>
          <w:rStyle w:val="Emphasis"/>
          <w:rFonts w:ascii="Red Hat Display" w:hAnsi="Red Hat Display" w:cs="Red Hat Display"/>
          <w:i w:val="0"/>
          <w:sz w:val="24"/>
        </w:rPr>
        <w:t xml:space="preserve">.  Provided that where the </w:t>
      </w:r>
      <w:r w:rsidR="00785602">
        <w:rPr>
          <w:rStyle w:val="Emphasis"/>
          <w:rFonts w:ascii="Red Hat Display" w:hAnsi="Red Hat Display" w:cs="Red Hat Display"/>
          <w:i w:val="0"/>
          <w:sz w:val="24"/>
        </w:rPr>
        <w:t>Managing Agency</w:t>
      </w:r>
      <w:r w:rsidRPr="004508F7">
        <w:rPr>
          <w:rStyle w:val="Emphasis"/>
          <w:rFonts w:ascii="Red Hat Display" w:hAnsi="Red Hat Display" w:cs="Red Hat Display"/>
          <w:i w:val="0"/>
          <w:sz w:val="24"/>
        </w:rPr>
        <w:t xml:space="preserve"> provides its written permission to one or more of the Beneficiaries to proceed without the opening of</w:t>
      </w:r>
      <w:r w:rsidRPr="005C2288">
        <w:rPr>
          <w:rStyle w:val="Emphasis"/>
          <w:rFonts w:ascii="Red Hat Display" w:hAnsi="Red Hat Display" w:cs="Red Hat Display"/>
          <w:i w:val="0"/>
          <w:sz w:val="24"/>
        </w:rPr>
        <w:t xml:space="preserve"> a Project Account, the Beneficiary/</w:t>
      </w:r>
      <w:proofErr w:type="spellStart"/>
      <w:r w:rsidRPr="005C2288">
        <w:rPr>
          <w:rStyle w:val="Emphasis"/>
          <w:rFonts w:ascii="Red Hat Display" w:hAnsi="Red Hat Display" w:cs="Red Hat Display"/>
          <w:i w:val="0"/>
          <w:sz w:val="24"/>
        </w:rPr>
        <w:t>ies</w:t>
      </w:r>
      <w:proofErr w:type="spellEnd"/>
      <w:r w:rsidRPr="005C2288">
        <w:rPr>
          <w:rStyle w:val="Emphasis"/>
          <w:rFonts w:ascii="Red Hat Display" w:hAnsi="Red Hat Display" w:cs="Red Hat Display"/>
          <w:i w:val="0"/>
          <w:sz w:val="24"/>
        </w:rPr>
        <w:t xml:space="preserve"> are to ensure that all Project transactions bear appropriate analysis codes to enable the clear distinction between Project transactions and other operational transactions. The </w:t>
      </w:r>
      <w:r w:rsidR="00785602">
        <w:rPr>
          <w:rStyle w:val="Emphasis"/>
          <w:rFonts w:ascii="Red Hat Display" w:hAnsi="Red Hat Display" w:cs="Red Hat Display"/>
          <w:i w:val="0"/>
          <w:sz w:val="24"/>
        </w:rPr>
        <w:t>Managing Agency</w:t>
      </w:r>
      <w:r w:rsidRPr="005C2288">
        <w:rPr>
          <w:rStyle w:val="Emphasis"/>
          <w:rFonts w:ascii="Red Hat Display" w:hAnsi="Red Hat Display" w:cs="Red Hat Display"/>
          <w:i w:val="0"/>
          <w:sz w:val="24"/>
        </w:rPr>
        <w:t xml:space="preserve"> reserves the right to order the refunding of any disbursed funds that have not been accounted for in this manner.”</w:t>
      </w:r>
    </w:p>
    <w:p w14:paraId="4C2045B1" w14:textId="24761855" w:rsidR="00776402" w:rsidRPr="005C2288" w:rsidRDefault="00776402" w:rsidP="00DD166B">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The </w:t>
      </w:r>
      <w:r w:rsidR="00785602">
        <w:rPr>
          <w:rStyle w:val="Emphasis"/>
          <w:rFonts w:ascii="Red Hat Display" w:hAnsi="Red Hat Display" w:cs="Red Hat Display"/>
          <w:i w:val="0"/>
          <w:sz w:val="24"/>
        </w:rPr>
        <w:t>Managing Agency</w:t>
      </w:r>
      <w:r w:rsidRPr="005C2288">
        <w:rPr>
          <w:rStyle w:val="Emphasis"/>
          <w:rFonts w:ascii="Red Hat Display" w:hAnsi="Red Hat Display" w:cs="Red Hat Display"/>
          <w:i w:val="0"/>
          <w:sz w:val="24"/>
        </w:rPr>
        <w:t xml:space="preserve"> reserves the right to order the refunding of any disbursed funds that have not been accounted for in the above manner. The Lead Beneficiary’s Project Account, or bank account is to be used in accordance </w:t>
      </w:r>
      <w:proofErr w:type="gramStart"/>
      <w:r w:rsidRPr="005C2288">
        <w:rPr>
          <w:rStyle w:val="Emphasis"/>
          <w:rFonts w:ascii="Red Hat Display" w:hAnsi="Red Hat Display" w:cs="Red Hat Display"/>
          <w:i w:val="0"/>
          <w:sz w:val="24"/>
        </w:rPr>
        <w:t>to</w:t>
      </w:r>
      <w:proofErr w:type="gramEnd"/>
      <w:r w:rsidRPr="005C2288">
        <w:rPr>
          <w:rStyle w:val="Emphasis"/>
          <w:rFonts w:ascii="Red Hat Display" w:hAnsi="Red Hat Display" w:cs="Red Hat Display"/>
          <w:i w:val="0"/>
          <w:sz w:val="24"/>
        </w:rPr>
        <w:t xml:space="preserve"> this Article’s provisions, is stated in the Grant Agreement.</w:t>
      </w:r>
    </w:p>
    <w:p w14:paraId="0D1E76EA" w14:textId="034F6988" w:rsidR="00776402" w:rsidRPr="00DD166B" w:rsidRDefault="00776402" w:rsidP="008D5AEA">
      <w:pPr>
        <w:jc w:val="both"/>
        <w:rPr>
          <w:rStyle w:val="Emphasis"/>
          <w:sz w:val="24"/>
        </w:rPr>
      </w:pPr>
      <w:r w:rsidRPr="005C2288">
        <w:rPr>
          <w:rStyle w:val="Emphasis"/>
          <w:rFonts w:ascii="Red Hat Display" w:hAnsi="Red Hat Display" w:cs="Red Hat Display"/>
          <w:i w:val="0"/>
          <w:sz w:val="24"/>
        </w:rPr>
        <w:t xml:space="preserve">Eligible expenses must have been determined in accordance with the usual accounting and management principles and practices of the </w:t>
      </w:r>
      <w:r w:rsidR="00E10DDB">
        <w:rPr>
          <w:rStyle w:val="Emphasis"/>
          <w:rFonts w:ascii="Red Hat Display" w:hAnsi="Red Hat Display" w:cs="Red Hat Display"/>
          <w:i w:val="0"/>
          <w:sz w:val="24"/>
        </w:rPr>
        <w:t>Applicant</w:t>
      </w:r>
      <w:r w:rsidRPr="005C2288">
        <w:rPr>
          <w:rStyle w:val="Emphasis"/>
          <w:rFonts w:ascii="Red Hat Display" w:hAnsi="Red Hat Display" w:cs="Red Hat Display"/>
          <w:i w:val="0"/>
          <w:sz w:val="24"/>
        </w:rPr>
        <w:t>. Direct eligible costs must be backed up with the relevant documentation as specified in the Grant Agreement.</w:t>
      </w:r>
    </w:p>
    <w:p w14:paraId="41798C9A" w14:textId="0A21646B" w:rsidR="004C5582" w:rsidRDefault="004C5582" w:rsidP="004C5582">
      <w:pPr>
        <w:pStyle w:val="Heading1"/>
        <w:rPr>
          <w:rStyle w:val="Emphasis"/>
          <w:i w:val="0"/>
          <w:iCs w:val="0"/>
        </w:rPr>
      </w:pPr>
      <w:bookmarkStart w:id="817" w:name="_Toc233195183"/>
      <w:r w:rsidRPr="004C5582">
        <w:rPr>
          <w:rStyle w:val="Emphasis"/>
          <w:i w:val="0"/>
          <w:iCs w:val="0"/>
        </w:rPr>
        <w:t>Dissemination and Externalisation</w:t>
      </w:r>
      <w:bookmarkEnd w:id="817"/>
    </w:p>
    <w:p w14:paraId="3E8F2B7E" w14:textId="77777777" w:rsidR="004C5582" w:rsidRPr="005C2288" w:rsidRDefault="004C5582" w:rsidP="004C5582">
      <w:pPr>
        <w:pStyle w:val="Heading2"/>
        <w:rPr>
          <w:rStyle w:val="Emphasis"/>
          <w:rFonts w:ascii="Arial" w:hAnsi="Arial" w:cs="Red Hat Display"/>
          <w:b w:val="0"/>
          <w:bCs/>
          <w:i w:val="0"/>
          <w:iCs w:val="0"/>
          <w:kern w:val="0"/>
          <w:sz w:val="20"/>
        </w:rPr>
      </w:pPr>
      <w:bookmarkStart w:id="818" w:name="_Toc233195184"/>
      <w:r w:rsidRPr="005C2288">
        <w:rPr>
          <w:rStyle w:val="Emphasis"/>
          <w:rFonts w:cs="Red Hat Display"/>
          <w:i w:val="0"/>
          <w:iCs w:val="0"/>
        </w:rPr>
        <w:t>Dissemination and Externalisation</w:t>
      </w:r>
      <w:bookmarkEnd w:id="818"/>
    </w:p>
    <w:p w14:paraId="15846734" w14:textId="3E694CA2" w:rsidR="004C5582" w:rsidRPr="00DD166B" w:rsidRDefault="004C5582" w:rsidP="004C5582">
      <w:pPr>
        <w:pStyle w:val="BodyText"/>
        <w:ind w:left="0"/>
        <w:rPr>
          <w:rStyle w:val="Emphasis"/>
          <w:rFonts w:ascii="Red Hat Display" w:hAnsi="Red Hat Display" w:cs="Red Hat Display"/>
          <w:b/>
          <w:bCs/>
          <w:i w:val="0"/>
          <w:iCs w:val="0"/>
          <w:spacing w:val="-10"/>
          <w:kern w:val="20"/>
          <w:sz w:val="32"/>
          <w:szCs w:val="32"/>
        </w:rPr>
      </w:pPr>
      <w:r w:rsidRPr="00DD166B">
        <w:rPr>
          <w:rStyle w:val="Emphasis"/>
          <w:rFonts w:ascii="Red Hat Display" w:hAnsi="Red Hat Display" w:cs="Red Hat Display"/>
          <w:bCs/>
          <w:sz w:val="24"/>
          <w:szCs w:val="32"/>
        </w:rPr>
        <w:t xml:space="preserve">All dissemination and publication of information in relation to the </w:t>
      </w:r>
      <w:r>
        <w:rPr>
          <w:rStyle w:val="Emphasis"/>
          <w:rFonts w:ascii="Red Hat Display" w:hAnsi="Red Hat Display" w:cs="Red Hat Display"/>
          <w:bCs/>
          <w:sz w:val="24"/>
          <w:szCs w:val="32"/>
        </w:rPr>
        <w:t>application</w:t>
      </w:r>
      <w:r w:rsidRPr="00DD166B">
        <w:rPr>
          <w:rStyle w:val="Emphasis"/>
          <w:rFonts w:ascii="Red Hat Display" w:hAnsi="Red Hat Display" w:cs="Red Hat Display"/>
          <w:bCs/>
          <w:sz w:val="24"/>
          <w:szCs w:val="32"/>
        </w:rPr>
        <w:t xml:space="preserve"> selected for award is to commence following the signing of the Grant Agreement. </w:t>
      </w:r>
    </w:p>
    <w:p w14:paraId="1377F4FC" w14:textId="77777777" w:rsidR="004C5582" w:rsidRPr="005C2288" w:rsidRDefault="004C5582" w:rsidP="004C558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Any literature, articles and text material published in relation to the completion of tasks proposed in the project should include the words: </w:t>
      </w:r>
    </w:p>
    <w:p w14:paraId="7BFE18C5" w14:textId="7DFD57FF" w:rsidR="004C5582" w:rsidRPr="005C2288" w:rsidRDefault="004C5582" w:rsidP="004C5582">
      <w:pPr>
        <w:jc w:val="center"/>
        <w:rPr>
          <w:rStyle w:val="Emphasis"/>
          <w:rFonts w:ascii="Red Hat Display" w:hAnsi="Red Hat Display" w:cs="Red Hat Display"/>
          <w:b/>
          <w:bCs/>
          <w:i w:val="0"/>
          <w:sz w:val="24"/>
        </w:rPr>
      </w:pPr>
      <w:r w:rsidRPr="005C2288">
        <w:rPr>
          <w:rStyle w:val="Emphasis"/>
          <w:rFonts w:ascii="Red Hat Display" w:hAnsi="Red Hat Display" w:cs="Red Hat Display"/>
          <w:b/>
          <w:bCs/>
          <w:i w:val="0"/>
          <w:sz w:val="24"/>
        </w:rPr>
        <w:t xml:space="preserve">‘Project &lt;Project Name&gt; financed by </w:t>
      </w:r>
      <w:proofErr w:type="spellStart"/>
      <w:r w:rsidRPr="005C2288">
        <w:rPr>
          <w:rStyle w:val="Emphasis"/>
          <w:rFonts w:ascii="Red Hat Display" w:hAnsi="Red Hat Display" w:cs="Red Hat Display"/>
          <w:b/>
          <w:bCs/>
          <w:i w:val="0"/>
          <w:sz w:val="24"/>
        </w:rPr>
        <w:t>Xjenza</w:t>
      </w:r>
      <w:proofErr w:type="spellEnd"/>
      <w:r w:rsidRPr="005C2288">
        <w:rPr>
          <w:rStyle w:val="Emphasis"/>
          <w:rFonts w:ascii="Red Hat Display" w:hAnsi="Red Hat Display" w:cs="Red Hat Display"/>
          <w:b/>
          <w:bCs/>
          <w:i w:val="0"/>
          <w:sz w:val="24"/>
        </w:rPr>
        <w:t xml:space="preserve"> Malta</w:t>
      </w:r>
      <w:r>
        <w:rPr>
          <w:rStyle w:val="Emphasis"/>
          <w:rFonts w:ascii="Red Hat Display" w:hAnsi="Red Hat Display" w:cs="Red Hat Display"/>
          <w:b/>
          <w:bCs/>
          <w:i w:val="0"/>
          <w:sz w:val="24"/>
        </w:rPr>
        <w:t>, and the Malta Digital Innovation Authority,</w:t>
      </w:r>
      <w:r w:rsidRPr="005C2288">
        <w:rPr>
          <w:rStyle w:val="Emphasis"/>
          <w:rFonts w:ascii="Red Hat Display" w:hAnsi="Red Hat Display" w:cs="Red Hat Display"/>
          <w:b/>
          <w:bCs/>
          <w:i w:val="0"/>
          <w:sz w:val="24"/>
        </w:rPr>
        <w:t xml:space="preserve"> through the </w:t>
      </w:r>
      <w:r w:rsidRPr="00D10A7A">
        <w:rPr>
          <w:rStyle w:val="Emphasis"/>
          <w:rFonts w:ascii="Red Hat Display" w:hAnsi="Red Hat Display" w:cs="Red Hat Display"/>
          <w:b/>
          <w:bCs/>
          <w:i w:val="0"/>
          <w:sz w:val="24"/>
        </w:rPr>
        <w:t xml:space="preserve">‘R&amp;I Thematic Programmes: Digital </w:t>
      </w:r>
      <w:r w:rsidR="00DF5590">
        <w:rPr>
          <w:rStyle w:val="Emphasis"/>
          <w:rFonts w:ascii="Red Hat Display" w:hAnsi="Red Hat Display" w:cs="Red Hat Display"/>
          <w:b/>
          <w:bCs/>
          <w:i w:val="0"/>
          <w:sz w:val="24"/>
        </w:rPr>
        <w:t>Vouchers Programme</w:t>
      </w:r>
      <w:r w:rsidRPr="00D10A7A">
        <w:rPr>
          <w:rStyle w:val="Emphasis"/>
          <w:rFonts w:ascii="Red Hat Display" w:hAnsi="Red Hat Display" w:cs="Red Hat Display"/>
          <w:b/>
          <w:bCs/>
          <w:i w:val="0"/>
          <w:sz w:val="24"/>
        </w:rPr>
        <w:t>’.</w:t>
      </w:r>
    </w:p>
    <w:p w14:paraId="5E094ABB" w14:textId="4C74E117" w:rsidR="004C5582" w:rsidRPr="005C2288" w:rsidRDefault="004C5582" w:rsidP="004C558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In the case where printed material is published without a mention of the </w:t>
      </w:r>
      <w:r>
        <w:rPr>
          <w:rStyle w:val="Emphasis"/>
          <w:rFonts w:ascii="Red Hat Display" w:hAnsi="Red Hat Display" w:cs="Red Hat Display"/>
          <w:i w:val="0"/>
          <w:sz w:val="24"/>
        </w:rPr>
        <w:t xml:space="preserve">Digital </w:t>
      </w:r>
      <w:r w:rsidR="00DF5590">
        <w:rPr>
          <w:rStyle w:val="Emphasis"/>
          <w:rFonts w:ascii="Red Hat Display" w:hAnsi="Red Hat Display" w:cs="Red Hat Display"/>
          <w:i w:val="0"/>
          <w:sz w:val="24"/>
        </w:rPr>
        <w:t>Vouchers Programme</w:t>
      </w:r>
      <w:r>
        <w:rPr>
          <w:rStyle w:val="Emphasis"/>
          <w:rFonts w:ascii="Red Hat Display" w:hAnsi="Red Hat Display" w:cs="Red Hat Display"/>
          <w:i w:val="0"/>
          <w:sz w:val="24"/>
        </w:rPr>
        <w:t xml:space="preserve">, </w:t>
      </w:r>
      <w:proofErr w:type="spellStart"/>
      <w:r w:rsidRPr="005C2288">
        <w:rPr>
          <w:rStyle w:val="Emphasis"/>
          <w:rFonts w:ascii="Red Hat Display" w:hAnsi="Red Hat Display" w:cs="Red Hat Display"/>
          <w:i w:val="0"/>
          <w:sz w:val="24"/>
        </w:rPr>
        <w:t>Xjenza</w:t>
      </w:r>
      <w:proofErr w:type="spellEnd"/>
      <w:r w:rsidRPr="005C2288">
        <w:rPr>
          <w:rStyle w:val="Emphasis"/>
          <w:rFonts w:ascii="Red Hat Display" w:hAnsi="Red Hat Display" w:cs="Red Hat Display"/>
          <w:i w:val="0"/>
          <w:sz w:val="24"/>
        </w:rPr>
        <w:t xml:space="preserve"> Malta</w:t>
      </w:r>
      <w:r>
        <w:rPr>
          <w:rStyle w:val="Emphasis"/>
          <w:rFonts w:ascii="Red Hat Display" w:hAnsi="Red Hat Display" w:cs="Red Hat Display"/>
          <w:i w:val="0"/>
          <w:sz w:val="24"/>
        </w:rPr>
        <w:t xml:space="preserve"> and the MDIA,</w:t>
      </w:r>
      <w:r w:rsidRPr="005C2288">
        <w:rPr>
          <w:rStyle w:val="Emphasis"/>
          <w:rFonts w:ascii="Red Hat Display" w:hAnsi="Red Hat Display" w:cs="Red Hat Display"/>
          <w:i w:val="0"/>
          <w:sz w:val="24"/>
        </w:rPr>
        <w:t xml:space="preserve"> the </w:t>
      </w:r>
      <w:r>
        <w:rPr>
          <w:rStyle w:val="Emphasis"/>
          <w:rFonts w:ascii="Red Hat Display" w:hAnsi="Red Hat Display" w:cs="Red Hat Display"/>
          <w:i w:val="0"/>
          <w:sz w:val="24"/>
        </w:rPr>
        <w:t>Beneficiary</w:t>
      </w:r>
      <w:r w:rsidRPr="005C2288">
        <w:rPr>
          <w:rStyle w:val="Emphasis"/>
          <w:rFonts w:ascii="Red Hat Display" w:hAnsi="Red Hat Display" w:cs="Red Hat Display"/>
          <w:i w:val="0"/>
          <w:sz w:val="24"/>
        </w:rPr>
        <w:t xml:space="preserve"> shall be obliged to </w:t>
      </w:r>
      <w:r w:rsidRPr="005C2288">
        <w:rPr>
          <w:rStyle w:val="Emphasis"/>
          <w:rFonts w:ascii="Red Hat Display" w:hAnsi="Red Hat Display" w:cs="Red Hat Display"/>
          <w:i w:val="0"/>
          <w:sz w:val="24"/>
        </w:rPr>
        <w:lastRenderedPageBreak/>
        <w:t xml:space="preserve">publish a correction at its own expense in the subsequent issue of the publication. This is also applicable for published material produced by persons who are not members of the </w:t>
      </w:r>
      <w:r>
        <w:rPr>
          <w:rStyle w:val="Emphasis"/>
          <w:rFonts w:ascii="Red Hat Display" w:hAnsi="Red Hat Display" w:cs="Red Hat Display"/>
          <w:i w:val="0"/>
          <w:sz w:val="24"/>
        </w:rPr>
        <w:t>entity</w:t>
      </w:r>
      <w:r w:rsidRPr="005C2288">
        <w:rPr>
          <w:rStyle w:val="Emphasis"/>
          <w:rFonts w:ascii="Red Hat Display" w:hAnsi="Red Hat Display" w:cs="Red Hat Display"/>
          <w:i w:val="0"/>
          <w:sz w:val="24"/>
        </w:rPr>
        <w:t xml:space="preserve">. In the case where such publicity does not mention the </w:t>
      </w:r>
      <w:r>
        <w:rPr>
          <w:rStyle w:val="Emphasis"/>
          <w:rFonts w:ascii="Red Hat Display" w:hAnsi="Red Hat Display" w:cs="Red Hat Display"/>
          <w:i w:val="0"/>
          <w:sz w:val="24"/>
        </w:rPr>
        <w:t xml:space="preserve">Digital </w:t>
      </w:r>
      <w:r w:rsidR="00DF5590">
        <w:rPr>
          <w:rStyle w:val="Emphasis"/>
          <w:rFonts w:ascii="Red Hat Display" w:hAnsi="Red Hat Display" w:cs="Red Hat Display"/>
          <w:i w:val="0"/>
          <w:sz w:val="24"/>
        </w:rPr>
        <w:t>Vouchers Programme</w:t>
      </w:r>
      <w:r>
        <w:rPr>
          <w:rStyle w:val="Emphasis"/>
          <w:rFonts w:ascii="Red Hat Display" w:hAnsi="Red Hat Display" w:cs="Red Hat Display"/>
          <w:i w:val="0"/>
          <w:sz w:val="24"/>
        </w:rPr>
        <w:t xml:space="preserve">, </w:t>
      </w:r>
      <w:proofErr w:type="spellStart"/>
      <w:r>
        <w:rPr>
          <w:rStyle w:val="Emphasis"/>
          <w:rFonts w:ascii="Red Hat Display" w:hAnsi="Red Hat Display" w:cs="Red Hat Display"/>
          <w:i w:val="0"/>
          <w:sz w:val="24"/>
        </w:rPr>
        <w:t>Xjenza</w:t>
      </w:r>
      <w:proofErr w:type="spellEnd"/>
      <w:r>
        <w:rPr>
          <w:rStyle w:val="Emphasis"/>
          <w:rFonts w:ascii="Red Hat Display" w:hAnsi="Red Hat Display" w:cs="Red Hat Display"/>
          <w:i w:val="0"/>
          <w:sz w:val="24"/>
        </w:rPr>
        <w:t xml:space="preserve"> Malta and the MDIA</w:t>
      </w:r>
      <w:r w:rsidRPr="005C2288">
        <w:rPr>
          <w:rStyle w:val="Emphasis"/>
          <w:rFonts w:ascii="Red Hat Display" w:hAnsi="Red Hat Display" w:cs="Red Hat Display"/>
          <w:i w:val="0"/>
          <w:sz w:val="24"/>
        </w:rPr>
        <w:t>, associated costs will be considered ineligible.</w:t>
      </w:r>
    </w:p>
    <w:p w14:paraId="063CBA77" w14:textId="62CA2D23" w:rsidR="009543E2" w:rsidRPr="005C2288" w:rsidRDefault="004C5582" w:rsidP="00776402">
      <w:pPr>
        <w:pStyle w:val="BodyText"/>
        <w:ind w:left="0"/>
        <w:rPr>
          <w:rStyle w:val="Emphasis"/>
          <w:rFonts w:ascii="Red Hat Display" w:hAnsi="Red Hat Display" w:cs="Red Hat Display"/>
          <w:i w:val="0"/>
          <w:iCs w:val="0"/>
          <w:sz w:val="24"/>
        </w:rPr>
      </w:pPr>
      <w:r w:rsidRPr="005C2288">
        <w:rPr>
          <w:rStyle w:val="Emphasis"/>
          <w:rFonts w:ascii="Red Hat Display" w:hAnsi="Red Hat Display" w:cs="Red Hat Display"/>
          <w:i w:val="0"/>
          <w:iCs w:val="0"/>
          <w:sz w:val="24"/>
        </w:rPr>
        <w:t>The Beneficiaries shall always cooperate with the Managing Agency in promoting the Programme by presenting the Awarded Project or through other reasonable means, as requested by the Managing Agency.</w:t>
      </w:r>
    </w:p>
    <w:p w14:paraId="2B9FEA79" w14:textId="77777777" w:rsidR="00776402" w:rsidRPr="005C2288" w:rsidRDefault="00776402" w:rsidP="009E6745">
      <w:pPr>
        <w:pStyle w:val="Heading1"/>
        <w:rPr>
          <w:rStyle w:val="Emphasis"/>
          <w:rFonts w:cs="Red Hat Display"/>
          <w:i w:val="0"/>
          <w:iCs w:val="0"/>
        </w:rPr>
      </w:pPr>
      <w:bookmarkStart w:id="819" w:name="_Toc233195185"/>
      <w:r w:rsidRPr="005C2288">
        <w:rPr>
          <w:rStyle w:val="Emphasis"/>
          <w:rFonts w:cs="Red Hat Display"/>
          <w:i w:val="0"/>
          <w:iCs w:val="0"/>
        </w:rPr>
        <w:t>Supervening Circumstances</w:t>
      </w:r>
      <w:bookmarkEnd w:id="819"/>
    </w:p>
    <w:p w14:paraId="30F2DE07" w14:textId="77777777" w:rsidR="00776402" w:rsidRPr="005C2288" w:rsidRDefault="00776402" w:rsidP="0077640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The Principal Investigator is obliged to immediately advise the Unit Director, of any internal or extraneous significant event which might affect the validity or implementation of the project. This obligation applies to the entire period between the submission of the preliminary project application and the completion of the project.</w:t>
      </w:r>
    </w:p>
    <w:p w14:paraId="703C839D" w14:textId="77777777" w:rsidR="00776402" w:rsidRPr="005C2288" w:rsidRDefault="00776402" w:rsidP="0077640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The Managing Agency shall acknowledge receipt within five (5) working days. The reply will either give such directives as it deems necessary for the furtherance on the project or re-assess the project in its entirety accordingly.</w:t>
      </w:r>
    </w:p>
    <w:p w14:paraId="5C920C67" w14:textId="77777777" w:rsidR="00776402" w:rsidRPr="005C2288" w:rsidRDefault="00776402" w:rsidP="0077640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Failure on the part of the Principal Investigator to respect this obligation may be deemed by the Managing Agency to constitute material non-compliance on the part of the Beneficiary and the Managing Agency may thereafter take such action as is necessary in terms of the Grant Agreement in consequence of such non-compliance.</w:t>
      </w:r>
    </w:p>
    <w:p w14:paraId="0D1BF102" w14:textId="78CDDCC4" w:rsidR="00065324" w:rsidRPr="00DD166B" w:rsidRDefault="00776402" w:rsidP="005C48D7">
      <w:pPr>
        <w:pStyle w:val="Heading2"/>
        <w:numPr>
          <w:ilvl w:val="1"/>
          <w:numId w:val="43"/>
        </w:numPr>
      </w:pPr>
      <w:bookmarkStart w:id="820" w:name="_Toc233195186"/>
      <w:r w:rsidRPr="005C2288">
        <w:rPr>
          <w:rStyle w:val="Emphasis"/>
          <w:rFonts w:cs="Red Hat Display"/>
          <w:i w:val="0"/>
          <w:iCs w:val="0"/>
        </w:rPr>
        <w:t>Default</w:t>
      </w:r>
      <w:bookmarkEnd w:id="820"/>
    </w:p>
    <w:p w14:paraId="7242546C" w14:textId="77777777" w:rsidR="00776402" w:rsidRPr="005C2288" w:rsidRDefault="00776402" w:rsidP="008D5AEA">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Where the implementation of a project becomes impossible or implementation is not completed, the Managing Agency shall be entitled to take any action it deems necessary, including, but not limited to, the withdrawal of funding for the project and the collection of refunds of money already paid out. A similar course of action may be followed if a project is in default </w:t>
      </w:r>
      <w:proofErr w:type="gramStart"/>
      <w:r w:rsidRPr="005C2288">
        <w:rPr>
          <w:rStyle w:val="Emphasis"/>
          <w:rFonts w:ascii="Red Hat Display" w:hAnsi="Red Hat Display" w:cs="Red Hat Display"/>
          <w:i w:val="0"/>
          <w:sz w:val="24"/>
        </w:rPr>
        <w:t>as a result of</w:t>
      </w:r>
      <w:proofErr w:type="gramEnd"/>
      <w:r w:rsidRPr="005C2288">
        <w:rPr>
          <w:rStyle w:val="Emphasis"/>
          <w:rFonts w:ascii="Red Hat Display" w:hAnsi="Red Hat Display" w:cs="Red Hat Display"/>
          <w:i w:val="0"/>
          <w:sz w:val="24"/>
        </w:rPr>
        <w:t xml:space="preserve"> not meeting one or more of its obligations in terms of the Grant Agreement.</w:t>
      </w:r>
    </w:p>
    <w:p w14:paraId="75AD9FE1" w14:textId="70631EDE" w:rsidR="00776402" w:rsidRPr="005C2288" w:rsidRDefault="00776402" w:rsidP="00DD166B">
      <w:pPr>
        <w:jc w:val="both"/>
        <w:rPr>
          <w:rStyle w:val="Emphasis"/>
          <w:rFonts w:ascii="Red Hat Display" w:hAnsi="Red Hat Display" w:cs="Red Hat Display"/>
          <w:i w:val="0"/>
          <w:iCs w:val="0"/>
          <w:sz w:val="24"/>
        </w:rPr>
      </w:pPr>
      <w:r w:rsidRPr="005C2288">
        <w:rPr>
          <w:rStyle w:val="Emphasis"/>
          <w:rFonts w:ascii="Red Hat Display" w:hAnsi="Red Hat Display" w:cs="Red Hat Display"/>
          <w:i w:val="0"/>
          <w:iCs w:val="0"/>
          <w:sz w:val="24"/>
        </w:rPr>
        <w:t xml:space="preserve">In the event of default on the part of </w:t>
      </w:r>
      <w:r w:rsidR="00F76F87">
        <w:rPr>
          <w:rStyle w:val="Emphasis"/>
          <w:rFonts w:ascii="Red Hat Display" w:hAnsi="Red Hat Display" w:cs="Red Hat Display"/>
          <w:i w:val="0"/>
          <w:iCs w:val="0"/>
          <w:sz w:val="24"/>
        </w:rPr>
        <w:t>the Beneficiary</w:t>
      </w:r>
      <w:r w:rsidRPr="005C2288">
        <w:rPr>
          <w:rStyle w:val="Emphasis"/>
          <w:rFonts w:ascii="Red Hat Display" w:hAnsi="Red Hat Display" w:cs="Red Hat Display"/>
          <w:i w:val="0"/>
          <w:iCs w:val="0"/>
          <w:sz w:val="24"/>
        </w:rPr>
        <w:t xml:space="preserve">, the Managing Agency may issue a written notice outlining the default, the corrective action to be taken and granting a </w:t>
      </w:r>
      <w:r w:rsidRPr="005C2288">
        <w:rPr>
          <w:rStyle w:val="Emphasis"/>
          <w:rFonts w:ascii="Red Hat Display" w:hAnsi="Red Hat Display" w:cs="Red Hat Display"/>
          <w:i w:val="0"/>
          <w:iCs w:val="0"/>
          <w:sz w:val="24"/>
        </w:rPr>
        <w:lastRenderedPageBreak/>
        <w:t>rectification period of one month. The Managing Agency may also issue a second written notice of default granting a rectification period in respect of the same default.</w:t>
      </w:r>
      <w:r w:rsidR="00711F26">
        <w:rPr>
          <w:rStyle w:val="Emphasis"/>
          <w:rFonts w:ascii="Red Hat Display" w:hAnsi="Red Hat Display" w:cs="Red Hat Display"/>
          <w:i w:val="0"/>
          <w:iCs w:val="0"/>
          <w:sz w:val="24"/>
        </w:rPr>
        <w:t xml:space="preserve"> </w:t>
      </w:r>
    </w:p>
    <w:p w14:paraId="20DB6344" w14:textId="77777777" w:rsidR="00776402" w:rsidRPr="005C2288" w:rsidRDefault="00776402" w:rsidP="00776402">
      <w:pPr>
        <w:jc w:val="both"/>
        <w:rPr>
          <w:rStyle w:val="Emphasis"/>
          <w:rFonts w:ascii="Red Hat Display" w:hAnsi="Red Hat Display" w:cs="Red Hat Display"/>
          <w:i w:val="0"/>
          <w:sz w:val="24"/>
        </w:rPr>
      </w:pPr>
    </w:p>
    <w:p w14:paraId="1B7BEA2B" w14:textId="77777777" w:rsidR="00776402" w:rsidRPr="005C2288" w:rsidRDefault="00776402" w:rsidP="009E6745">
      <w:pPr>
        <w:pStyle w:val="Heading1"/>
        <w:rPr>
          <w:rStyle w:val="Emphasis"/>
          <w:rFonts w:cs="Red Hat Display"/>
          <w:i w:val="0"/>
          <w:iCs w:val="0"/>
        </w:rPr>
      </w:pPr>
      <w:bookmarkStart w:id="821" w:name="_Toc233195187"/>
      <w:r w:rsidRPr="005C2288">
        <w:rPr>
          <w:rStyle w:val="Emphasis"/>
          <w:rFonts w:cs="Red Hat Display"/>
          <w:i w:val="0"/>
          <w:iCs w:val="0"/>
        </w:rPr>
        <w:t>Interpretation of Rules</w:t>
      </w:r>
      <w:bookmarkEnd w:id="821"/>
    </w:p>
    <w:p w14:paraId="7BD32B84" w14:textId="77777777" w:rsidR="00776402" w:rsidRPr="005C2288" w:rsidRDefault="00776402" w:rsidP="00DD166B">
      <w:pPr>
        <w:jc w:val="both"/>
        <w:rPr>
          <w:rStyle w:val="Emphasis"/>
          <w:rFonts w:ascii="Red Hat Display" w:hAnsi="Red Hat Display" w:cs="Red Hat Display"/>
          <w:b/>
          <w:bCs/>
          <w:i w:val="0"/>
          <w:kern w:val="32"/>
          <w:sz w:val="24"/>
          <w:szCs w:val="28"/>
        </w:rPr>
      </w:pPr>
      <w:r w:rsidRPr="005C2288">
        <w:rPr>
          <w:rStyle w:val="Emphasis"/>
          <w:rFonts w:ascii="Red Hat Display" w:hAnsi="Red Hat Display" w:cs="Red Hat Display"/>
          <w:i w:val="0"/>
          <w:sz w:val="24"/>
        </w:rPr>
        <w:t xml:space="preserve">This document endeavours to establish comprehensive and clear rules governing participation in this initiative. However, should circumstances arise where the rules are inadequate, unclear, ambiguous, or conflicting, the Managing Agency shall exercise its discretion in the interpretation of the rules or will extrapolate the rules as necessary through the setting up of an ad hoc committee. </w:t>
      </w:r>
      <w:r w:rsidRPr="00DD166B">
        <w:rPr>
          <w:rStyle w:val="Emphasis"/>
          <w:rFonts w:ascii="Red Hat Display" w:hAnsi="Red Hat Display" w:cs="Red Hat Display"/>
          <w:i w:val="0"/>
          <w:sz w:val="24"/>
        </w:rPr>
        <w:t>These current Rules repeal any Rules previously issued and constitute exclusively the entire Rules issued by the Managing Agency.</w:t>
      </w:r>
    </w:p>
    <w:p w14:paraId="6F39541F" w14:textId="77777777" w:rsidR="00776402" w:rsidRPr="005C2288" w:rsidRDefault="00776402" w:rsidP="008D5AEA">
      <w:pPr>
        <w:pStyle w:val="BodyText"/>
        <w:ind w:left="0"/>
        <w:rPr>
          <w:rStyle w:val="Emphasis"/>
          <w:rFonts w:ascii="Red Hat Display" w:hAnsi="Red Hat Display" w:cs="Red Hat Display"/>
          <w:i w:val="0"/>
          <w:sz w:val="24"/>
        </w:rPr>
      </w:pPr>
      <w:r w:rsidRPr="005C2288">
        <w:rPr>
          <w:rStyle w:val="Emphasis"/>
          <w:rFonts w:ascii="Red Hat Display" w:hAnsi="Red Hat Display" w:cs="Red Hat Display"/>
          <w:i w:val="0"/>
          <w:sz w:val="24"/>
        </w:rPr>
        <w:t>In the event of a conflict between the Grant Agreement and these Rules for Participation, the Grant Agreement shall take precedence.</w:t>
      </w:r>
      <w:r w:rsidRPr="005C2288" w:rsidDel="00C06FB8">
        <w:rPr>
          <w:rStyle w:val="Emphasis"/>
          <w:rFonts w:ascii="Red Hat Display" w:hAnsi="Red Hat Display" w:cs="Red Hat Display"/>
          <w:i w:val="0"/>
          <w:sz w:val="24"/>
        </w:rPr>
        <w:t xml:space="preserve"> </w:t>
      </w:r>
      <w:bookmarkEnd w:id="816"/>
    </w:p>
    <w:sectPr w:rsidR="00776402" w:rsidRPr="005C2288" w:rsidSect="00DD166B">
      <w:headerReference w:type="default" r:id="rId24"/>
      <w:footerReference w:type="default" r:id="rId25"/>
      <w:headerReference w:type="first" r:id="rId26"/>
      <w:pgSz w:w="11906" w:h="16838" w:code="9"/>
      <w:pgMar w:top="1588" w:right="1440" w:bottom="1418" w:left="1440" w:header="79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8CF598" w14:textId="77777777" w:rsidR="002C6967" w:rsidRDefault="002C6967" w:rsidP="00250832">
      <w:r>
        <w:separator/>
      </w:r>
    </w:p>
  </w:endnote>
  <w:endnote w:type="continuationSeparator" w:id="0">
    <w:p w14:paraId="5A08E204" w14:textId="77777777" w:rsidR="002C6967" w:rsidRDefault="002C6967" w:rsidP="0025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ed Hat Display">
    <w:altName w:val="Calibri"/>
    <w:panose1 w:val="02010303040201060303"/>
    <w:charset w:val="00"/>
    <w:family w:val="auto"/>
    <w:pitch w:val="variable"/>
    <w:sig w:usb0="A000006F" w:usb1="4000006B" w:usb2="00000028"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075A6" w14:textId="197B5070" w:rsidR="00DD27E4" w:rsidRPr="00DD27E4" w:rsidRDefault="00A25ADF" w:rsidP="00DD27E4">
    <w:pPr>
      <w:pStyle w:val="Footer"/>
      <w:jc w:val="center"/>
      <w:rPr>
        <w:rFonts w:ascii="Times New Roman" w:hAnsi="Times New Roman"/>
        <w:caps/>
        <w:noProof/>
        <w:color w:val="5B9BD5"/>
      </w:rPr>
    </w:pPr>
    <w:r w:rsidRPr="002D513F">
      <w:rPr>
        <w:rFonts w:ascii="Red Hat Display" w:hAnsi="Red Hat Display" w:cs="Red Hat Display"/>
        <w:noProof/>
      </w:rPr>
      <w:drawing>
        <wp:anchor distT="0" distB="0" distL="114300" distR="114300" simplePos="0" relativeHeight="251691008" behindDoc="1" locked="0" layoutInCell="1" allowOverlap="1" wp14:anchorId="6C2F179F" wp14:editId="46B27E84">
          <wp:simplePos x="0" y="0"/>
          <wp:positionH relativeFrom="column">
            <wp:posOffset>4412497</wp:posOffset>
          </wp:positionH>
          <wp:positionV relativeFrom="paragraph">
            <wp:posOffset>226695</wp:posOffset>
          </wp:positionV>
          <wp:extent cx="1685925" cy="723900"/>
          <wp:effectExtent l="0" t="0" r="9525" b="0"/>
          <wp:wrapTight wrapText="bothSides">
            <wp:wrapPolygon edited="0">
              <wp:start x="0" y="0"/>
              <wp:lineTo x="0" y="21032"/>
              <wp:lineTo x="21478" y="21032"/>
              <wp:lineTo x="21478" y="0"/>
              <wp:lineTo x="0" y="0"/>
            </wp:wrapPolygon>
          </wp:wrapTight>
          <wp:docPr id="97699430" name="Picture 30" descr="A logo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02658" name="Picture 30" descr="A logo with text and symbol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3418">
      <w:drawing>
        <wp:anchor distT="0" distB="0" distL="114300" distR="114300" simplePos="0" relativeHeight="251692032" behindDoc="1" locked="0" layoutInCell="1" allowOverlap="1" wp14:anchorId="4A436939" wp14:editId="73C7CBEC">
          <wp:simplePos x="0" y="0"/>
          <wp:positionH relativeFrom="column">
            <wp:posOffset>-202018</wp:posOffset>
          </wp:positionH>
          <wp:positionV relativeFrom="paragraph">
            <wp:posOffset>167153</wp:posOffset>
          </wp:positionV>
          <wp:extent cx="1851660" cy="951865"/>
          <wp:effectExtent l="0" t="0" r="0" b="0"/>
          <wp:wrapTight wrapText="bothSides">
            <wp:wrapPolygon edited="0">
              <wp:start x="3111" y="3026"/>
              <wp:lineTo x="1778" y="7781"/>
              <wp:lineTo x="889" y="10375"/>
              <wp:lineTo x="889" y="12969"/>
              <wp:lineTo x="1778" y="17724"/>
              <wp:lineTo x="3556" y="19453"/>
              <wp:lineTo x="4000" y="20318"/>
              <wp:lineTo x="6222" y="20318"/>
              <wp:lineTo x="6444" y="19453"/>
              <wp:lineTo x="8000" y="17724"/>
              <wp:lineTo x="19556" y="15995"/>
              <wp:lineTo x="20222" y="14266"/>
              <wp:lineTo x="18444" y="9510"/>
              <wp:lineTo x="14444" y="6917"/>
              <wp:lineTo x="7111" y="3026"/>
              <wp:lineTo x="3111" y="3026"/>
            </wp:wrapPolygon>
          </wp:wrapTight>
          <wp:docPr id="3251763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1660" cy="951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594F79" w14:textId="700C0DD3" w:rsidR="003B463C" w:rsidRPr="0080380E" w:rsidRDefault="00A25ADF" w:rsidP="00A25ADF">
    <w:pPr>
      <w:pStyle w:val="Footer"/>
      <w:tabs>
        <w:tab w:val="left" w:pos="2378"/>
      </w:tabs>
      <w:rPr>
        <w:rFonts w:ascii="Times New Roman" w:hAnsi="Times New Roman"/>
        <w:caps/>
        <w:noProof/>
        <w:color w:val="5B9BD5"/>
      </w:rPr>
    </w:pPr>
    <w:r>
      <w:rPr>
        <w:rFonts w:ascii="Times New Roman" w:hAnsi="Times New Roman"/>
        <w:caps/>
        <w:noProof/>
        <w:color w:val="5B9BD5"/>
      </w:rPr>
      <w:tab/>
    </w:r>
    <w:r>
      <w:rPr>
        <w:rFonts w:ascii="Times New Roman" w:hAnsi="Times New Roman"/>
        <w:caps/>
        <w:noProof/>
        <w:color w:val="5B9BD5"/>
      </w:rPr>
      <w:tab/>
    </w:r>
  </w:p>
  <w:p w14:paraId="704A970B" w14:textId="6426B54E" w:rsidR="003B463C" w:rsidRDefault="00FF66DD" w:rsidP="00DD166B">
    <w:pPr>
      <w:pStyle w:val="Footer"/>
      <w:tabs>
        <w:tab w:val="center" w:pos="4513"/>
        <w:tab w:val="left" w:pos="7740"/>
      </w:tabs>
    </w:pPr>
    <w:r>
      <w:tab/>
    </w:r>
    <w:r>
      <w:tab/>
    </w:r>
    <w:r w:rsidR="003B463C">
      <w:fldChar w:fldCharType="begin"/>
    </w:r>
    <w:r w:rsidR="003B463C">
      <w:instrText xml:space="preserve"> PAGE   \* MERGEFORMAT </w:instrText>
    </w:r>
    <w:r w:rsidR="003B463C">
      <w:fldChar w:fldCharType="separate"/>
    </w:r>
    <w:r w:rsidR="003B463C">
      <w:rPr>
        <w:noProof/>
      </w:rPr>
      <w:t>1</w:t>
    </w:r>
    <w:r w:rsidR="003B463C">
      <w:rPr>
        <w:noProof/>
      </w:rPr>
      <w:fldChar w:fldCharType="end"/>
    </w:r>
    <w:r w:rsidR="003B463C">
      <w:rPr>
        <w:noProof/>
      </w:rPr>
      <w:drawing>
        <wp:anchor distT="0" distB="0" distL="114300" distR="114300" simplePos="0" relativeHeight="251668480" behindDoc="0" locked="0" layoutInCell="1" allowOverlap="1" wp14:anchorId="109851FF" wp14:editId="731E589B">
          <wp:simplePos x="0" y="0"/>
          <wp:positionH relativeFrom="column">
            <wp:posOffset>549275</wp:posOffset>
          </wp:positionH>
          <wp:positionV relativeFrom="paragraph">
            <wp:posOffset>8512175</wp:posOffset>
          </wp:positionV>
          <wp:extent cx="2598420" cy="1440180"/>
          <wp:effectExtent l="0" t="0" r="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9842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54AAC1" w14:textId="77777777" w:rsidR="002C6967" w:rsidRDefault="002C6967" w:rsidP="00250832">
      <w:r>
        <w:separator/>
      </w:r>
    </w:p>
  </w:footnote>
  <w:footnote w:type="continuationSeparator" w:id="0">
    <w:p w14:paraId="5FB70BE3" w14:textId="77777777" w:rsidR="002C6967" w:rsidRDefault="002C6967" w:rsidP="00250832">
      <w:r>
        <w:continuationSeparator/>
      </w:r>
    </w:p>
  </w:footnote>
  <w:footnote w:id="1">
    <w:p w14:paraId="3CB550FA" w14:textId="0799EB82" w:rsidR="009639F4" w:rsidRPr="009639F4" w:rsidRDefault="009639F4" w:rsidP="00C95EC2">
      <w:pPr>
        <w:pStyle w:val="FootnoteText"/>
        <w:jc w:val="both"/>
        <w:rPr>
          <w:rFonts w:ascii="Red Hat Display" w:hAnsi="Red Hat Display" w:cs="Red Hat Display"/>
          <w:sz w:val="18"/>
          <w:szCs w:val="18"/>
        </w:rPr>
      </w:pPr>
      <w:r w:rsidRPr="009639F4">
        <w:rPr>
          <w:rStyle w:val="FootnoteReference"/>
          <w:rFonts w:ascii="Red Hat Display" w:hAnsi="Red Hat Display" w:cs="Red Hat Display"/>
          <w:sz w:val="18"/>
          <w:szCs w:val="18"/>
        </w:rPr>
        <w:footnoteRef/>
      </w:r>
      <w:r w:rsidRPr="009639F4">
        <w:rPr>
          <w:rFonts w:ascii="Red Hat Display" w:hAnsi="Red Hat Display" w:cs="Red Hat Display"/>
          <w:sz w:val="18"/>
          <w:szCs w:val="18"/>
        </w:rPr>
        <w:t xml:space="preserve"> The voucher covers data</w:t>
      </w:r>
      <w:r w:rsidRPr="009639F4">
        <w:rPr>
          <w:rFonts w:ascii="Red Hat Display" w:hAnsi="Red Hat Display" w:cs="Red Hat Display"/>
          <w:sz w:val="18"/>
          <w:szCs w:val="18"/>
        </w:rPr>
        <w:noBreakHyphen/>
        <w:t>preparation activities that may subsequently be used for AI models, but it does not fund the implementation of AI systems.</w:t>
      </w:r>
    </w:p>
  </w:footnote>
  <w:footnote w:id="2">
    <w:p w14:paraId="15394CB4" w14:textId="4A5582D9" w:rsidR="00C95EC2" w:rsidRPr="00C95EC2" w:rsidRDefault="00C95EC2" w:rsidP="00C95EC2">
      <w:pPr>
        <w:pStyle w:val="FootnoteText"/>
        <w:jc w:val="both"/>
        <w:rPr>
          <w:rFonts w:ascii="Red Hat Display" w:hAnsi="Red Hat Display" w:cs="Red Hat Display"/>
          <w:sz w:val="18"/>
          <w:szCs w:val="18"/>
        </w:rPr>
      </w:pPr>
      <w:r w:rsidRPr="00C95EC2">
        <w:rPr>
          <w:rStyle w:val="FootnoteReference"/>
          <w:rFonts w:ascii="Red Hat Display" w:hAnsi="Red Hat Display" w:cs="Red Hat Display"/>
          <w:sz w:val="18"/>
          <w:szCs w:val="18"/>
        </w:rPr>
        <w:footnoteRef/>
      </w:r>
      <w:r w:rsidRPr="00C95EC2">
        <w:rPr>
          <w:rFonts w:ascii="Red Hat Display" w:hAnsi="Red Hat Display" w:cs="Red Hat Display"/>
          <w:sz w:val="18"/>
          <w:szCs w:val="18"/>
        </w:rPr>
        <w:t xml:space="preserve"> EDPS (European Data Protection Supervisor): Synthetic data is artificial data that is generated from original data and a model that is trained to reproduce the characteristics and structure of the original data. This means that synthetic data and original data should deliver very similar results when undergoing the same statistical analysis. Available on: </w:t>
      </w:r>
      <w:hyperlink r:id="rId1" w:history="1">
        <w:r w:rsidRPr="00C95EC2">
          <w:rPr>
            <w:rStyle w:val="Hyperlink"/>
            <w:rFonts w:ascii="Red Hat Display" w:hAnsi="Red Hat Display" w:cs="Red Hat Display"/>
            <w:sz w:val="18"/>
            <w:szCs w:val="18"/>
          </w:rPr>
          <w:t>https://www.edps.europa.eu/press-publications/publications/techsonar/synthetic-data_en</w:t>
        </w:r>
      </w:hyperlink>
    </w:p>
  </w:footnote>
  <w:footnote w:id="3">
    <w:p w14:paraId="35E5F71F" w14:textId="77777777" w:rsidR="00C42809" w:rsidRPr="001A7115" w:rsidRDefault="00C42809" w:rsidP="00C42809">
      <w:pPr>
        <w:pStyle w:val="FootnoteText"/>
        <w:jc w:val="both"/>
        <w:rPr>
          <w:rFonts w:ascii="Red Hat Display" w:hAnsi="Red Hat Display" w:cs="Red Hat Display"/>
        </w:rPr>
      </w:pPr>
      <w:r w:rsidRPr="001A7115">
        <w:rPr>
          <w:rStyle w:val="FootnoteReference"/>
          <w:rFonts w:ascii="Red Hat Display" w:hAnsi="Red Hat Display" w:cs="Red Hat Display"/>
        </w:rPr>
        <w:footnoteRef/>
      </w:r>
      <w:r w:rsidRPr="001A7115">
        <w:rPr>
          <w:rFonts w:ascii="Red Hat Display" w:hAnsi="Red Hat Display" w:cs="Red Hat Display"/>
        </w:rPr>
        <w:t xml:space="preserve"> Refer to chapter 2 of the commission notice on “the notion of State aid referred to in an article 107(1) of the Functioning of the European Union” (2016/C 262/01) for further guidance</w:t>
      </w:r>
    </w:p>
  </w:footnote>
  <w:footnote w:id="4">
    <w:p w14:paraId="20E5C014" w14:textId="181FB0F4" w:rsidR="00CF63EF" w:rsidRPr="00CF63EF" w:rsidRDefault="00CF63EF" w:rsidP="00CF63EF">
      <w:pPr>
        <w:pStyle w:val="FootnoteText"/>
        <w:jc w:val="both"/>
        <w:rPr>
          <w:rFonts w:ascii="Red Hat Display" w:hAnsi="Red Hat Display" w:cs="Red Hat Display"/>
          <w:sz w:val="18"/>
          <w:szCs w:val="18"/>
        </w:rPr>
      </w:pPr>
      <w:r w:rsidRPr="00CF63EF">
        <w:rPr>
          <w:rStyle w:val="FootnoteReference"/>
          <w:rFonts w:ascii="Red Hat Display" w:hAnsi="Red Hat Display" w:cs="Red Hat Display"/>
          <w:sz w:val="18"/>
          <w:szCs w:val="18"/>
        </w:rPr>
        <w:footnoteRef/>
      </w:r>
      <w:r w:rsidRPr="00CF63EF">
        <w:rPr>
          <w:rFonts w:ascii="Red Hat Display" w:hAnsi="Red Hat Display" w:cs="Red Hat Display"/>
          <w:sz w:val="18"/>
          <w:szCs w:val="18"/>
        </w:rPr>
        <w:t xml:space="preserve"> Refer to Malta vision 2050. Available on: https://maltavision.mt/wp-content/uploads/2026/03/MALTA-VISION-2050.pdf     </w:t>
      </w:r>
    </w:p>
  </w:footnote>
  <w:footnote w:id="5">
    <w:p w14:paraId="4B13A6F7" w14:textId="2BDEF1BB" w:rsidR="00CF63EF" w:rsidRPr="00CF63EF" w:rsidRDefault="00CF63EF">
      <w:pPr>
        <w:pStyle w:val="FootnoteText"/>
        <w:rPr>
          <w:rFonts w:ascii="Red Hat Display" w:hAnsi="Red Hat Display" w:cs="Red Hat Display"/>
          <w:sz w:val="18"/>
          <w:szCs w:val="18"/>
        </w:rPr>
      </w:pPr>
      <w:r w:rsidRPr="00CF63EF">
        <w:rPr>
          <w:rStyle w:val="FootnoteReference"/>
          <w:rFonts w:ascii="Red Hat Display" w:hAnsi="Red Hat Display" w:cs="Red Hat Display"/>
          <w:sz w:val="18"/>
          <w:szCs w:val="18"/>
        </w:rPr>
        <w:footnoteRef/>
      </w:r>
      <w:r w:rsidRPr="00CF63EF">
        <w:rPr>
          <w:rFonts w:ascii="Red Hat Display" w:hAnsi="Red Hat Display" w:cs="Red Hat Display"/>
          <w:sz w:val="18"/>
          <w:szCs w:val="18"/>
        </w:rPr>
        <w:t xml:space="preserve"> ibid</w:t>
      </w:r>
    </w:p>
  </w:footnote>
  <w:footnote w:id="6">
    <w:p w14:paraId="6274C0D8" w14:textId="48BEC9D8" w:rsidR="00CF63EF" w:rsidRDefault="00CF63EF">
      <w:pPr>
        <w:pStyle w:val="FootnoteText"/>
      </w:pPr>
      <w:r w:rsidRPr="00CF63EF">
        <w:rPr>
          <w:rStyle w:val="FootnoteReference"/>
          <w:rFonts w:ascii="Red Hat Display" w:hAnsi="Red Hat Display" w:cs="Red Hat Display"/>
          <w:sz w:val="18"/>
          <w:szCs w:val="18"/>
        </w:rPr>
        <w:footnoteRef/>
      </w:r>
      <w:r w:rsidRPr="00CF63EF">
        <w:rPr>
          <w:rFonts w:ascii="Red Hat Display" w:hAnsi="Red Hat Display" w:cs="Red Hat Display"/>
          <w:sz w:val="18"/>
          <w:szCs w:val="18"/>
        </w:rPr>
        <w:t xml:space="preserve"> ibid</w:t>
      </w:r>
    </w:p>
  </w:footnote>
  <w:footnote w:id="7">
    <w:p w14:paraId="4DAB21F2" w14:textId="6DA733B4" w:rsidR="002C20B9" w:rsidRPr="002C20B9" w:rsidRDefault="002C20B9" w:rsidP="002C20B9">
      <w:pPr>
        <w:pStyle w:val="FootnoteText"/>
        <w:jc w:val="both"/>
        <w:rPr>
          <w:rFonts w:ascii="Red Hat Display" w:hAnsi="Red Hat Display" w:cs="Red Hat Display"/>
          <w:sz w:val="18"/>
          <w:szCs w:val="18"/>
        </w:rPr>
      </w:pPr>
      <w:r w:rsidRPr="002C20B9">
        <w:rPr>
          <w:rStyle w:val="FootnoteReference"/>
          <w:rFonts w:ascii="Red Hat Display" w:hAnsi="Red Hat Display" w:cs="Red Hat Display"/>
          <w:sz w:val="18"/>
          <w:szCs w:val="18"/>
        </w:rPr>
        <w:footnoteRef/>
      </w:r>
      <w:r w:rsidRPr="002C20B9">
        <w:rPr>
          <w:rFonts w:ascii="Red Hat Display" w:hAnsi="Red Hat Display" w:cs="Red Hat Display"/>
          <w:sz w:val="18"/>
          <w:szCs w:val="18"/>
        </w:rPr>
        <w:t xml:space="preserve"> The MDIA-recognised Technical Expert shall ensure that conflicts of interest do not exist or are resolved, so as not to adversely influence activities of the Technical Expert. Please refer to the link to the MDIA’s website for further information on impartiality requirements: </w:t>
      </w:r>
      <w:hyperlink r:id="rId2" w:history="1">
        <w:r w:rsidRPr="002C20B9">
          <w:rPr>
            <w:rStyle w:val="Hyperlink"/>
            <w:rFonts w:ascii="Red Hat Display" w:hAnsi="Red Hat Display" w:cs="Red Hat Display"/>
            <w:sz w:val="18"/>
            <w:szCs w:val="18"/>
          </w:rPr>
          <w:t>https://mdia.gov.mt/services/technical-experts/</w:t>
        </w:r>
      </w:hyperlink>
    </w:p>
  </w:footnote>
  <w:footnote w:id="8">
    <w:p w14:paraId="0174C204" w14:textId="3E2BCF34" w:rsidR="00390F08" w:rsidRPr="00390F08" w:rsidRDefault="00390F08" w:rsidP="00390F08">
      <w:pPr>
        <w:pStyle w:val="FootnoteText"/>
        <w:jc w:val="both"/>
        <w:rPr>
          <w:rFonts w:ascii="Red Hat Display" w:hAnsi="Red Hat Display" w:cs="Red Hat Display"/>
          <w:sz w:val="18"/>
          <w:szCs w:val="18"/>
        </w:rPr>
      </w:pPr>
      <w:r w:rsidRPr="00390F08">
        <w:rPr>
          <w:rStyle w:val="FootnoteReference"/>
          <w:rFonts w:ascii="Red Hat Display" w:hAnsi="Red Hat Display" w:cs="Red Hat Display"/>
          <w:sz w:val="18"/>
          <w:szCs w:val="18"/>
        </w:rPr>
        <w:footnoteRef/>
      </w:r>
      <w:r w:rsidRPr="00390F08">
        <w:rPr>
          <w:rFonts w:ascii="Red Hat Display" w:hAnsi="Red Hat Display" w:cs="Red Hat Display"/>
          <w:sz w:val="18"/>
          <w:szCs w:val="18"/>
        </w:rPr>
        <w:t xml:space="preserve"> Personal data as defined in Article 4 of the GDPR: “‘personal data’ means any information relating to an identified or identifiable natural person (‘data subject’); an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 Accessible at: </w:t>
      </w:r>
      <w:hyperlink r:id="rId3" w:history="1">
        <w:r w:rsidRPr="00390F08">
          <w:rPr>
            <w:rStyle w:val="Hyperlink"/>
            <w:rFonts w:ascii="Red Hat Display" w:hAnsi="Red Hat Display" w:cs="Red Hat Display"/>
            <w:sz w:val="18"/>
            <w:szCs w:val="18"/>
          </w:rPr>
          <w:t>https://eur-lex.europa.eu/legal-content/EN/TXT/PDF/?uri=CELEX:32016R0679</w:t>
        </w:r>
      </w:hyperlink>
    </w:p>
  </w:footnote>
  <w:footnote w:id="9">
    <w:p w14:paraId="2370C633" w14:textId="77777777" w:rsidR="00390F08" w:rsidRPr="00390F08" w:rsidRDefault="00390F08" w:rsidP="00390F08">
      <w:pPr>
        <w:pStyle w:val="FootnoteText"/>
        <w:jc w:val="both"/>
        <w:rPr>
          <w:rFonts w:ascii="Red Hat Display" w:hAnsi="Red Hat Display" w:cs="Red Hat Display"/>
          <w:sz w:val="18"/>
          <w:szCs w:val="18"/>
        </w:rPr>
      </w:pPr>
      <w:r w:rsidRPr="00390F08">
        <w:rPr>
          <w:rStyle w:val="FootnoteReference"/>
          <w:rFonts w:ascii="Red Hat Display" w:hAnsi="Red Hat Display" w:cs="Red Hat Display"/>
          <w:sz w:val="18"/>
          <w:szCs w:val="18"/>
        </w:rPr>
        <w:footnoteRef/>
      </w:r>
      <w:r w:rsidRPr="00390F08">
        <w:rPr>
          <w:rFonts w:ascii="Red Hat Display" w:hAnsi="Red Hat Display" w:cs="Red Hat Display"/>
          <w:sz w:val="18"/>
          <w:szCs w:val="18"/>
        </w:rPr>
        <w:t xml:space="preserve"> Ontology as defined in EU vocabularies: “An ontology – in the context of computer and information sciences – can be defined as a formal specification designed to delimit and group instances/concepts (facts, events, entities, elements, etc.) based on their common class (types, properties, interrelationships, etc.), and thus formalising a full or a subset of a domain.” Accessible at</w:t>
      </w:r>
      <w:r w:rsidRPr="00390F08">
        <w:rPr>
          <w:rStyle w:val="Hyperlink"/>
          <w:rFonts w:ascii="Red Hat Display" w:hAnsi="Red Hat Display" w:cs="Red Hat Display"/>
          <w:sz w:val="18"/>
          <w:szCs w:val="18"/>
        </w:rPr>
        <w:t xml:space="preserve">: </w:t>
      </w:r>
      <w:hyperlink r:id="rId4" w:history="1">
        <w:r w:rsidRPr="00390F08">
          <w:rPr>
            <w:rStyle w:val="Hyperlink"/>
            <w:rFonts w:ascii="Red Hat Display" w:hAnsi="Red Hat Display" w:cs="Red Hat Display"/>
            <w:sz w:val="18"/>
            <w:szCs w:val="18"/>
          </w:rPr>
          <w:t>https://op.europa.eu/en/web/eu-vocabularies/ontologies</w:t>
        </w:r>
      </w:hyperlink>
    </w:p>
  </w:footnote>
  <w:footnote w:id="10">
    <w:p w14:paraId="2A5A4C9E" w14:textId="748AF5CE" w:rsidR="00CF63EF" w:rsidRPr="002F2388" w:rsidRDefault="00CF63EF" w:rsidP="00560673">
      <w:pPr>
        <w:pStyle w:val="FootnoteText"/>
        <w:jc w:val="both"/>
        <w:rPr>
          <w:rFonts w:ascii="Red Hat Display" w:hAnsi="Red Hat Display" w:cs="Red Hat Display"/>
          <w:sz w:val="18"/>
          <w:szCs w:val="18"/>
        </w:rPr>
      </w:pPr>
      <w:r w:rsidRPr="00560673">
        <w:rPr>
          <w:rStyle w:val="FootnoteReference"/>
          <w:rFonts w:ascii="Red Hat Display" w:hAnsi="Red Hat Display" w:cs="Red Hat Display"/>
          <w:sz w:val="18"/>
          <w:szCs w:val="18"/>
        </w:rPr>
        <w:footnoteRef/>
      </w:r>
      <w:r w:rsidRPr="00560673">
        <w:rPr>
          <w:rFonts w:ascii="Red Hat Display" w:hAnsi="Red Hat Display" w:cs="Red Hat Display"/>
          <w:sz w:val="18"/>
          <w:szCs w:val="18"/>
        </w:rPr>
        <w:t xml:space="preserve"> </w:t>
      </w:r>
      <w:r w:rsidR="00560673" w:rsidRPr="00560673">
        <w:rPr>
          <w:rFonts w:ascii="Red Hat Display" w:hAnsi="Red Hat Display" w:cs="Red Hat Display"/>
          <w:sz w:val="18"/>
          <w:szCs w:val="18"/>
        </w:rPr>
        <w:t>In the case of finance, the additional top up voucher will apply only for synthetic data sets based on real data used in processes with the financial services industry. Provided that the synthetic data is of added benefit for the users of the MDIA Sandbox, as may be amended.</w:t>
      </w:r>
    </w:p>
  </w:footnote>
  <w:footnote w:id="11">
    <w:p w14:paraId="40B10996" w14:textId="77777777" w:rsidR="002F2388" w:rsidRPr="002F2388" w:rsidRDefault="002F2388" w:rsidP="002F2388">
      <w:pPr>
        <w:pStyle w:val="FootnoteText"/>
        <w:jc w:val="both"/>
        <w:rPr>
          <w:rFonts w:ascii="Red Hat Display" w:hAnsi="Red Hat Display" w:cs="Red Hat Display"/>
          <w:sz w:val="18"/>
          <w:szCs w:val="18"/>
        </w:rPr>
      </w:pPr>
      <w:r w:rsidRPr="002F2388">
        <w:rPr>
          <w:rStyle w:val="FootnoteReference"/>
          <w:rFonts w:ascii="Red Hat Display" w:hAnsi="Red Hat Display" w:cs="Red Hat Display"/>
          <w:sz w:val="18"/>
          <w:szCs w:val="18"/>
        </w:rPr>
        <w:footnoteRef/>
      </w:r>
      <w:r w:rsidRPr="002F2388">
        <w:rPr>
          <w:rFonts w:ascii="Red Hat Display" w:hAnsi="Red Hat Display" w:cs="Red Hat Display"/>
          <w:sz w:val="18"/>
          <w:szCs w:val="18"/>
        </w:rPr>
        <w:t xml:space="preserve"> Refer to Malta vision 2050. Available on: </w:t>
      </w:r>
      <w:hyperlink r:id="rId5" w:history="1">
        <w:r w:rsidRPr="002F2388">
          <w:rPr>
            <w:rStyle w:val="Hyperlink"/>
            <w:rFonts w:ascii="Red Hat Display" w:hAnsi="Red Hat Display" w:cs="Red Hat Display"/>
            <w:sz w:val="18"/>
            <w:szCs w:val="18"/>
          </w:rPr>
          <w:t>https://maltavision.mt/wp-content/uploads/2026/03/MALTA-VISION-2050.pdf</w:t>
        </w:r>
      </w:hyperlink>
      <w:r w:rsidRPr="002F2388">
        <w:rPr>
          <w:rFonts w:ascii="Red Hat Display" w:hAnsi="Red Hat Display" w:cs="Red Hat Display"/>
          <w:sz w:val="18"/>
          <w:szCs w:val="18"/>
        </w:rPr>
        <w:t xml:space="preserve">     </w:t>
      </w:r>
    </w:p>
  </w:footnote>
  <w:footnote w:id="12">
    <w:p w14:paraId="62C98E64" w14:textId="77777777" w:rsidR="002F2388" w:rsidRPr="002F2388" w:rsidRDefault="002F2388" w:rsidP="002F2388">
      <w:pPr>
        <w:pStyle w:val="FootnoteText"/>
        <w:jc w:val="both"/>
        <w:rPr>
          <w:rFonts w:ascii="Red Hat Display" w:hAnsi="Red Hat Display" w:cs="Red Hat Display"/>
          <w:sz w:val="18"/>
          <w:szCs w:val="18"/>
        </w:rPr>
      </w:pPr>
      <w:r w:rsidRPr="002F2388">
        <w:rPr>
          <w:rStyle w:val="FootnoteReference"/>
          <w:rFonts w:ascii="Red Hat Display" w:hAnsi="Red Hat Display" w:cs="Red Hat Display"/>
          <w:sz w:val="18"/>
          <w:szCs w:val="18"/>
        </w:rPr>
        <w:footnoteRef/>
      </w:r>
      <w:r w:rsidRPr="002F2388">
        <w:rPr>
          <w:rFonts w:ascii="Red Hat Display" w:hAnsi="Red Hat Display" w:cs="Red Hat Display"/>
          <w:sz w:val="18"/>
          <w:szCs w:val="18"/>
        </w:rPr>
        <w:t xml:space="preserve"> </w:t>
      </w:r>
      <w:hyperlink r:id="rId6" w:history="1">
        <w:r w:rsidRPr="002F2388">
          <w:rPr>
            <w:rFonts w:ascii="Red Hat Display" w:hAnsi="Red Hat Display" w:cs="Red Hat Display"/>
            <w:sz w:val="18"/>
            <w:szCs w:val="18"/>
          </w:rPr>
          <w:t>Ibid</w:t>
        </w:r>
      </w:hyperlink>
      <w:r w:rsidRPr="002F2388">
        <w:rPr>
          <w:rFonts w:ascii="Red Hat Display" w:hAnsi="Red Hat Display" w:cs="Red Hat Display"/>
          <w:sz w:val="18"/>
          <w:szCs w:val="18"/>
        </w:rPr>
        <w:t>.</w:t>
      </w:r>
    </w:p>
  </w:footnote>
  <w:footnote w:id="13">
    <w:p w14:paraId="6968766E" w14:textId="77777777" w:rsidR="002F2388" w:rsidRDefault="002F2388" w:rsidP="002F2388">
      <w:pPr>
        <w:pStyle w:val="FootnoteText"/>
        <w:jc w:val="both"/>
      </w:pPr>
      <w:r w:rsidRPr="002F2388">
        <w:rPr>
          <w:rStyle w:val="FootnoteReference"/>
          <w:rFonts w:ascii="Red Hat Display" w:hAnsi="Red Hat Display" w:cs="Red Hat Display"/>
          <w:sz w:val="18"/>
          <w:szCs w:val="18"/>
        </w:rPr>
        <w:footnoteRef/>
      </w:r>
      <w:r w:rsidRPr="002F2388">
        <w:rPr>
          <w:rFonts w:ascii="Red Hat Display" w:hAnsi="Red Hat Display" w:cs="Red Hat Display"/>
          <w:sz w:val="18"/>
          <w:szCs w:val="18"/>
        </w:rPr>
        <w:t xml:space="preserve"> </w:t>
      </w:r>
      <w:hyperlink r:id="rId7" w:history="1">
        <w:r w:rsidRPr="002F2388">
          <w:rPr>
            <w:rFonts w:ascii="Red Hat Display" w:hAnsi="Red Hat Display" w:cs="Red Hat Display"/>
            <w:sz w:val="18"/>
            <w:szCs w:val="18"/>
          </w:rPr>
          <w:t>Ibid</w:t>
        </w:r>
      </w:hyperlink>
      <w:r w:rsidRPr="002F2388">
        <w:rPr>
          <w:rFonts w:ascii="Red Hat Display" w:hAnsi="Red Hat Display" w:cs="Red Hat Display"/>
          <w:sz w:val="18"/>
          <w:szCs w:val="18"/>
        </w:rPr>
        <w:t>.</w:t>
      </w:r>
    </w:p>
  </w:footnote>
  <w:footnote w:id="14">
    <w:p w14:paraId="11B79691" w14:textId="35927C33" w:rsidR="00A8676D" w:rsidRPr="00F47E85" w:rsidRDefault="00A8676D" w:rsidP="00F47E85">
      <w:pPr>
        <w:pStyle w:val="FootnoteText"/>
        <w:jc w:val="both"/>
        <w:rPr>
          <w:sz w:val="18"/>
          <w:szCs w:val="18"/>
        </w:rPr>
      </w:pPr>
      <w:r w:rsidRPr="00F47E85">
        <w:rPr>
          <w:rStyle w:val="FootnoteReference"/>
          <w:sz w:val="18"/>
          <w:szCs w:val="18"/>
        </w:rPr>
        <w:footnoteRef/>
      </w:r>
      <w:r w:rsidRPr="00F47E85">
        <w:rPr>
          <w:sz w:val="18"/>
          <w:szCs w:val="18"/>
        </w:rPr>
        <w:t xml:space="preserve"> </w:t>
      </w:r>
      <w:r w:rsidRPr="00F47E85">
        <w:rPr>
          <w:rFonts w:ascii="Red Hat Display" w:hAnsi="Red Hat Display" w:cs="Red Hat Display"/>
          <w:sz w:val="18"/>
          <w:szCs w:val="18"/>
        </w:rPr>
        <w:t xml:space="preserve">The MDIA-recognised Technical Expert shall ensure that conflicts of interest do not exist or are resolved, so as not to adversely influence activities of the Technical Expert. Please refer to the link to the MDIA’s website for further information on impartiality requirements: </w:t>
      </w:r>
      <w:hyperlink r:id="rId8" w:history="1">
        <w:r w:rsidRPr="00F47E85">
          <w:rPr>
            <w:rStyle w:val="Hyperlink"/>
            <w:rFonts w:ascii="Red Hat Display" w:hAnsi="Red Hat Display" w:cs="Red Hat Display"/>
            <w:sz w:val="18"/>
            <w:szCs w:val="18"/>
          </w:rPr>
          <w:t>https://mdia.gov.mt/services/technical-experts/</w:t>
        </w:r>
      </w:hyperlink>
    </w:p>
  </w:footnote>
  <w:footnote w:id="15">
    <w:p w14:paraId="7CEC4F82" w14:textId="77777777" w:rsidR="00AC0CBB" w:rsidRPr="00AC0CBB" w:rsidRDefault="00AC0CBB" w:rsidP="00F47E85">
      <w:pPr>
        <w:pStyle w:val="FootnoteText"/>
        <w:jc w:val="both"/>
        <w:rPr>
          <w:rFonts w:ascii="Red Hat Display" w:hAnsi="Red Hat Display" w:cs="Red Hat Display"/>
          <w:sz w:val="16"/>
          <w:szCs w:val="16"/>
        </w:rPr>
      </w:pPr>
      <w:r w:rsidRPr="00AC0CBB">
        <w:rPr>
          <w:rStyle w:val="FootnoteReference"/>
          <w:rFonts w:ascii="Red Hat Display" w:hAnsi="Red Hat Display" w:cs="Red Hat Display"/>
          <w:sz w:val="16"/>
          <w:szCs w:val="16"/>
        </w:rPr>
        <w:footnoteRef/>
      </w:r>
      <w:r w:rsidRPr="00AC0CBB">
        <w:rPr>
          <w:rFonts w:ascii="Red Hat Display" w:hAnsi="Red Hat Display" w:cs="Red Hat Display"/>
          <w:sz w:val="16"/>
          <w:szCs w:val="16"/>
        </w:rPr>
        <w:t xml:space="preserve"> Available on the MDIA website at: </w:t>
      </w:r>
      <w:hyperlink r:id="rId9" w:history="1">
        <w:r w:rsidRPr="00AC0CBB">
          <w:rPr>
            <w:rStyle w:val="Hyperlink"/>
            <w:rFonts w:ascii="Red Hat Display" w:hAnsi="Red Hat Display" w:cs="Red Hat Display"/>
            <w:sz w:val="16"/>
            <w:szCs w:val="16"/>
          </w:rPr>
          <w:t>AITool#1: AI Classification Guide V1</w:t>
        </w:r>
      </w:hyperlink>
    </w:p>
  </w:footnote>
  <w:footnote w:id="16">
    <w:p w14:paraId="6630FABE" w14:textId="1E480044" w:rsidR="00051E6F" w:rsidRPr="00051E6F" w:rsidRDefault="00051E6F" w:rsidP="00F47E85">
      <w:pPr>
        <w:pStyle w:val="FootnoteText"/>
        <w:jc w:val="both"/>
        <w:rPr>
          <w:rFonts w:ascii="Red Hat Display" w:hAnsi="Red Hat Display" w:cs="Red Hat Display"/>
          <w:sz w:val="16"/>
          <w:szCs w:val="16"/>
        </w:rPr>
      </w:pPr>
      <w:r w:rsidRPr="00051E6F">
        <w:rPr>
          <w:rStyle w:val="FootnoteReference"/>
          <w:rFonts w:ascii="Red Hat Display" w:hAnsi="Red Hat Display" w:cs="Red Hat Display"/>
          <w:sz w:val="16"/>
          <w:szCs w:val="16"/>
        </w:rPr>
        <w:footnoteRef/>
      </w:r>
      <w:r w:rsidRPr="00051E6F">
        <w:rPr>
          <w:rFonts w:ascii="Red Hat Display" w:hAnsi="Red Hat Display" w:cs="Red Hat Display"/>
          <w:sz w:val="16"/>
          <w:szCs w:val="16"/>
        </w:rPr>
        <w:t xml:space="preserve"> The MDIA-recognised Technical Expert shall ensure that conflicts of interest do not exist or are resolved, so as not to adversely influence activities of the Technical Expert. MDIA’s list of Technical Expert Natural Persons and information on impartiality requirements can be accessed from: </w:t>
      </w:r>
      <w:hyperlink r:id="rId10" w:history="1">
        <w:r w:rsidRPr="00051E6F">
          <w:rPr>
            <w:rStyle w:val="Hyperlink"/>
            <w:rFonts w:ascii="Red Hat Display" w:hAnsi="Red Hat Display" w:cs="Red Hat Display"/>
            <w:sz w:val="16"/>
            <w:szCs w:val="16"/>
          </w:rPr>
          <w:t>https://mdia.gov.mt/services/technical-experts/</w:t>
        </w:r>
      </w:hyperlink>
    </w:p>
  </w:footnote>
  <w:footnote w:id="17">
    <w:p w14:paraId="5804E93A" w14:textId="666AE89B" w:rsidR="00F47E85" w:rsidRPr="00F47E85" w:rsidRDefault="00F47E85" w:rsidP="00F47E85">
      <w:pPr>
        <w:pStyle w:val="FootnoteText"/>
        <w:jc w:val="both"/>
        <w:rPr>
          <w:rFonts w:ascii="Red Hat Display" w:hAnsi="Red Hat Display" w:cs="Red Hat Display"/>
          <w:sz w:val="18"/>
          <w:szCs w:val="18"/>
        </w:rPr>
      </w:pPr>
      <w:r w:rsidRPr="00F47E85">
        <w:rPr>
          <w:rStyle w:val="FootnoteReference"/>
          <w:rFonts w:ascii="Red Hat Display" w:hAnsi="Red Hat Display" w:cs="Red Hat Display"/>
          <w:sz w:val="18"/>
          <w:szCs w:val="18"/>
        </w:rPr>
        <w:footnoteRef/>
      </w:r>
      <w:r w:rsidRPr="00F47E85">
        <w:rPr>
          <w:rFonts w:ascii="Red Hat Display" w:hAnsi="Red Hat Display" w:cs="Red Hat Display"/>
          <w:sz w:val="18"/>
          <w:szCs w:val="18"/>
        </w:rPr>
        <w:t xml:space="preserve"> The MDIA-recognised Technical Expert shall ensure that conflicts of interest do not exist or are resolved, so as not to adversely influence activities of the Technical Expert. Please refer to the link to the MDIA’s website for further information on impartiality requirements:  </w:t>
      </w:r>
      <w:hyperlink r:id="rId11" w:history="1">
        <w:r w:rsidRPr="00F47E85">
          <w:rPr>
            <w:rStyle w:val="Hyperlink"/>
            <w:rFonts w:ascii="Red Hat Display" w:hAnsi="Red Hat Display" w:cs="Red Hat Display"/>
            <w:sz w:val="18"/>
            <w:szCs w:val="18"/>
          </w:rPr>
          <w:t>https://mdia.gov.mt/services/technical-experts/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392E9" w14:textId="7A1BAA33" w:rsidR="003B463C" w:rsidRDefault="00A25ADF">
    <w:pPr>
      <w:pStyle w:val="Header"/>
    </w:pPr>
    <w:r w:rsidRPr="002B5DE8">
      <w:rPr>
        <w:rFonts w:ascii="Red Hat Display" w:hAnsi="Red Hat Display" w:cs="Red Hat Display"/>
        <w:noProof/>
      </w:rPr>
      <w:drawing>
        <wp:anchor distT="0" distB="0" distL="114300" distR="114300" simplePos="0" relativeHeight="251686912" behindDoc="0" locked="0" layoutInCell="1" allowOverlap="1" wp14:anchorId="7E2B857F" wp14:editId="08F3046A">
          <wp:simplePos x="0" y="0"/>
          <wp:positionH relativeFrom="page">
            <wp:posOffset>2122140</wp:posOffset>
          </wp:positionH>
          <wp:positionV relativeFrom="paragraph">
            <wp:posOffset>-1189990</wp:posOffset>
          </wp:positionV>
          <wp:extent cx="3471545" cy="2455545"/>
          <wp:effectExtent l="0" t="0" r="0" b="0"/>
          <wp:wrapNone/>
          <wp:docPr id="370262808" name="Picture 2"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04988" name="Picture 2" descr="A logo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71545" cy="2455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1" wp14:anchorId="247422E8" wp14:editId="7E0B5190">
          <wp:simplePos x="0" y="0"/>
          <wp:positionH relativeFrom="column">
            <wp:posOffset>4498340</wp:posOffset>
          </wp:positionH>
          <wp:positionV relativeFrom="paragraph">
            <wp:posOffset>-163195</wp:posOffset>
          </wp:positionV>
          <wp:extent cx="1457325" cy="392430"/>
          <wp:effectExtent l="0" t="0" r="9525" b="7620"/>
          <wp:wrapSquare wrapText="bothSides"/>
          <wp:docPr id="1877977235"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829207" name="Picture 1" descr="A blue text on a white background&#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457325" cy="3924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1" locked="0" layoutInCell="1" allowOverlap="1" wp14:anchorId="4157F147" wp14:editId="2BC6A095">
          <wp:simplePos x="0" y="0"/>
          <wp:positionH relativeFrom="column">
            <wp:posOffset>-276196</wp:posOffset>
          </wp:positionH>
          <wp:positionV relativeFrom="paragraph">
            <wp:posOffset>-225425</wp:posOffset>
          </wp:positionV>
          <wp:extent cx="1870710" cy="454660"/>
          <wp:effectExtent l="0" t="0" r="0" b="2540"/>
          <wp:wrapTight wrapText="bothSides">
            <wp:wrapPolygon edited="0">
              <wp:start x="0" y="0"/>
              <wp:lineTo x="0" y="20816"/>
              <wp:lineTo x="21336" y="20816"/>
              <wp:lineTo x="21336" y="0"/>
              <wp:lineTo x="0" y="0"/>
            </wp:wrapPolygon>
          </wp:wrapTight>
          <wp:docPr id="17450572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70710" cy="454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463C">
      <w:rPr>
        <w:noProof/>
        <w:lang w:eastAsia="en-G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90870" w14:textId="492FB1D3" w:rsidR="00A25ADF" w:rsidRDefault="00A25ADF">
    <w:pPr>
      <w:pStyle w:val="Header"/>
    </w:pPr>
    <w:r>
      <w:rPr>
        <w:noProof/>
      </w:rPr>
      <w:drawing>
        <wp:anchor distT="0" distB="0" distL="114300" distR="114300" simplePos="0" relativeHeight="251684864" behindDoc="1" locked="0" layoutInCell="1" allowOverlap="1" wp14:anchorId="45C5B84E" wp14:editId="0409F9DB">
          <wp:simplePos x="0" y="0"/>
          <wp:positionH relativeFrom="column">
            <wp:posOffset>-276447</wp:posOffset>
          </wp:positionH>
          <wp:positionV relativeFrom="paragraph">
            <wp:posOffset>-117490</wp:posOffset>
          </wp:positionV>
          <wp:extent cx="2138680" cy="520700"/>
          <wp:effectExtent l="0" t="0" r="0" b="0"/>
          <wp:wrapTight wrapText="bothSides">
            <wp:wrapPolygon edited="0">
              <wp:start x="0" y="0"/>
              <wp:lineTo x="0" y="20546"/>
              <wp:lineTo x="21356" y="20546"/>
              <wp:lineTo x="21356" y="0"/>
              <wp:lineTo x="0" y="0"/>
            </wp:wrapPolygon>
          </wp:wrapTight>
          <wp:docPr id="9256680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8680" cy="5207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DE03F5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multilevel"/>
    <w:tmpl w:val="F60010F6"/>
    <w:lvl w:ilvl="0">
      <w:start w:val="1"/>
      <w:numFmt w:val="decimal"/>
      <w:pStyle w:val="ListNumber4"/>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DDA0CB46"/>
    <w:lvl w:ilvl="0">
      <w:start w:val="1"/>
      <w:numFmt w:val="decimal"/>
      <w:pStyle w:val="ListNumber3"/>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7F"/>
    <w:multiLevelType w:val="hybridMultilevel"/>
    <w:tmpl w:val="8A205AA4"/>
    <w:lvl w:ilvl="0" w:tplc="6680C002">
      <w:start w:val="1"/>
      <w:numFmt w:val="decimal"/>
      <w:pStyle w:val="ListNumber2"/>
      <w:lvlText w:val="%1."/>
      <w:lvlJc w:val="left"/>
      <w:pPr>
        <w:tabs>
          <w:tab w:val="num" w:pos="643"/>
        </w:tabs>
        <w:ind w:left="643" w:hanging="360"/>
      </w:pPr>
    </w:lvl>
    <w:lvl w:ilvl="1" w:tplc="BD60A732">
      <w:numFmt w:val="decimal"/>
      <w:lvlText w:val=""/>
      <w:lvlJc w:val="left"/>
    </w:lvl>
    <w:lvl w:ilvl="2" w:tplc="B57010A6">
      <w:numFmt w:val="decimal"/>
      <w:lvlText w:val=""/>
      <w:lvlJc w:val="left"/>
    </w:lvl>
    <w:lvl w:ilvl="3" w:tplc="11CADEFA">
      <w:numFmt w:val="decimal"/>
      <w:lvlText w:val=""/>
      <w:lvlJc w:val="left"/>
    </w:lvl>
    <w:lvl w:ilvl="4" w:tplc="ADD2041A">
      <w:numFmt w:val="decimal"/>
      <w:lvlText w:val=""/>
      <w:lvlJc w:val="left"/>
    </w:lvl>
    <w:lvl w:ilvl="5" w:tplc="D0EA5040">
      <w:numFmt w:val="decimal"/>
      <w:lvlText w:val=""/>
      <w:lvlJc w:val="left"/>
    </w:lvl>
    <w:lvl w:ilvl="6" w:tplc="0C24267E">
      <w:numFmt w:val="decimal"/>
      <w:lvlText w:val=""/>
      <w:lvlJc w:val="left"/>
    </w:lvl>
    <w:lvl w:ilvl="7" w:tplc="376442A4">
      <w:numFmt w:val="decimal"/>
      <w:lvlText w:val=""/>
      <w:lvlJc w:val="left"/>
    </w:lvl>
    <w:lvl w:ilvl="8" w:tplc="DE90FAF0">
      <w:numFmt w:val="decimal"/>
      <w:lvlText w:val=""/>
      <w:lvlJc w:val="left"/>
    </w:lvl>
  </w:abstractNum>
  <w:abstractNum w:abstractNumId="4" w15:restartNumberingAfterBreak="0">
    <w:nsid w:val="FFFFFF80"/>
    <w:multiLevelType w:val="multilevel"/>
    <w:tmpl w:val="EAC668A0"/>
    <w:lvl w:ilvl="0">
      <w:start w:val="1"/>
      <w:numFmt w:val="bullet"/>
      <w:pStyle w:val="ListBullet5"/>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1"/>
    <w:multiLevelType w:val="multilevel"/>
    <w:tmpl w:val="ACCA5428"/>
    <w:lvl w:ilvl="0">
      <w:start w:val="1"/>
      <w:numFmt w:val="bullet"/>
      <w:pStyle w:val="ListBullet4"/>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2"/>
    <w:multiLevelType w:val="multilevel"/>
    <w:tmpl w:val="C35E98A6"/>
    <w:lvl w:ilvl="0">
      <w:start w:val="1"/>
      <w:numFmt w:val="bullet"/>
      <w:pStyle w:val="ListBullet3"/>
      <w:lvlText w:val=""/>
      <w:lvlJc w:val="left"/>
      <w:pPr>
        <w:tabs>
          <w:tab w:val="num" w:pos="926"/>
        </w:tabs>
        <w:ind w:left="92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FFFFFF83"/>
    <w:multiLevelType w:val="hybridMultilevel"/>
    <w:tmpl w:val="A3B0369E"/>
    <w:lvl w:ilvl="0" w:tplc="C652AC88">
      <w:start w:val="1"/>
      <w:numFmt w:val="bullet"/>
      <w:pStyle w:val="ListBullet2"/>
      <w:lvlText w:val=""/>
      <w:lvlJc w:val="left"/>
      <w:pPr>
        <w:tabs>
          <w:tab w:val="num" w:pos="643"/>
        </w:tabs>
        <w:ind w:left="643" w:hanging="360"/>
      </w:pPr>
      <w:rPr>
        <w:rFonts w:ascii="Symbol" w:hAnsi="Symbol" w:hint="default"/>
      </w:rPr>
    </w:lvl>
    <w:lvl w:ilvl="1" w:tplc="696CD8F0">
      <w:numFmt w:val="decimal"/>
      <w:lvlText w:val=""/>
      <w:lvlJc w:val="left"/>
    </w:lvl>
    <w:lvl w:ilvl="2" w:tplc="1E0C247C">
      <w:numFmt w:val="decimal"/>
      <w:lvlText w:val=""/>
      <w:lvlJc w:val="left"/>
    </w:lvl>
    <w:lvl w:ilvl="3" w:tplc="1CC619E2">
      <w:numFmt w:val="decimal"/>
      <w:lvlText w:val=""/>
      <w:lvlJc w:val="left"/>
    </w:lvl>
    <w:lvl w:ilvl="4" w:tplc="7B4C9024">
      <w:numFmt w:val="decimal"/>
      <w:lvlText w:val=""/>
      <w:lvlJc w:val="left"/>
    </w:lvl>
    <w:lvl w:ilvl="5" w:tplc="547206BA">
      <w:numFmt w:val="decimal"/>
      <w:lvlText w:val=""/>
      <w:lvlJc w:val="left"/>
    </w:lvl>
    <w:lvl w:ilvl="6" w:tplc="51DCCF8C">
      <w:numFmt w:val="decimal"/>
      <w:lvlText w:val=""/>
      <w:lvlJc w:val="left"/>
    </w:lvl>
    <w:lvl w:ilvl="7" w:tplc="E2709774">
      <w:numFmt w:val="decimal"/>
      <w:lvlText w:val=""/>
      <w:lvlJc w:val="left"/>
    </w:lvl>
    <w:lvl w:ilvl="8" w:tplc="BFFA4F34">
      <w:numFmt w:val="decimal"/>
      <w:lvlText w:val=""/>
      <w:lvlJc w:val="left"/>
    </w:lvl>
  </w:abstractNum>
  <w:abstractNum w:abstractNumId="8" w15:restartNumberingAfterBreak="0">
    <w:nsid w:val="FFFFFF88"/>
    <w:multiLevelType w:val="hybridMultilevel"/>
    <w:tmpl w:val="36EA00C2"/>
    <w:lvl w:ilvl="0" w:tplc="7A3E3524">
      <w:start w:val="1"/>
      <w:numFmt w:val="decimal"/>
      <w:pStyle w:val="ListNumber"/>
      <w:lvlText w:val="%1."/>
      <w:lvlJc w:val="left"/>
      <w:pPr>
        <w:tabs>
          <w:tab w:val="num" w:pos="360"/>
        </w:tabs>
        <w:ind w:left="360" w:hanging="360"/>
      </w:pPr>
    </w:lvl>
    <w:lvl w:ilvl="1" w:tplc="2F8A3F18">
      <w:numFmt w:val="decimal"/>
      <w:pStyle w:val="Rules-SubHeadings"/>
      <w:lvlText w:val=""/>
      <w:lvlJc w:val="left"/>
    </w:lvl>
    <w:lvl w:ilvl="2" w:tplc="C518BDBE">
      <w:numFmt w:val="decimal"/>
      <w:lvlText w:val=""/>
      <w:lvlJc w:val="left"/>
    </w:lvl>
    <w:lvl w:ilvl="3" w:tplc="98EAB7DA">
      <w:numFmt w:val="decimal"/>
      <w:lvlText w:val=""/>
      <w:lvlJc w:val="left"/>
    </w:lvl>
    <w:lvl w:ilvl="4" w:tplc="984E4D26">
      <w:numFmt w:val="decimal"/>
      <w:lvlText w:val=""/>
      <w:lvlJc w:val="left"/>
    </w:lvl>
    <w:lvl w:ilvl="5" w:tplc="32C2C2C8">
      <w:numFmt w:val="decimal"/>
      <w:lvlText w:val=""/>
      <w:lvlJc w:val="left"/>
    </w:lvl>
    <w:lvl w:ilvl="6" w:tplc="03564416">
      <w:numFmt w:val="decimal"/>
      <w:lvlText w:val=""/>
      <w:lvlJc w:val="left"/>
    </w:lvl>
    <w:lvl w:ilvl="7" w:tplc="5140804C">
      <w:numFmt w:val="decimal"/>
      <w:lvlText w:val=""/>
      <w:lvlJc w:val="left"/>
    </w:lvl>
    <w:lvl w:ilvl="8" w:tplc="4EFEBF22">
      <w:numFmt w:val="decimal"/>
      <w:lvlText w:val=""/>
      <w:lvlJc w:val="left"/>
    </w:lvl>
  </w:abstractNum>
  <w:abstractNum w:abstractNumId="9" w15:restartNumberingAfterBreak="0">
    <w:nsid w:val="FFFFFF89"/>
    <w:multiLevelType w:val="hybridMultilevel"/>
    <w:tmpl w:val="39FCF94C"/>
    <w:lvl w:ilvl="0" w:tplc="A1BAE62A">
      <w:start w:val="1"/>
      <w:numFmt w:val="bullet"/>
      <w:pStyle w:val="ListBullet"/>
      <w:lvlText w:val=""/>
      <w:lvlJc w:val="left"/>
      <w:pPr>
        <w:tabs>
          <w:tab w:val="num" w:pos="360"/>
        </w:tabs>
        <w:ind w:left="360" w:hanging="360"/>
      </w:pPr>
      <w:rPr>
        <w:rFonts w:ascii="Symbol" w:hAnsi="Symbol" w:hint="default"/>
      </w:rPr>
    </w:lvl>
    <w:lvl w:ilvl="1" w:tplc="6A7A4B4E">
      <w:numFmt w:val="decimal"/>
      <w:lvlText w:val=""/>
      <w:lvlJc w:val="left"/>
    </w:lvl>
    <w:lvl w:ilvl="2" w:tplc="6A1C42B8">
      <w:numFmt w:val="decimal"/>
      <w:lvlText w:val=""/>
      <w:lvlJc w:val="left"/>
    </w:lvl>
    <w:lvl w:ilvl="3" w:tplc="E940D2DE">
      <w:numFmt w:val="decimal"/>
      <w:lvlText w:val=""/>
      <w:lvlJc w:val="left"/>
    </w:lvl>
    <w:lvl w:ilvl="4" w:tplc="125C96A6">
      <w:numFmt w:val="decimal"/>
      <w:lvlText w:val=""/>
      <w:lvlJc w:val="left"/>
    </w:lvl>
    <w:lvl w:ilvl="5" w:tplc="E36C5256">
      <w:numFmt w:val="decimal"/>
      <w:lvlText w:val=""/>
      <w:lvlJc w:val="left"/>
    </w:lvl>
    <w:lvl w:ilvl="6" w:tplc="1C3EFB44">
      <w:numFmt w:val="decimal"/>
      <w:lvlText w:val=""/>
      <w:lvlJc w:val="left"/>
    </w:lvl>
    <w:lvl w:ilvl="7" w:tplc="02BA1626">
      <w:numFmt w:val="decimal"/>
      <w:lvlText w:val=""/>
      <w:lvlJc w:val="left"/>
    </w:lvl>
    <w:lvl w:ilvl="8" w:tplc="2EDC321E">
      <w:numFmt w:val="decimal"/>
      <w:lvlText w:val=""/>
      <w:lvlJc w:val="left"/>
    </w:lvl>
  </w:abstractNum>
  <w:abstractNum w:abstractNumId="10" w15:restartNumberingAfterBreak="0">
    <w:nsid w:val="007F3056"/>
    <w:multiLevelType w:val="hybridMultilevel"/>
    <w:tmpl w:val="0568C2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01D202CE"/>
    <w:multiLevelType w:val="hybridMultilevel"/>
    <w:tmpl w:val="9DC61A7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0321A0"/>
    <w:multiLevelType w:val="hybridMultilevel"/>
    <w:tmpl w:val="5BB82B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08A003B6"/>
    <w:multiLevelType w:val="hybridMultilevel"/>
    <w:tmpl w:val="C41CEDC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09257091"/>
    <w:multiLevelType w:val="hybridMultilevel"/>
    <w:tmpl w:val="74AC848A"/>
    <w:lvl w:ilvl="0" w:tplc="9BDCD268">
      <w:numFmt w:val="bullet"/>
      <w:lvlText w:val="-"/>
      <w:lvlJc w:val="left"/>
      <w:pPr>
        <w:ind w:left="720" w:hanging="360"/>
      </w:pPr>
      <w:rPr>
        <w:rFonts w:ascii="Red Hat Display" w:eastAsia="Times New Roman" w:hAnsi="Red Hat Display" w:cs="Red Hat Display"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A035175"/>
    <w:multiLevelType w:val="multilevel"/>
    <w:tmpl w:val="878EE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ACC6B8C"/>
    <w:multiLevelType w:val="hybridMultilevel"/>
    <w:tmpl w:val="5E9630F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B4A4A7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0E6B4595"/>
    <w:multiLevelType w:val="hybridMultilevel"/>
    <w:tmpl w:val="4648B7AE"/>
    <w:lvl w:ilvl="0" w:tplc="08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44A02A8"/>
    <w:multiLevelType w:val="multilevel"/>
    <w:tmpl w:val="46A458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76E017D"/>
    <w:multiLevelType w:val="hybridMultilevel"/>
    <w:tmpl w:val="AD204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E60F5D"/>
    <w:multiLevelType w:val="multilevel"/>
    <w:tmpl w:val="30F22840"/>
    <w:lvl w:ilvl="0">
      <w:start w:val="1"/>
      <w:numFmt w:val="decimal"/>
      <w:pStyle w:val="Heading1"/>
      <w:lvlText w:val="%1"/>
      <w:lvlJc w:val="left"/>
      <w:pPr>
        <w:ind w:left="432" w:hanging="432"/>
      </w:pPr>
      <w:rPr>
        <w:rFonts w:ascii="Red Hat Display" w:hAnsi="Red Hat Display" w:cs="Red Hat Display" w:hint="default"/>
        <w:b/>
        <w:bCs/>
        <w:sz w:val="24"/>
        <w:szCs w:val="24"/>
      </w:rPr>
    </w:lvl>
    <w:lvl w:ilvl="1">
      <w:start w:val="2"/>
      <w:numFmt w:val="decimal"/>
      <w:pStyle w:val="Heading2"/>
      <w:lvlText w:val="%1.%2"/>
      <w:lvlJc w:val="left"/>
      <w:pPr>
        <w:ind w:left="576" w:hanging="576"/>
      </w:pPr>
      <w:rPr>
        <w:rFonts w:ascii="Red Hat Display" w:hAnsi="Red Hat Display" w:cs="Red Hat Display" w:hint="default"/>
        <w:b/>
        <w:sz w:val="24"/>
        <w:szCs w:val="24"/>
      </w:rPr>
    </w:lvl>
    <w:lvl w:ilvl="2">
      <w:start w:val="1"/>
      <w:numFmt w:val="decimal"/>
      <w:pStyle w:val="Heading3"/>
      <w:lvlText w:val="%1.%2.%3"/>
      <w:lvlJc w:val="left"/>
      <w:pPr>
        <w:ind w:left="1571" w:hanging="720"/>
      </w:pPr>
      <w:rPr>
        <w:rFonts w:ascii="Red Hat Display" w:hAnsi="Red Hat Display" w:cs="Red Hat Display" w:hint="default"/>
        <w:b/>
        <w:bCs/>
        <w:i w:val="0"/>
        <w:iCs/>
        <w:sz w:val="24"/>
        <w:szCs w:val="24"/>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71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15:restartNumberingAfterBreak="0">
    <w:nsid w:val="2AF5324E"/>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2C086635"/>
    <w:multiLevelType w:val="hybridMultilevel"/>
    <w:tmpl w:val="8A52DE3A"/>
    <w:lvl w:ilvl="0" w:tplc="A1C8DFE8">
      <w:numFmt w:val="bullet"/>
      <w:lvlText w:val=""/>
      <w:lvlJc w:val="left"/>
      <w:pPr>
        <w:ind w:left="720" w:hanging="360"/>
      </w:pPr>
      <w:rPr>
        <w:rFonts w:ascii="Symbol" w:eastAsia="Symbol" w:hAnsi="Symbol" w:cs="Symbol" w:hint="default"/>
        <w:w w:val="100"/>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A3037E"/>
    <w:multiLevelType w:val="hybridMultilevel"/>
    <w:tmpl w:val="0409001D"/>
    <w:styleLink w:val="1ai"/>
    <w:lvl w:ilvl="0" w:tplc="D8B4F1B4">
      <w:start w:val="1"/>
      <w:numFmt w:val="decimal"/>
      <w:lvlText w:val="%1)"/>
      <w:lvlJc w:val="left"/>
      <w:pPr>
        <w:tabs>
          <w:tab w:val="num" w:pos="360"/>
        </w:tabs>
        <w:ind w:left="360" w:hanging="360"/>
      </w:pPr>
    </w:lvl>
    <w:lvl w:ilvl="1" w:tplc="50F8C040">
      <w:start w:val="1"/>
      <w:numFmt w:val="lowerLetter"/>
      <w:lvlText w:val="%2)"/>
      <w:lvlJc w:val="left"/>
      <w:pPr>
        <w:tabs>
          <w:tab w:val="num" w:pos="720"/>
        </w:tabs>
        <w:ind w:left="720" w:hanging="360"/>
      </w:pPr>
    </w:lvl>
    <w:lvl w:ilvl="2" w:tplc="C884F35E">
      <w:start w:val="1"/>
      <w:numFmt w:val="lowerRoman"/>
      <w:lvlText w:val="%3)"/>
      <w:lvlJc w:val="left"/>
      <w:pPr>
        <w:tabs>
          <w:tab w:val="num" w:pos="1080"/>
        </w:tabs>
        <w:ind w:left="1080" w:hanging="360"/>
      </w:pPr>
    </w:lvl>
    <w:lvl w:ilvl="3" w:tplc="091827F0">
      <w:start w:val="1"/>
      <w:numFmt w:val="decimal"/>
      <w:lvlText w:val="(%4)"/>
      <w:lvlJc w:val="left"/>
      <w:pPr>
        <w:tabs>
          <w:tab w:val="num" w:pos="1440"/>
        </w:tabs>
        <w:ind w:left="1440" w:hanging="360"/>
      </w:pPr>
    </w:lvl>
    <w:lvl w:ilvl="4" w:tplc="8800CC40">
      <w:start w:val="1"/>
      <w:numFmt w:val="lowerLetter"/>
      <w:lvlText w:val="(%5)"/>
      <w:lvlJc w:val="left"/>
      <w:pPr>
        <w:tabs>
          <w:tab w:val="num" w:pos="1800"/>
        </w:tabs>
        <w:ind w:left="1800" w:hanging="360"/>
      </w:pPr>
    </w:lvl>
    <w:lvl w:ilvl="5" w:tplc="399EC6BE">
      <w:start w:val="1"/>
      <w:numFmt w:val="lowerRoman"/>
      <w:lvlText w:val="(%6)"/>
      <w:lvlJc w:val="left"/>
      <w:pPr>
        <w:tabs>
          <w:tab w:val="num" w:pos="2160"/>
        </w:tabs>
        <w:ind w:left="2160" w:hanging="360"/>
      </w:pPr>
    </w:lvl>
    <w:lvl w:ilvl="6" w:tplc="15B2BC16">
      <w:start w:val="1"/>
      <w:numFmt w:val="decimal"/>
      <w:lvlText w:val="%7."/>
      <w:lvlJc w:val="left"/>
      <w:pPr>
        <w:tabs>
          <w:tab w:val="num" w:pos="2520"/>
        </w:tabs>
        <w:ind w:left="2520" w:hanging="360"/>
      </w:pPr>
    </w:lvl>
    <w:lvl w:ilvl="7" w:tplc="4F5E3922">
      <w:start w:val="1"/>
      <w:numFmt w:val="lowerLetter"/>
      <w:lvlText w:val="%8."/>
      <w:lvlJc w:val="left"/>
      <w:pPr>
        <w:tabs>
          <w:tab w:val="num" w:pos="2880"/>
        </w:tabs>
        <w:ind w:left="2880" w:hanging="360"/>
      </w:pPr>
    </w:lvl>
    <w:lvl w:ilvl="8" w:tplc="34A4029A">
      <w:start w:val="1"/>
      <w:numFmt w:val="lowerRoman"/>
      <w:lvlText w:val="%9."/>
      <w:lvlJc w:val="left"/>
      <w:pPr>
        <w:tabs>
          <w:tab w:val="num" w:pos="3240"/>
        </w:tabs>
        <w:ind w:left="3240" w:hanging="360"/>
      </w:pPr>
    </w:lvl>
  </w:abstractNum>
  <w:abstractNum w:abstractNumId="25" w15:restartNumberingAfterBreak="0">
    <w:nsid w:val="437234CF"/>
    <w:multiLevelType w:val="hybridMultilevel"/>
    <w:tmpl w:val="743CB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A81966"/>
    <w:multiLevelType w:val="hybridMultilevel"/>
    <w:tmpl w:val="180853C4"/>
    <w:lvl w:ilvl="0" w:tplc="2000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C34E13"/>
    <w:multiLevelType w:val="multilevel"/>
    <w:tmpl w:val="F1247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BAD7409"/>
    <w:multiLevelType w:val="hybridMultilevel"/>
    <w:tmpl w:val="BA3E570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C86771A"/>
    <w:multiLevelType w:val="hybridMultilevel"/>
    <w:tmpl w:val="E5C20A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4CB04DEE"/>
    <w:multiLevelType w:val="hybridMultilevel"/>
    <w:tmpl w:val="A2D8CF78"/>
    <w:lvl w:ilvl="0" w:tplc="EA9CF53E">
      <w:start w:val="1"/>
      <w:numFmt w:val="decimalZero"/>
      <w:pStyle w:val="RefDocItem"/>
      <w:lvlText w:val="%1."/>
      <w:lvlJc w:val="left"/>
      <w:pPr>
        <w:tabs>
          <w:tab w:val="num" w:pos="1287"/>
        </w:tabs>
        <w:ind w:left="1287" w:hanging="153"/>
      </w:pPr>
      <w:rPr>
        <w:rFonts w:hint="default"/>
      </w:rPr>
    </w:lvl>
    <w:lvl w:ilvl="1" w:tplc="0E1A3F02">
      <w:start w:val="1"/>
      <w:numFmt w:val="upperLetter"/>
      <w:lvlText w:val="%2."/>
      <w:lvlJc w:val="left"/>
      <w:pPr>
        <w:tabs>
          <w:tab w:val="num" w:pos="2211"/>
        </w:tabs>
        <w:ind w:left="2211" w:hanging="564"/>
      </w:pPr>
      <w:rPr>
        <w:rFonts w:hint="default"/>
      </w:r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31" w15:restartNumberingAfterBreak="0">
    <w:nsid w:val="4D101451"/>
    <w:multiLevelType w:val="hybridMultilevel"/>
    <w:tmpl w:val="12D4BD8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4E165928"/>
    <w:multiLevelType w:val="hybridMultilevel"/>
    <w:tmpl w:val="19124C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15:restartNumberingAfterBreak="0">
    <w:nsid w:val="519E6B42"/>
    <w:multiLevelType w:val="hybridMultilevel"/>
    <w:tmpl w:val="AE3A96E6"/>
    <w:lvl w:ilvl="0" w:tplc="08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29F6C63"/>
    <w:multiLevelType w:val="hybridMultilevel"/>
    <w:tmpl w:val="B3B845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3425F45"/>
    <w:multiLevelType w:val="hybridMultilevel"/>
    <w:tmpl w:val="2FF66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42606BB"/>
    <w:multiLevelType w:val="hybridMultilevel"/>
    <w:tmpl w:val="BC78BA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E7A494E"/>
    <w:multiLevelType w:val="hybridMultilevel"/>
    <w:tmpl w:val="579C4DA2"/>
    <w:lvl w:ilvl="0" w:tplc="4F74A8D2">
      <w:start w:val="1"/>
      <w:numFmt w:val="bullet"/>
      <w:pStyle w:val="BulletedList1"/>
      <w:lvlText w:val=""/>
      <w:lvlJc w:val="left"/>
      <w:pPr>
        <w:tabs>
          <w:tab w:val="num" w:pos="1287"/>
        </w:tabs>
        <w:ind w:left="1287" w:hanging="360"/>
      </w:pPr>
      <w:rPr>
        <w:rFonts w:ascii="Symbol" w:hAnsi="Symbol" w:hint="default"/>
      </w:rPr>
    </w:lvl>
    <w:lvl w:ilvl="1" w:tplc="99667734">
      <w:start w:val="1"/>
      <w:numFmt w:val="decimal"/>
      <w:pStyle w:val="NumberedList1"/>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EE07310"/>
    <w:multiLevelType w:val="hybridMultilevel"/>
    <w:tmpl w:val="D72C3552"/>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60D21B92"/>
    <w:multiLevelType w:val="hybridMultilevel"/>
    <w:tmpl w:val="E1DE936C"/>
    <w:lvl w:ilvl="0" w:tplc="727A54E4">
      <w:start w:val="1"/>
      <w:numFmt w:val="decimal"/>
      <w:lvlText w:val="%1."/>
      <w:lvlJc w:val="left"/>
      <w:pPr>
        <w:tabs>
          <w:tab w:val="num" w:pos="2716"/>
        </w:tabs>
        <w:ind w:left="2716" w:hanging="360"/>
      </w:pPr>
      <w:rPr>
        <w:rFonts w:hint="default"/>
      </w:rPr>
    </w:lvl>
    <w:lvl w:ilvl="1" w:tplc="0A6E7ECA">
      <w:start w:val="1"/>
      <w:numFmt w:val="bullet"/>
      <w:pStyle w:val="BulletedList2"/>
      <w:lvlText w:val=""/>
      <w:lvlJc w:val="left"/>
      <w:pPr>
        <w:tabs>
          <w:tab w:val="num" w:pos="2716"/>
        </w:tabs>
        <w:ind w:left="2716" w:hanging="360"/>
      </w:pPr>
      <w:rPr>
        <w:rFonts w:ascii="Symbol" w:hAnsi="Symbol" w:hint="default"/>
      </w:rPr>
    </w:lvl>
    <w:lvl w:ilvl="2" w:tplc="0409001B" w:tentative="1">
      <w:start w:val="1"/>
      <w:numFmt w:val="lowerRoman"/>
      <w:lvlText w:val="%3."/>
      <w:lvlJc w:val="right"/>
      <w:pPr>
        <w:tabs>
          <w:tab w:val="num" w:pos="3436"/>
        </w:tabs>
        <w:ind w:left="3436" w:hanging="180"/>
      </w:pPr>
    </w:lvl>
    <w:lvl w:ilvl="3" w:tplc="0409000F" w:tentative="1">
      <w:start w:val="1"/>
      <w:numFmt w:val="decimal"/>
      <w:lvlText w:val="%4."/>
      <w:lvlJc w:val="left"/>
      <w:pPr>
        <w:tabs>
          <w:tab w:val="num" w:pos="4156"/>
        </w:tabs>
        <w:ind w:left="4156" w:hanging="360"/>
      </w:pPr>
    </w:lvl>
    <w:lvl w:ilvl="4" w:tplc="04090019" w:tentative="1">
      <w:start w:val="1"/>
      <w:numFmt w:val="lowerLetter"/>
      <w:lvlText w:val="%5."/>
      <w:lvlJc w:val="left"/>
      <w:pPr>
        <w:tabs>
          <w:tab w:val="num" w:pos="4876"/>
        </w:tabs>
        <w:ind w:left="4876" w:hanging="360"/>
      </w:pPr>
    </w:lvl>
    <w:lvl w:ilvl="5" w:tplc="0409001B" w:tentative="1">
      <w:start w:val="1"/>
      <w:numFmt w:val="lowerRoman"/>
      <w:lvlText w:val="%6."/>
      <w:lvlJc w:val="right"/>
      <w:pPr>
        <w:tabs>
          <w:tab w:val="num" w:pos="5596"/>
        </w:tabs>
        <w:ind w:left="5596" w:hanging="180"/>
      </w:pPr>
    </w:lvl>
    <w:lvl w:ilvl="6" w:tplc="0409000F" w:tentative="1">
      <w:start w:val="1"/>
      <w:numFmt w:val="decimal"/>
      <w:lvlText w:val="%7."/>
      <w:lvlJc w:val="left"/>
      <w:pPr>
        <w:tabs>
          <w:tab w:val="num" w:pos="6316"/>
        </w:tabs>
        <w:ind w:left="6316" w:hanging="360"/>
      </w:pPr>
    </w:lvl>
    <w:lvl w:ilvl="7" w:tplc="04090019" w:tentative="1">
      <w:start w:val="1"/>
      <w:numFmt w:val="lowerLetter"/>
      <w:lvlText w:val="%8."/>
      <w:lvlJc w:val="left"/>
      <w:pPr>
        <w:tabs>
          <w:tab w:val="num" w:pos="7036"/>
        </w:tabs>
        <w:ind w:left="7036" w:hanging="360"/>
      </w:pPr>
    </w:lvl>
    <w:lvl w:ilvl="8" w:tplc="0409001B" w:tentative="1">
      <w:start w:val="1"/>
      <w:numFmt w:val="lowerRoman"/>
      <w:lvlText w:val="%9."/>
      <w:lvlJc w:val="right"/>
      <w:pPr>
        <w:tabs>
          <w:tab w:val="num" w:pos="7756"/>
        </w:tabs>
        <w:ind w:left="7756" w:hanging="180"/>
      </w:pPr>
    </w:lvl>
  </w:abstractNum>
  <w:abstractNum w:abstractNumId="40" w15:restartNumberingAfterBreak="0">
    <w:nsid w:val="62EF47F2"/>
    <w:multiLevelType w:val="hybridMultilevel"/>
    <w:tmpl w:val="9E4402F4"/>
    <w:lvl w:ilvl="0" w:tplc="9BDCD268">
      <w:numFmt w:val="bullet"/>
      <w:lvlText w:val="-"/>
      <w:lvlJc w:val="left"/>
      <w:pPr>
        <w:ind w:left="785" w:hanging="360"/>
      </w:pPr>
      <w:rPr>
        <w:rFonts w:ascii="Red Hat Display" w:eastAsia="Times New Roman" w:hAnsi="Red Hat Display" w:cs="Red Hat Display"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41" w15:restartNumberingAfterBreak="0">
    <w:nsid w:val="63A928AF"/>
    <w:multiLevelType w:val="hybridMultilevel"/>
    <w:tmpl w:val="366E77C0"/>
    <w:lvl w:ilvl="0" w:tplc="60C4DC86">
      <w:start w:val="1"/>
      <w:numFmt w:val="decimal"/>
      <w:pStyle w:val="ActionPoints"/>
      <w:lvlText w:val="Action 1.%1"/>
      <w:lvlJc w:val="left"/>
      <w:pPr>
        <w:tabs>
          <w:tab w:val="num" w:pos="1287"/>
        </w:tabs>
        <w:ind w:left="1287"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3FE5D88"/>
    <w:multiLevelType w:val="hybridMultilevel"/>
    <w:tmpl w:val="FBC0BDA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43C11B8"/>
    <w:multiLevelType w:val="multilevel"/>
    <w:tmpl w:val="D9261E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8D91A47"/>
    <w:multiLevelType w:val="hybridMultilevel"/>
    <w:tmpl w:val="896C9A84"/>
    <w:lvl w:ilvl="0" w:tplc="727A54E4">
      <w:numFmt w:val="decimal"/>
      <w:lvlText w:val=""/>
      <w:lvlJc w:val="left"/>
    </w:lvl>
    <w:lvl w:ilvl="1" w:tplc="273C7FDE">
      <w:numFmt w:val="decimal"/>
      <w:pStyle w:val="NumberedList2"/>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5" w15:restartNumberingAfterBreak="0">
    <w:nsid w:val="6BDE79E9"/>
    <w:multiLevelType w:val="multilevel"/>
    <w:tmpl w:val="4DBEF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0734841"/>
    <w:multiLevelType w:val="multilevel"/>
    <w:tmpl w:val="5E22CC18"/>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7" w15:restartNumberingAfterBreak="0">
    <w:nsid w:val="70926571"/>
    <w:multiLevelType w:val="hybridMultilevel"/>
    <w:tmpl w:val="CF44FD40"/>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70A1268E"/>
    <w:multiLevelType w:val="hybridMultilevel"/>
    <w:tmpl w:val="400EE74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809000D">
      <w:start w:val="1"/>
      <w:numFmt w:val="bullet"/>
      <w:lvlText w:val=""/>
      <w:lvlJc w:val="left"/>
      <w:pPr>
        <w:ind w:left="720" w:hanging="360"/>
      </w:pPr>
      <w:rPr>
        <w:rFonts w:ascii="Wingdings" w:hAnsi="Wingdings" w:hint="default"/>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9" w15:restartNumberingAfterBreak="0">
    <w:nsid w:val="72085EA5"/>
    <w:multiLevelType w:val="hybridMultilevel"/>
    <w:tmpl w:val="F80C8A36"/>
    <w:lvl w:ilvl="0" w:tplc="585AFEA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41812E9"/>
    <w:multiLevelType w:val="hybridMultilevel"/>
    <w:tmpl w:val="60C4B478"/>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4A36FC4"/>
    <w:multiLevelType w:val="hybridMultilevel"/>
    <w:tmpl w:val="8234A498"/>
    <w:lvl w:ilvl="0" w:tplc="EF1CA064">
      <w:numFmt w:val="decimal"/>
      <w:lvlText w:val=""/>
      <w:lvlJc w:val="left"/>
    </w:lvl>
    <w:lvl w:ilvl="1" w:tplc="98B28250">
      <w:numFmt w:val="decimal"/>
      <w:pStyle w:val="AppendixSubsection"/>
      <w:lvlText w:val=""/>
      <w:lvlJc w:val="left"/>
    </w:lvl>
    <w:lvl w:ilvl="2" w:tplc="A1744C72">
      <w:numFmt w:val="decimal"/>
      <w:lvlText w:val=""/>
      <w:lvlJc w:val="left"/>
    </w:lvl>
    <w:lvl w:ilvl="3" w:tplc="36DE314A">
      <w:numFmt w:val="decimal"/>
      <w:lvlText w:val=""/>
      <w:lvlJc w:val="left"/>
    </w:lvl>
    <w:lvl w:ilvl="4" w:tplc="4A0AAF2C">
      <w:numFmt w:val="decimal"/>
      <w:lvlText w:val=""/>
      <w:lvlJc w:val="left"/>
    </w:lvl>
    <w:lvl w:ilvl="5" w:tplc="99BA08DA">
      <w:numFmt w:val="decimal"/>
      <w:lvlText w:val=""/>
      <w:lvlJc w:val="left"/>
    </w:lvl>
    <w:lvl w:ilvl="6" w:tplc="182CB356">
      <w:numFmt w:val="decimal"/>
      <w:lvlText w:val=""/>
      <w:lvlJc w:val="left"/>
    </w:lvl>
    <w:lvl w:ilvl="7" w:tplc="A276130A">
      <w:numFmt w:val="decimal"/>
      <w:lvlText w:val=""/>
      <w:lvlJc w:val="left"/>
    </w:lvl>
    <w:lvl w:ilvl="8" w:tplc="D7C647C2">
      <w:numFmt w:val="decimal"/>
      <w:lvlText w:val=""/>
      <w:lvlJc w:val="left"/>
    </w:lvl>
  </w:abstractNum>
  <w:abstractNum w:abstractNumId="52" w15:restartNumberingAfterBreak="0">
    <w:nsid w:val="767A7CC9"/>
    <w:multiLevelType w:val="hybridMultilevel"/>
    <w:tmpl w:val="EEEEA36E"/>
    <w:lvl w:ilvl="0" w:tplc="0809001B">
      <w:start w:val="1"/>
      <w:numFmt w:val="lowerRoman"/>
      <w:lvlText w:val="%1."/>
      <w:lvlJc w:val="righ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53" w15:restartNumberingAfterBreak="0">
    <w:nsid w:val="76FD0BCA"/>
    <w:multiLevelType w:val="hybridMultilevel"/>
    <w:tmpl w:val="D804D384"/>
    <w:lvl w:ilvl="0" w:tplc="0809001B">
      <w:start w:val="1"/>
      <w:numFmt w:val="lowerRoman"/>
      <w:lvlText w:val="%1."/>
      <w:lvlJc w:val="righ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790634FE"/>
    <w:multiLevelType w:val="hybridMultilevel"/>
    <w:tmpl w:val="4B1A94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95638B8"/>
    <w:multiLevelType w:val="hybridMultilevel"/>
    <w:tmpl w:val="5E0ED6D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A932BD2"/>
    <w:multiLevelType w:val="hybridMultilevel"/>
    <w:tmpl w:val="D8D6175C"/>
    <w:lvl w:ilvl="0" w:tplc="9488CB68">
      <w:start w:val="1"/>
      <w:numFmt w:val="lowerRoman"/>
      <w:lvlText w:val="%1."/>
      <w:lvlJc w:val="right"/>
      <w:pPr>
        <w:ind w:left="720" w:hanging="360"/>
      </w:pPr>
      <w:rPr>
        <w:rFonts w:ascii="Red Hat Display" w:eastAsia="Times New Roman" w:hAnsi="Red Hat Display"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B62268A"/>
    <w:multiLevelType w:val="hybridMultilevel"/>
    <w:tmpl w:val="C0E4983E"/>
    <w:lvl w:ilvl="0" w:tplc="EB084AB0">
      <w:numFmt w:val="decimal"/>
      <w:pStyle w:val="RelDocNum"/>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58" w15:restartNumberingAfterBreak="0">
    <w:nsid w:val="7DFD32F6"/>
    <w:multiLevelType w:val="hybridMultilevel"/>
    <w:tmpl w:val="07C6839E"/>
    <w:lvl w:ilvl="0" w:tplc="C650872E">
      <w:numFmt w:val="decimal"/>
      <w:lvlText w:val=""/>
      <w:lvlJc w:val="left"/>
    </w:lvl>
    <w:lvl w:ilvl="1" w:tplc="51FCB8E8">
      <w:numFmt w:val="decimal"/>
      <w:lvlText w:val=""/>
      <w:lvlJc w:val="left"/>
    </w:lvl>
    <w:lvl w:ilvl="2" w:tplc="2786BE1C">
      <w:numFmt w:val="decimal"/>
      <w:pStyle w:val="AppendixSubSubSection"/>
      <w:lvlText w:val=""/>
      <w:lvlJc w:val="left"/>
    </w:lvl>
    <w:lvl w:ilvl="3" w:tplc="B8345A42">
      <w:numFmt w:val="decimal"/>
      <w:lvlText w:val=""/>
      <w:lvlJc w:val="left"/>
    </w:lvl>
    <w:lvl w:ilvl="4" w:tplc="2AEACEFC">
      <w:numFmt w:val="decimal"/>
      <w:lvlText w:val=""/>
      <w:lvlJc w:val="left"/>
    </w:lvl>
    <w:lvl w:ilvl="5" w:tplc="473A0826">
      <w:numFmt w:val="decimal"/>
      <w:lvlText w:val=""/>
      <w:lvlJc w:val="left"/>
    </w:lvl>
    <w:lvl w:ilvl="6" w:tplc="071AA9D2">
      <w:numFmt w:val="decimal"/>
      <w:lvlText w:val=""/>
      <w:lvlJc w:val="left"/>
    </w:lvl>
    <w:lvl w:ilvl="7" w:tplc="73D66ED4">
      <w:numFmt w:val="decimal"/>
      <w:lvlText w:val=""/>
      <w:lvlJc w:val="left"/>
    </w:lvl>
    <w:lvl w:ilvl="8" w:tplc="243EC548">
      <w:numFmt w:val="decimal"/>
      <w:lvlText w:val=""/>
      <w:lvlJc w:val="left"/>
    </w:lvl>
  </w:abstractNum>
  <w:num w:numId="1" w16cid:durableId="23097335">
    <w:abstractNumId w:val="17"/>
  </w:num>
  <w:num w:numId="2" w16cid:durableId="269900656">
    <w:abstractNumId w:val="24"/>
  </w:num>
  <w:num w:numId="3" w16cid:durableId="621620098">
    <w:abstractNumId w:val="41"/>
  </w:num>
  <w:num w:numId="4" w16cid:durableId="1013999577">
    <w:abstractNumId w:val="58"/>
  </w:num>
  <w:num w:numId="5" w16cid:durableId="1947997287">
    <w:abstractNumId w:val="51"/>
  </w:num>
  <w:num w:numId="6" w16cid:durableId="1817987354">
    <w:abstractNumId w:val="22"/>
  </w:num>
  <w:num w:numId="7" w16cid:durableId="1211569942">
    <w:abstractNumId w:val="37"/>
  </w:num>
  <w:num w:numId="8" w16cid:durableId="1583177666">
    <w:abstractNumId w:val="44"/>
  </w:num>
  <w:num w:numId="9" w16cid:durableId="62796809">
    <w:abstractNumId w:val="39"/>
  </w:num>
  <w:num w:numId="10" w16cid:durableId="1653942570">
    <w:abstractNumId w:val="9"/>
  </w:num>
  <w:num w:numId="11" w16cid:durableId="1318270421">
    <w:abstractNumId w:val="7"/>
  </w:num>
  <w:num w:numId="12" w16cid:durableId="1004625644">
    <w:abstractNumId w:val="6"/>
  </w:num>
  <w:num w:numId="13" w16cid:durableId="1004819025">
    <w:abstractNumId w:val="5"/>
  </w:num>
  <w:num w:numId="14" w16cid:durableId="1781949996">
    <w:abstractNumId w:val="4"/>
  </w:num>
  <w:num w:numId="15" w16cid:durableId="1082339654">
    <w:abstractNumId w:val="8"/>
  </w:num>
  <w:num w:numId="16" w16cid:durableId="868571943">
    <w:abstractNumId w:val="3"/>
  </w:num>
  <w:num w:numId="17" w16cid:durableId="2023893843">
    <w:abstractNumId w:val="2"/>
  </w:num>
  <w:num w:numId="18" w16cid:durableId="444423731">
    <w:abstractNumId w:val="1"/>
  </w:num>
  <w:num w:numId="19" w16cid:durableId="1465469917">
    <w:abstractNumId w:val="0"/>
  </w:num>
  <w:num w:numId="20" w16cid:durableId="502862090">
    <w:abstractNumId w:val="57"/>
  </w:num>
  <w:num w:numId="21" w16cid:durableId="1365598364">
    <w:abstractNumId w:val="30"/>
  </w:num>
  <w:num w:numId="22" w16cid:durableId="716394865">
    <w:abstractNumId w:val="55"/>
  </w:num>
  <w:num w:numId="23" w16cid:durableId="1102191944">
    <w:abstractNumId w:val="26"/>
  </w:num>
  <w:num w:numId="24" w16cid:durableId="726490429">
    <w:abstractNumId w:val="34"/>
  </w:num>
  <w:num w:numId="25" w16cid:durableId="1818572376">
    <w:abstractNumId w:val="21"/>
    <w:lvlOverride w:ilvl="0">
      <w:startOverride w:val="4"/>
    </w:lvlOverride>
    <w:lvlOverride w:ilvl="1">
      <w:startOverride w:val="1"/>
    </w:lvlOverride>
  </w:num>
  <w:num w:numId="26" w16cid:durableId="44378416">
    <w:abstractNumId w:val="21"/>
    <w:lvlOverride w:ilvl="0">
      <w:startOverride w:val="7"/>
    </w:lvlOverride>
    <w:lvlOverride w:ilvl="1">
      <w:startOverride w:val="1"/>
    </w:lvlOverride>
  </w:num>
  <w:num w:numId="27" w16cid:durableId="502598205">
    <w:abstractNumId w:val="21"/>
    <w:lvlOverride w:ilvl="0">
      <w:startOverride w:val="9"/>
    </w:lvlOverride>
    <w:lvlOverride w:ilvl="1">
      <w:startOverride w:val="1"/>
    </w:lvlOverride>
  </w:num>
  <w:num w:numId="28" w16cid:durableId="244457882">
    <w:abstractNumId w:val="21"/>
    <w:lvlOverride w:ilvl="0">
      <w:startOverride w:val="12"/>
    </w:lvlOverride>
    <w:lvlOverride w:ilvl="1">
      <w:startOverride w:val="1"/>
    </w:lvlOverride>
  </w:num>
  <w:num w:numId="29" w16cid:durableId="1306356434">
    <w:abstractNumId w:val="21"/>
    <w:lvlOverride w:ilvl="0">
      <w:startOverride w:val="14"/>
    </w:lvlOverride>
    <w:lvlOverride w:ilvl="1">
      <w:startOverride w:val="1"/>
    </w:lvlOverride>
  </w:num>
  <w:num w:numId="30" w16cid:durableId="1396395766">
    <w:abstractNumId w:val="50"/>
  </w:num>
  <w:num w:numId="31" w16cid:durableId="277414869">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42554521">
    <w:abstractNumId w:val="38"/>
  </w:num>
  <w:num w:numId="33" w16cid:durableId="625082381">
    <w:abstractNumId w:val="52"/>
  </w:num>
  <w:num w:numId="34" w16cid:durableId="2106419599">
    <w:abstractNumId w:val="53"/>
  </w:num>
  <w:num w:numId="35" w16cid:durableId="394200715">
    <w:abstractNumId w:val="18"/>
  </w:num>
  <w:num w:numId="36" w16cid:durableId="1462570710">
    <w:abstractNumId w:val="28"/>
  </w:num>
  <w:num w:numId="37" w16cid:durableId="357777637">
    <w:abstractNumId w:val="33"/>
  </w:num>
  <w:num w:numId="38" w16cid:durableId="162360297">
    <w:abstractNumId w:val="20"/>
  </w:num>
  <w:num w:numId="39" w16cid:durableId="1511137285">
    <w:abstractNumId w:val="14"/>
  </w:num>
  <w:num w:numId="40" w16cid:durableId="1893498823">
    <w:abstractNumId w:val="21"/>
  </w:num>
  <w:num w:numId="41" w16cid:durableId="1457748896">
    <w:abstractNumId w:val="56"/>
  </w:num>
  <w:num w:numId="42" w16cid:durableId="2000576280">
    <w:abstractNumId w:val="21"/>
    <w:lvlOverride w:ilvl="0">
      <w:startOverride w:val="14"/>
    </w:lvlOverride>
    <w:lvlOverride w:ilvl="1">
      <w:startOverride w:val="1"/>
    </w:lvlOverride>
  </w:num>
  <w:num w:numId="43" w16cid:durableId="1887176979">
    <w:abstractNumId w:val="21"/>
    <w:lvlOverride w:ilvl="0">
      <w:startOverride w:val="16"/>
    </w:lvlOverride>
    <w:lvlOverride w:ilvl="1">
      <w:startOverride w:val="1"/>
    </w:lvlOverride>
  </w:num>
  <w:num w:numId="44" w16cid:durableId="1012607696">
    <w:abstractNumId w:val="23"/>
  </w:num>
  <w:num w:numId="45" w16cid:durableId="29124889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36467997">
    <w:abstractNumId w:val="12"/>
  </w:num>
  <w:num w:numId="47" w16cid:durableId="1288703156">
    <w:abstractNumId w:val="11"/>
  </w:num>
  <w:num w:numId="48" w16cid:durableId="1336305827">
    <w:abstractNumId w:val="10"/>
  </w:num>
  <w:num w:numId="49" w16cid:durableId="1483546526">
    <w:abstractNumId w:val="45"/>
  </w:num>
  <w:num w:numId="50" w16cid:durableId="392629248">
    <w:abstractNumId w:val="19"/>
  </w:num>
  <w:num w:numId="51" w16cid:durableId="1431002314">
    <w:abstractNumId w:val="27"/>
  </w:num>
  <w:num w:numId="52" w16cid:durableId="1575312765">
    <w:abstractNumId w:val="43"/>
  </w:num>
  <w:num w:numId="53" w16cid:durableId="742655">
    <w:abstractNumId w:val="47"/>
  </w:num>
  <w:num w:numId="54" w16cid:durableId="1659653827">
    <w:abstractNumId w:val="36"/>
  </w:num>
  <w:num w:numId="55" w16cid:durableId="912083959">
    <w:abstractNumId w:val="54"/>
  </w:num>
  <w:num w:numId="56" w16cid:durableId="1462109757">
    <w:abstractNumId w:val="16"/>
  </w:num>
  <w:num w:numId="57" w16cid:durableId="1830711138">
    <w:abstractNumId w:val="29"/>
  </w:num>
  <w:num w:numId="58" w16cid:durableId="815226896">
    <w:abstractNumId w:val="46"/>
  </w:num>
  <w:num w:numId="59" w16cid:durableId="1262225189">
    <w:abstractNumId w:val="35"/>
  </w:num>
  <w:num w:numId="60" w16cid:durableId="51196862">
    <w:abstractNumId w:val="31"/>
  </w:num>
  <w:num w:numId="61" w16cid:durableId="117843149">
    <w:abstractNumId w:val="15"/>
  </w:num>
  <w:num w:numId="62" w16cid:durableId="1318875260">
    <w:abstractNumId w:val="48"/>
  </w:num>
  <w:num w:numId="63" w16cid:durableId="265119269">
    <w:abstractNumId w:val="42"/>
  </w:num>
  <w:num w:numId="64" w16cid:durableId="342366113">
    <w:abstractNumId w:val="25"/>
  </w:num>
  <w:num w:numId="65" w16cid:durableId="384260049">
    <w:abstractNumId w:val="13"/>
  </w:num>
  <w:num w:numId="66" w16cid:durableId="207839552">
    <w:abstractNumId w:val="49"/>
  </w:num>
  <w:num w:numId="67" w16cid:durableId="1380859016">
    <w:abstractNumId w:val="4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832"/>
    <w:rsid w:val="0000106D"/>
    <w:rsid w:val="000015C4"/>
    <w:rsid w:val="000040A2"/>
    <w:rsid w:val="000047CD"/>
    <w:rsid w:val="000061AF"/>
    <w:rsid w:val="00010959"/>
    <w:rsid w:val="0001216E"/>
    <w:rsid w:val="0001425A"/>
    <w:rsid w:val="00015699"/>
    <w:rsid w:val="00016A5E"/>
    <w:rsid w:val="00025041"/>
    <w:rsid w:val="00026F93"/>
    <w:rsid w:val="0003272F"/>
    <w:rsid w:val="00033209"/>
    <w:rsid w:val="00036776"/>
    <w:rsid w:val="00037031"/>
    <w:rsid w:val="000406B6"/>
    <w:rsid w:val="00040F9B"/>
    <w:rsid w:val="00042333"/>
    <w:rsid w:val="00042840"/>
    <w:rsid w:val="000450F7"/>
    <w:rsid w:val="00046EEF"/>
    <w:rsid w:val="00047D04"/>
    <w:rsid w:val="0005075B"/>
    <w:rsid w:val="00051E6F"/>
    <w:rsid w:val="00052004"/>
    <w:rsid w:val="0005646E"/>
    <w:rsid w:val="0005690B"/>
    <w:rsid w:val="0005753C"/>
    <w:rsid w:val="0005759D"/>
    <w:rsid w:val="000623F8"/>
    <w:rsid w:val="00063D9C"/>
    <w:rsid w:val="00064792"/>
    <w:rsid w:val="00064A28"/>
    <w:rsid w:val="00065324"/>
    <w:rsid w:val="00066657"/>
    <w:rsid w:val="000669E9"/>
    <w:rsid w:val="00071760"/>
    <w:rsid w:val="00072C64"/>
    <w:rsid w:val="0007351C"/>
    <w:rsid w:val="00073F3A"/>
    <w:rsid w:val="00084246"/>
    <w:rsid w:val="00084268"/>
    <w:rsid w:val="0009077D"/>
    <w:rsid w:val="00094BAA"/>
    <w:rsid w:val="00094D19"/>
    <w:rsid w:val="000963CB"/>
    <w:rsid w:val="00096D6A"/>
    <w:rsid w:val="00097E5A"/>
    <w:rsid w:val="000A0B2D"/>
    <w:rsid w:val="000A1B5E"/>
    <w:rsid w:val="000A33A4"/>
    <w:rsid w:val="000A3653"/>
    <w:rsid w:val="000A370F"/>
    <w:rsid w:val="000A7C84"/>
    <w:rsid w:val="000B0641"/>
    <w:rsid w:val="000B07A4"/>
    <w:rsid w:val="000B2ADC"/>
    <w:rsid w:val="000B3076"/>
    <w:rsid w:val="000B3306"/>
    <w:rsid w:val="000B5501"/>
    <w:rsid w:val="000B5B9E"/>
    <w:rsid w:val="000B65F1"/>
    <w:rsid w:val="000B7D08"/>
    <w:rsid w:val="000C1898"/>
    <w:rsid w:val="000C2EBD"/>
    <w:rsid w:val="000C3828"/>
    <w:rsid w:val="000C4100"/>
    <w:rsid w:val="000C612F"/>
    <w:rsid w:val="000C6142"/>
    <w:rsid w:val="000C783C"/>
    <w:rsid w:val="000C7847"/>
    <w:rsid w:val="000D49F3"/>
    <w:rsid w:val="000E0494"/>
    <w:rsid w:val="000E1930"/>
    <w:rsid w:val="000E4F80"/>
    <w:rsid w:val="000E529E"/>
    <w:rsid w:val="000E7949"/>
    <w:rsid w:val="000F24F1"/>
    <w:rsid w:val="000F2A86"/>
    <w:rsid w:val="000F2B86"/>
    <w:rsid w:val="000F3CB6"/>
    <w:rsid w:val="000F5D74"/>
    <w:rsid w:val="000F6B74"/>
    <w:rsid w:val="000F6CD3"/>
    <w:rsid w:val="0010506B"/>
    <w:rsid w:val="00111CF7"/>
    <w:rsid w:val="0011234E"/>
    <w:rsid w:val="00112C92"/>
    <w:rsid w:val="001148C7"/>
    <w:rsid w:val="00120224"/>
    <w:rsid w:val="00122139"/>
    <w:rsid w:val="001239DB"/>
    <w:rsid w:val="00126543"/>
    <w:rsid w:val="00127666"/>
    <w:rsid w:val="00134222"/>
    <w:rsid w:val="00135AC6"/>
    <w:rsid w:val="0014194B"/>
    <w:rsid w:val="00143714"/>
    <w:rsid w:val="00145E81"/>
    <w:rsid w:val="00150C0A"/>
    <w:rsid w:val="0015533F"/>
    <w:rsid w:val="0015622D"/>
    <w:rsid w:val="00160DD2"/>
    <w:rsid w:val="00160E7D"/>
    <w:rsid w:val="00162575"/>
    <w:rsid w:val="00163BD9"/>
    <w:rsid w:val="00165334"/>
    <w:rsid w:val="00166674"/>
    <w:rsid w:val="00166821"/>
    <w:rsid w:val="00167219"/>
    <w:rsid w:val="001676B4"/>
    <w:rsid w:val="00167BFF"/>
    <w:rsid w:val="0017189C"/>
    <w:rsid w:val="00175018"/>
    <w:rsid w:val="0017555D"/>
    <w:rsid w:val="00177A1F"/>
    <w:rsid w:val="00180F1A"/>
    <w:rsid w:val="00181DE1"/>
    <w:rsid w:val="0018444B"/>
    <w:rsid w:val="00186192"/>
    <w:rsid w:val="00191C36"/>
    <w:rsid w:val="00193BA4"/>
    <w:rsid w:val="0019543C"/>
    <w:rsid w:val="001978DB"/>
    <w:rsid w:val="001A2FEB"/>
    <w:rsid w:val="001A31E1"/>
    <w:rsid w:val="001A67D5"/>
    <w:rsid w:val="001A75C7"/>
    <w:rsid w:val="001B1E49"/>
    <w:rsid w:val="001B4256"/>
    <w:rsid w:val="001B4E5F"/>
    <w:rsid w:val="001B543E"/>
    <w:rsid w:val="001B6D9E"/>
    <w:rsid w:val="001B6DF6"/>
    <w:rsid w:val="001B6E29"/>
    <w:rsid w:val="001B717D"/>
    <w:rsid w:val="001B7E55"/>
    <w:rsid w:val="001C2A77"/>
    <w:rsid w:val="001C4749"/>
    <w:rsid w:val="001C5771"/>
    <w:rsid w:val="001C60B2"/>
    <w:rsid w:val="001C7207"/>
    <w:rsid w:val="001D0228"/>
    <w:rsid w:val="001D10AF"/>
    <w:rsid w:val="001D492F"/>
    <w:rsid w:val="001D5662"/>
    <w:rsid w:val="001D6E18"/>
    <w:rsid w:val="001D6F72"/>
    <w:rsid w:val="001E0742"/>
    <w:rsid w:val="001E2172"/>
    <w:rsid w:val="001E6EA9"/>
    <w:rsid w:val="001F25B6"/>
    <w:rsid w:val="001F28EC"/>
    <w:rsid w:val="001F3D8A"/>
    <w:rsid w:val="001F45D2"/>
    <w:rsid w:val="001F4706"/>
    <w:rsid w:val="00201023"/>
    <w:rsid w:val="002038D6"/>
    <w:rsid w:val="00204586"/>
    <w:rsid w:val="0020470F"/>
    <w:rsid w:val="002055CB"/>
    <w:rsid w:val="00207827"/>
    <w:rsid w:val="00207C9E"/>
    <w:rsid w:val="00210A3D"/>
    <w:rsid w:val="00210BDD"/>
    <w:rsid w:val="00211002"/>
    <w:rsid w:val="00211C5F"/>
    <w:rsid w:val="002131E6"/>
    <w:rsid w:val="00213D21"/>
    <w:rsid w:val="00215DF8"/>
    <w:rsid w:val="00217714"/>
    <w:rsid w:val="0022268C"/>
    <w:rsid w:val="002313DA"/>
    <w:rsid w:val="002319E6"/>
    <w:rsid w:val="00233A46"/>
    <w:rsid w:val="002373C9"/>
    <w:rsid w:val="002412EC"/>
    <w:rsid w:val="002452F6"/>
    <w:rsid w:val="002474BD"/>
    <w:rsid w:val="002506E1"/>
    <w:rsid w:val="00250832"/>
    <w:rsid w:val="00250ACC"/>
    <w:rsid w:val="0025532B"/>
    <w:rsid w:val="00256DB8"/>
    <w:rsid w:val="00264248"/>
    <w:rsid w:val="00266414"/>
    <w:rsid w:val="00270C6F"/>
    <w:rsid w:val="002712A6"/>
    <w:rsid w:val="00271589"/>
    <w:rsid w:val="002720DE"/>
    <w:rsid w:val="002828BE"/>
    <w:rsid w:val="00283935"/>
    <w:rsid w:val="00283B28"/>
    <w:rsid w:val="00284D51"/>
    <w:rsid w:val="00285808"/>
    <w:rsid w:val="0028602C"/>
    <w:rsid w:val="00286829"/>
    <w:rsid w:val="00290FC1"/>
    <w:rsid w:val="00292719"/>
    <w:rsid w:val="00294D5D"/>
    <w:rsid w:val="002A298E"/>
    <w:rsid w:val="002A43E3"/>
    <w:rsid w:val="002A56F5"/>
    <w:rsid w:val="002A63CA"/>
    <w:rsid w:val="002B058B"/>
    <w:rsid w:val="002B1608"/>
    <w:rsid w:val="002B1D7A"/>
    <w:rsid w:val="002B229D"/>
    <w:rsid w:val="002B29D5"/>
    <w:rsid w:val="002B334F"/>
    <w:rsid w:val="002B5B8A"/>
    <w:rsid w:val="002B7552"/>
    <w:rsid w:val="002B797A"/>
    <w:rsid w:val="002C0B2A"/>
    <w:rsid w:val="002C20B9"/>
    <w:rsid w:val="002C3C8B"/>
    <w:rsid w:val="002C3E3C"/>
    <w:rsid w:val="002C49F0"/>
    <w:rsid w:val="002C5E00"/>
    <w:rsid w:val="002C6967"/>
    <w:rsid w:val="002D04F1"/>
    <w:rsid w:val="002D2539"/>
    <w:rsid w:val="002D2D16"/>
    <w:rsid w:val="002D3829"/>
    <w:rsid w:val="002D3A1D"/>
    <w:rsid w:val="002D41F8"/>
    <w:rsid w:val="002E011D"/>
    <w:rsid w:val="002E0700"/>
    <w:rsid w:val="002E0A01"/>
    <w:rsid w:val="002E0DF5"/>
    <w:rsid w:val="002E4C8D"/>
    <w:rsid w:val="002E58F4"/>
    <w:rsid w:val="002E79D8"/>
    <w:rsid w:val="002E7A7A"/>
    <w:rsid w:val="002F0FA5"/>
    <w:rsid w:val="002F1606"/>
    <w:rsid w:val="002F2388"/>
    <w:rsid w:val="002F33A6"/>
    <w:rsid w:val="002F40F1"/>
    <w:rsid w:val="00302D12"/>
    <w:rsid w:val="00305827"/>
    <w:rsid w:val="00310423"/>
    <w:rsid w:val="003142DA"/>
    <w:rsid w:val="00317574"/>
    <w:rsid w:val="00322967"/>
    <w:rsid w:val="00323F6E"/>
    <w:rsid w:val="003243B2"/>
    <w:rsid w:val="003279EC"/>
    <w:rsid w:val="0033113E"/>
    <w:rsid w:val="00331506"/>
    <w:rsid w:val="00331542"/>
    <w:rsid w:val="0033280E"/>
    <w:rsid w:val="00336836"/>
    <w:rsid w:val="0034069E"/>
    <w:rsid w:val="00340924"/>
    <w:rsid w:val="00340FDE"/>
    <w:rsid w:val="0034114C"/>
    <w:rsid w:val="0034171B"/>
    <w:rsid w:val="00342A40"/>
    <w:rsid w:val="003470D3"/>
    <w:rsid w:val="00351354"/>
    <w:rsid w:val="00352D4D"/>
    <w:rsid w:val="00352F17"/>
    <w:rsid w:val="00355E42"/>
    <w:rsid w:val="00360854"/>
    <w:rsid w:val="00362A11"/>
    <w:rsid w:val="00362E40"/>
    <w:rsid w:val="003652F7"/>
    <w:rsid w:val="00365C0A"/>
    <w:rsid w:val="00366299"/>
    <w:rsid w:val="003664DE"/>
    <w:rsid w:val="0036728A"/>
    <w:rsid w:val="00371765"/>
    <w:rsid w:val="00373429"/>
    <w:rsid w:val="003768B5"/>
    <w:rsid w:val="003818A0"/>
    <w:rsid w:val="0038614D"/>
    <w:rsid w:val="00386B8C"/>
    <w:rsid w:val="0038774F"/>
    <w:rsid w:val="00387908"/>
    <w:rsid w:val="00390F08"/>
    <w:rsid w:val="00397AB3"/>
    <w:rsid w:val="003A141C"/>
    <w:rsid w:val="003A1A38"/>
    <w:rsid w:val="003A21C5"/>
    <w:rsid w:val="003A41AB"/>
    <w:rsid w:val="003B0258"/>
    <w:rsid w:val="003B0D67"/>
    <w:rsid w:val="003B119F"/>
    <w:rsid w:val="003B30AE"/>
    <w:rsid w:val="003B3254"/>
    <w:rsid w:val="003B3331"/>
    <w:rsid w:val="003B43C7"/>
    <w:rsid w:val="003B463C"/>
    <w:rsid w:val="003B49CF"/>
    <w:rsid w:val="003B4DD0"/>
    <w:rsid w:val="003B50D2"/>
    <w:rsid w:val="003B60DC"/>
    <w:rsid w:val="003B7E86"/>
    <w:rsid w:val="003C561F"/>
    <w:rsid w:val="003D0165"/>
    <w:rsid w:val="003D20B5"/>
    <w:rsid w:val="003D4D7D"/>
    <w:rsid w:val="003D50A9"/>
    <w:rsid w:val="003D55F5"/>
    <w:rsid w:val="003D6299"/>
    <w:rsid w:val="003D7AF6"/>
    <w:rsid w:val="003E04FC"/>
    <w:rsid w:val="003E3845"/>
    <w:rsid w:val="003E530F"/>
    <w:rsid w:val="003F04D0"/>
    <w:rsid w:val="003F0A9B"/>
    <w:rsid w:val="003F1DB4"/>
    <w:rsid w:val="003F2210"/>
    <w:rsid w:val="003F55ED"/>
    <w:rsid w:val="003F65F1"/>
    <w:rsid w:val="003F73C0"/>
    <w:rsid w:val="003F78AD"/>
    <w:rsid w:val="003F7A48"/>
    <w:rsid w:val="0040004F"/>
    <w:rsid w:val="00403441"/>
    <w:rsid w:val="00403D7F"/>
    <w:rsid w:val="004042F5"/>
    <w:rsid w:val="00406594"/>
    <w:rsid w:val="00406704"/>
    <w:rsid w:val="00406FD5"/>
    <w:rsid w:val="00407A02"/>
    <w:rsid w:val="0041022F"/>
    <w:rsid w:val="004103D3"/>
    <w:rsid w:val="004105C4"/>
    <w:rsid w:val="00411206"/>
    <w:rsid w:val="004116AB"/>
    <w:rsid w:val="004121A0"/>
    <w:rsid w:val="00415553"/>
    <w:rsid w:val="00417F3B"/>
    <w:rsid w:val="00420E76"/>
    <w:rsid w:val="004215EF"/>
    <w:rsid w:val="00422096"/>
    <w:rsid w:val="0042321A"/>
    <w:rsid w:val="00425C44"/>
    <w:rsid w:val="0043265C"/>
    <w:rsid w:val="0043378B"/>
    <w:rsid w:val="00433C56"/>
    <w:rsid w:val="00435193"/>
    <w:rsid w:val="0043534D"/>
    <w:rsid w:val="004363F6"/>
    <w:rsid w:val="00436F98"/>
    <w:rsid w:val="00437090"/>
    <w:rsid w:val="00443089"/>
    <w:rsid w:val="00443F4E"/>
    <w:rsid w:val="004444DF"/>
    <w:rsid w:val="00445BAB"/>
    <w:rsid w:val="00446324"/>
    <w:rsid w:val="004466A6"/>
    <w:rsid w:val="004475B4"/>
    <w:rsid w:val="004500BD"/>
    <w:rsid w:val="004508F7"/>
    <w:rsid w:val="0045323B"/>
    <w:rsid w:val="00456DB6"/>
    <w:rsid w:val="00456E0D"/>
    <w:rsid w:val="00460F35"/>
    <w:rsid w:val="00465076"/>
    <w:rsid w:val="00465908"/>
    <w:rsid w:val="00466430"/>
    <w:rsid w:val="0046678A"/>
    <w:rsid w:val="00471831"/>
    <w:rsid w:val="00471A25"/>
    <w:rsid w:val="00471CB5"/>
    <w:rsid w:val="00472546"/>
    <w:rsid w:val="00474490"/>
    <w:rsid w:val="00481B55"/>
    <w:rsid w:val="004837E8"/>
    <w:rsid w:val="00484EAB"/>
    <w:rsid w:val="0048536D"/>
    <w:rsid w:val="00485EBD"/>
    <w:rsid w:val="00487A02"/>
    <w:rsid w:val="00492CA6"/>
    <w:rsid w:val="004930FD"/>
    <w:rsid w:val="004931B1"/>
    <w:rsid w:val="00495448"/>
    <w:rsid w:val="00495D22"/>
    <w:rsid w:val="00496414"/>
    <w:rsid w:val="004A007C"/>
    <w:rsid w:val="004A050B"/>
    <w:rsid w:val="004A075B"/>
    <w:rsid w:val="004A0814"/>
    <w:rsid w:val="004A1772"/>
    <w:rsid w:val="004A5666"/>
    <w:rsid w:val="004A691E"/>
    <w:rsid w:val="004A7FAB"/>
    <w:rsid w:val="004B154B"/>
    <w:rsid w:val="004B6D64"/>
    <w:rsid w:val="004B6F73"/>
    <w:rsid w:val="004C02C1"/>
    <w:rsid w:val="004C1387"/>
    <w:rsid w:val="004C2237"/>
    <w:rsid w:val="004C3E5B"/>
    <w:rsid w:val="004C4965"/>
    <w:rsid w:val="004C551B"/>
    <w:rsid w:val="004C5582"/>
    <w:rsid w:val="004C5B91"/>
    <w:rsid w:val="004C683E"/>
    <w:rsid w:val="004D0884"/>
    <w:rsid w:val="004D0F7F"/>
    <w:rsid w:val="004D12E5"/>
    <w:rsid w:val="004D13D3"/>
    <w:rsid w:val="004D4B5C"/>
    <w:rsid w:val="004D5AF0"/>
    <w:rsid w:val="004D5C9C"/>
    <w:rsid w:val="004D797C"/>
    <w:rsid w:val="004E39C2"/>
    <w:rsid w:val="004E41D7"/>
    <w:rsid w:val="004E630D"/>
    <w:rsid w:val="004F0F6C"/>
    <w:rsid w:val="004F3FFF"/>
    <w:rsid w:val="0050008E"/>
    <w:rsid w:val="005007E7"/>
    <w:rsid w:val="00505925"/>
    <w:rsid w:val="00507BE8"/>
    <w:rsid w:val="0051049E"/>
    <w:rsid w:val="0051079D"/>
    <w:rsid w:val="005108D1"/>
    <w:rsid w:val="00521BE4"/>
    <w:rsid w:val="00525D8F"/>
    <w:rsid w:val="00527B27"/>
    <w:rsid w:val="005300B7"/>
    <w:rsid w:val="00530256"/>
    <w:rsid w:val="00530986"/>
    <w:rsid w:val="005329B5"/>
    <w:rsid w:val="00532F19"/>
    <w:rsid w:val="00536500"/>
    <w:rsid w:val="00541A7A"/>
    <w:rsid w:val="00542BD1"/>
    <w:rsid w:val="00543D7C"/>
    <w:rsid w:val="00545579"/>
    <w:rsid w:val="00550393"/>
    <w:rsid w:val="00551448"/>
    <w:rsid w:val="005514E8"/>
    <w:rsid w:val="00554384"/>
    <w:rsid w:val="00554FC7"/>
    <w:rsid w:val="0055521C"/>
    <w:rsid w:val="00560673"/>
    <w:rsid w:val="00563171"/>
    <w:rsid w:val="005660EB"/>
    <w:rsid w:val="005706C6"/>
    <w:rsid w:val="00570B86"/>
    <w:rsid w:val="0057647E"/>
    <w:rsid w:val="00577035"/>
    <w:rsid w:val="0057713C"/>
    <w:rsid w:val="00581624"/>
    <w:rsid w:val="0058251D"/>
    <w:rsid w:val="005854D1"/>
    <w:rsid w:val="005873CF"/>
    <w:rsid w:val="0059017A"/>
    <w:rsid w:val="00590278"/>
    <w:rsid w:val="00594E99"/>
    <w:rsid w:val="005979FC"/>
    <w:rsid w:val="00597AF6"/>
    <w:rsid w:val="00597F3C"/>
    <w:rsid w:val="005A4C65"/>
    <w:rsid w:val="005A5A49"/>
    <w:rsid w:val="005B1BBE"/>
    <w:rsid w:val="005B24C1"/>
    <w:rsid w:val="005B4289"/>
    <w:rsid w:val="005B433B"/>
    <w:rsid w:val="005B5164"/>
    <w:rsid w:val="005B5281"/>
    <w:rsid w:val="005B56F3"/>
    <w:rsid w:val="005B606B"/>
    <w:rsid w:val="005B620B"/>
    <w:rsid w:val="005B677E"/>
    <w:rsid w:val="005C0466"/>
    <w:rsid w:val="005C0A09"/>
    <w:rsid w:val="005C0C00"/>
    <w:rsid w:val="005C14FC"/>
    <w:rsid w:val="005C15AA"/>
    <w:rsid w:val="005C16E1"/>
    <w:rsid w:val="005C2288"/>
    <w:rsid w:val="005C48D7"/>
    <w:rsid w:val="005C6B24"/>
    <w:rsid w:val="005D7218"/>
    <w:rsid w:val="005D72C8"/>
    <w:rsid w:val="005D7DFD"/>
    <w:rsid w:val="005E151D"/>
    <w:rsid w:val="005E2680"/>
    <w:rsid w:val="005E35F9"/>
    <w:rsid w:val="005E5A07"/>
    <w:rsid w:val="005E6463"/>
    <w:rsid w:val="005F0928"/>
    <w:rsid w:val="005F4FFB"/>
    <w:rsid w:val="005F5BE9"/>
    <w:rsid w:val="005F67E2"/>
    <w:rsid w:val="005F7F51"/>
    <w:rsid w:val="00601948"/>
    <w:rsid w:val="0060216E"/>
    <w:rsid w:val="0060242E"/>
    <w:rsid w:val="00602520"/>
    <w:rsid w:val="00603682"/>
    <w:rsid w:val="00604107"/>
    <w:rsid w:val="00604C18"/>
    <w:rsid w:val="00607423"/>
    <w:rsid w:val="00610638"/>
    <w:rsid w:val="0061589A"/>
    <w:rsid w:val="006224C2"/>
    <w:rsid w:val="006260D3"/>
    <w:rsid w:val="00630246"/>
    <w:rsid w:val="006317C9"/>
    <w:rsid w:val="0063323D"/>
    <w:rsid w:val="00633D9B"/>
    <w:rsid w:val="00634692"/>
    <w:rsid w:val="006357C3"/>
    <w:rsid w:val="006359CF"/>
    <w:rsid w:val="00640340"/>
    <w:rsid w:val="00640D43"/>
    <w:rsid w:val="006416D3"/>
    <w:rsid w:val="00646922"/>
    <w:rsid w:val="00650042"/>
    <w:rsid w:val="00655EE6"/>
    <w:rsid w:val="0066003F"/>
    <w:rsid w:val="00665C12"/>
    <w:rsid w:val="00666E1C"/>
    <w:rsid w:val="006732ED"/>
    <w:rsid w:val="006732F4"/>
    <w:rsid w:val="00680B55"/>
    <w:rsid w:val="00681941"/>
    <w:rsid w:val="006822CF"/>
    <w:rsid w:val="00682573"/>
    <w:rsid w:val="00684FA3"/>
    <w:rsid w:val="00690053"/>
    <w:rsid w:val="006908F8"/>
    <w:rsid w:val="00693D1C"/>
    <w:rsid w:val="006A0CDC"/>
    <w:rsid w:val="006A1533"/>
    <w:rsid w:val="006A2A6C"/>
    <w:rsid w:val="006A2EAE"/>
    <w:rsid w:val="006A3ED9"/>
    <w:rsid w:val="006A5713"/>
    <w:rsid w:val="006A5801"/>
    <w:rsid w:val="006A755D"/>
    <w:rsid w:val="006A775C"/>
    <w:rsid w:val="006B564C"/>
    <w:rsid w:val="006C072F"/>
    <w:rsid w:val="006C0A14"/>
    <w:rsid w:val="006C1313"/>
    <w:rsid w:val="006C1FE6"/>
    <w:rsid w:val="006C3DD6"/>
    <w:rsid w:val="006C4883"/>
    <w:rsid w:val="006C5213"/>
    <w:rsid w:val="006D6E50"/>
    <w:rsid w:val="006D7101"/>
    <w:rsid w:val="006E0A4F"/>
    <w:rsid w:val="006E18C9"/>
    <w:rsid w:val="006E2B01"/>
    <w:rsid w:val="006F2019"/>
    <w:rsid w:val="006F45B2"/>
    <w:rsid w:val="006F565A"/>
    <w:rsid w:val="0070150A"/>
    <w:rsid w:val="0070301C"/>
    <w:rsid w:val="00703187"/>
    <w:rsid w:val="007045DE"/>
    <w:rsid w:val="00705499"/>
    <w:rsid w:val="00705C29"/>
    <w:rsid w:val="0070659B"/>
    <w:rsid w:val="00711F26"/>
    <w:rsid w:val="00712291"/>
    <w:rsid w:val="00712C52"/>
    <w:rsid w:val="007149F1"/>
    <w:rsid w:val="007157B1"/>
    <w:rsid w:val="00715A95"/>
    <w:rsid w:val="00716C89"/>
    <w:rsid w:val="007209EF"/>
    <w:rsid w:val="00722FAB"/>
    <w:rsid w:val="007252AB"/>
    <w:rsid w:val="00726055"/>
    <w:rsid w:val="00727273"/>
    <w:rsid w:val="00733911"/>
    <w:rsid w:val="00733C8C"/>
    <w:rsid w:val="007343CA"/>
    <w:rsid w:val="00736D77"/>
    <w:rsid w:val="007370EC"/>
    <w:rsid w:val="00741899"/>
    <w:rsid w:val="00741F1E"/>
    <w:rsid w:val="007428A5"/>
    <w:rsid w:val="00744137"/>
    <w:rsid w:val="00745F98"/>
    <w:rsid w:val="00746643"/>
    <w:rsid w:val="00746885"/>
    <w:rsid w:val="0074695E"/>
    <w:rsid w:val="007472EC"/>
    <w:rsid w:val="00751150"/>
    <w:rsid w:val="00753139"/>
    <w:rsid w:val="0075317F"/>
    <w:rsid w:val="007552B9"/>
    <w:rsid w:val="007629AE"/>
    <w:rsid w:val="00763398"/>
    <w:rsid w:val="0076374B"/>
    <w:rsid w:val="00764BFE"/>
    <w:rsid w:val="007720FC"/>
    <w:rsid w:val="00772471"/>
    <w:rsid w:val="00773AF8"/>
    <w:rsid w:val="00776402"/>
    <w:rsid w:val="007779E2"/>
    <w:rsid w:val="00784102"/>
    <w:rsid w:val="00784E3B"/>
    <w:rsid w:val="00785417"/>
    <w:rsid w:val="00785602"/>
    <w:rsid w:val="00786251"/>
    <w:rsid w:val="00786CEC"/>
    <w:rsid w:val="007875A8"/>
    <w:rsid w:val="00787D06"/>
    <w:rsid w:val="0079046E"/>
    <w:rsid w:val="00791589"/>
    <w:rsid w:val="00792309"/>
    <w:rsid w:val="00796CA4"/>
    <w:rsid w:val="007A1280"/>
    <w:rsid w:val="007A187E"/>
    <w:rsid w:val="007A4CF5"/>
    <w:rsid w:val="007B017D"/>
    <w:rsid w:val="007B1176"/>
    <w:rsid w:val="007B3E51"/>
    <w:rsid w:val="007B6F63"/>
    <w:rsid w:val="007B7473"/>
    <w:rsid w:val="007B7E1B"/>
    <w:rsid w:val="007C01EB"/>
    <w:rsid w:val="007C0B5D"/>
    <w:rsid w:val="007C193E"/>
    <w:rsid w:val="007C1E08"/>
    <w:rsid w:val="007C60BA"/>
    <w:rsid w:val="007C61F5"/>
    <w:rsid w:val="007C7101"/>
    <w:rsid w:val="007D0DAD"/>
    <w:rsid w:val="007D21BA"/>
    <w:rsid w:val="007D369A"/>
    <w:rsid w:val="007D78FE"/>
    <w:rsid w:val="007E12F9"/>
    <w:rsid w:val="007E261A"/>
    <w:rsid w:val="007E2A41"/>
    <w:rsid w:val="007E331A"/>
    <w:rsid w:val="007E3F03"/>
    <w:rsid w:val="007E4520"/>
    <w:rsid w:val="007E741F"/>
    <w:rsid w:val="007F0186"/>
    <w:rsid w:val="007F3C00"/>
    <w:rsid w:val="007F42E1"/>
    <w:rsid w:val="007F782B"/>
    <w:rsid w:val="00800075"/>
    <w:rsid w:val="00802B92"/>
    <w:rsid w:val="008035A3"/>
    <w:rsid w:val="0080422E"/>
    <w:rsid w:val="00804EEC"/>
    <w:rsid w:val="00806527"/>
    <w:rsid w:val="00806CBF"/>
    <w:rsid w:val="008113D5"/>
    <w:rsid w:val="00815473"/>
    <w:rsid w:val="008154A2"/>
    <w:rsid w:val="0082081A"/>
    <w:rsid w:val="00822777"/>
    <w:rsid w:val="00822D43"/>
    <w:rsid w:val="00823C98"/>
    <w:rsid w:val="00831054"/>
    <w:rsid w:val="00831207"/>
    <w:rsid w:val="008339A3"/>
    <w:rsid w:val="008400D3"/>
    <w:rsid w:val="00841F2B"/>
    <w:rsid w:val="0084348D"/>
    <w:rsid w:val="008442C7"/>
    <w:rsid w:val="008467D5"/>
    <w:rsid w:val="00847ED9"/>
    <w:rsid w:val="0085079E"/>
    <w:rsid w:val="00852AA3"/>
    <w:rsid w:val="00853AC8"/>
    <w:rsid w:val="00854FA0"/>
    <w:rsid w:val="00861581"/>
    <w:rsid w:val="00861A37"/>
    <w:rsid w:val="00862589"/>
    <w:rsid w:val="008636DC"/>
    <w:rsid w:val="00863BEA"/>
    <w:rsid w:val="00863D4F"/>
    <w:rsid w:val="00864156"/>
    <w:rsid w:val="0086444B"/>
    <w:rsid w:val="0087071C"/>
    <w:rsid w:val="00871AC1"/>
    <w:rsid w:val="00871D23"/>
    <w:rsid w:val="00873235"/>
    <w:rsid w:val="00882D88"/>
    <w:rsid w:val="008852AA"/>
    <w:rsid w:val="00886602"/>
    <w:rsid w:val="008867E2"/>
    <w:rsid w:val="008920D0"/>
    <w:rsid w:val="00894795"/>
    <w:rsid w:val="00894906"/>
    <w:rsid w:val="00896308"/>
    <w:rsid w:val="0089704B"/>
    <w:rsid w:val="00897A56"/>
    <w:rsid w:val="008A0725"/>
    <w:rsid w:val="008A0B09"/>
    <w:rsid w:val="008A1414"/>
    <w:rsid w:val="008A5A70"/>
    <w:rsid w:val="008A69B5"/>
    <w:rsid w:val="008B032F"/>
    <w:rsid w:val="008B0CBC"/>
    <w:rsid w:val="008B5B48"/>
    <w:rsid w:val="008B671D"/>
    <w:rsid w:val="008C22F5"/>
    <w:rsid w:val="008C376D"/>
    <w:rsid w:val="008C5BB2"/>
    <w:rsid w:val="008C74D3"/>
    <w:rsid w:val="008D3FAC"/>
    <w:rsid w:val="008D4D3C"/>
    <w:rsid w:val="008D5AEA"/>
    <w:rsid w:val="008D60E2"/>
    <w:rsid w:val="008D6EE7"/>
    <w:rsid w:val="008E701F"/>
    <w:rsid w:val="008E7D43"/>
    <w:rsid w:val="008E7E2F"/>
    <w:rsid w:val="008F033B"/>
    <w:rsid w:val="008F3661"/>
    <w:rsid w:val="008F4B90"/>
    <w:rsid w:val="008F52B2"/>
    <w:rsid w:val="008F5903"/>
    <w:rsid w:val="00901AFF"/>
    <w:rsid w:val="009053D6"/>
    <w:rsid w:val="0090782E"/>
    <w:rsid w:val="0091087E"/>
    <w:rsid w:val="009125E4"/>
    <w:rsid w:val="0091300C"/>
    <w:rsid w:val="00914146"/>
    <w:rsid w:val="0091545D"/>
    <w:rsid w:val="00917739"/>
    <w:rsid w:val="009233D9"/>
    <w:rsid w:val="009237B8"/>
    <w:rsid w:val="00924A41"/>
    <w:rsid w:val="009256A4"/>
    <w:rsid w:val="009278D3"/>
    <w:rsid w:val="00933AE6"/>
    <w:rsid w:val="009352E9"/>
    <w:rsid w:val="0094006C"/>
    <w:rsid w:val="00941631"/>
    <w:rsid w:val="00946A9D"/>
    <w:rsid w:val="00950153"/>
    <w:rsid w:val="00951404"/>
    <w:rsid w:val="00951E42"/>
    <w:rsid w:val="00951E69"/>
    <w:rsid w:val="0095270E"/>
    <w:rsid w:val="009528FC"/>
    <w:rsid w:val="00952940"/>
    <w:rsid w:val="00953358"/>
    <w:rsid w:val="009539AD"/>
    <w:rsid w:val="009543E2"/>
    <w:rsid w:val="00954909"/>
    <w:rsid w:val="009549A0"/>
    <w:rsid w:val="009555EA"/>
    <w:rsid w:val="00957072"/>
    <w:rsid w:val="009627A9"/>
    <w:rsid w:val="00962B23"/>
    <w:rsid w:val="009639F4"/>
    <w:rsid w:val="00963DB0"/>
    <w:rsid w:val="00964142"/>
    <w:rsid w:val="0096472E"/>
    <w:rsid w:val="00964FEE"/>
    <w:rsid w:val="00971FED"/>
    <w:rsid w:val="00972592"/>
    <w:rsid w:val="0097359F"/>
    <w:rsid w:val="00976569"/>
    <w:rsid w:val="00980778"/>
    <w:rsid w:val="0098199B"/>
    <w:rsid w:val="009828FC"/>
    <w:rsid w:val="0098299E"/>
    <w:rsid w:val="00984405"/>
    <w:rsid w:val="00987DAC"/>
    <w:rsid w:val="00996435"/>
    <w:rsid w:val="009968FE"/>
    <w:rsid w:val="00996F64"/>
    <w:rsid w:val="009A097C"/>
    <w:rsid w:val="009A3054"/>
    <w:rsid w:val="009A389F"/>
    <w:rsid w:val="009A67D3"/>
    <w:rsid w:val="009B1747"/>
    <w:rsid w:val="009B2D6F"/>
    <w:rsid w:val="009C2435"/>
    <w:rsid w:val="009C2B9E"/>
    <w:rsid w:val="009C405F"/>
    <w:rsid w:val="009C4C68"/>
    <w:rsid w:val="009C5B97"/>
    <w:rsid w:val="009C795A"/>
    <w:rsid w:val="009C7FD7"/>
    <w:rsid w:val="009D0BD2"/>
    <w:rsid w:val="009D0EB4"/>
    <w:rsid w:val="009D3E60"/>
    <w:rsid w:val="009D51B3"/>
    <w:rsid w:val="009E04FA"/>
    <w:rsid w:val="009E31F2"/>
    <w:rsid w:val="009E6368"/>
    <w:rsid w:val="009E6745"/>
    <w:rsid w:val="009E7325"/>
    <w:rsid w:val="009E7423"/>
    <w:rsid w:val="009F12C7"/>
    <w:rsid w:val="009F1BBD"/>
    <w:rsid w:val="00A00603"/>
    <w:rsid w:val="00A02DB9"/>
    <w:rsid w:val="00A0450C"/>
    <w:rsid w:val="00A04D08"/>
    <w:rsid w:val="00A06CFF"/>
    <w:rsid w:val="00A075D4"/>
    <w:rsid w:val="00A10442"/>
    <w:rsid w:val="00A10FDA"/>
    <w:rsid w:val="00A11410"/>
    <w:rsid w:val="00A1393B"/>
    <w:rsid w:val="00A14395"/>
    <w:rsid w:val="00A147BB"/>
    <w:rsid w:val="00A15C74"/>
    <w:rsid w:val="00A16875"/>
    <w:rsid w:val="00A178BD"/>
    <w:rsid w:val="00A17E87"/>
    <w:rsid w:val="00A238B0"/>
    <w:rsid w:val="00A25934"/>
    <w:rsid w:val="00A25ADF"/>
    <w:rsid w:val="00A26082"/>
    <w:rsid w:val="00A31B30"/>
    <w:rsid w:val="00A3327B"/>
    <w:rsid w:val="00A36C65"/>
    <w:rsid w:val="00A3701C"/>
    <w:rsid w:val="00A40110"/>
    <w:rsid w:val="00A42B24"/>
    <w:rsid w:val="00A42B5C"/>
    <w:rsid w:val="00A44DEF"/>
    <w:rsid w:val="00A45D7D"/>
    <w:rsid w:val="00A45F2B"/>
    <w:rsid w:val="00A463EC"/>
    <w:rsid w:val="00A50B13"/>
    <w:rsid w:val="00A5124F"/>
    <w:rsid w:val="00A519DE"/>
    <w:rsid w:val="00A541D3"/>
    <w:rsid w:val="00A54C50"/>
    <w:rsid w:val="00A55846"/>
    <w:rsid w:val="00A55DC0"/>
    <w:rsid w:val="00A5777D"/>
    <w:rsid w:val="00A636C2"/>
    <w:rsid w:val="00A65370"/>
    <w:rsid w:val="00A65AA1"/>
    <w:rsid w:val="00A67DFE"/>
    <w:rsid w:val="00A73940"/>
    <w:rsid w:val="00A756F4"/>
    <w:rsid w:val="00A8476C"/>
    <w:rsid w:val="00A8676D"/>
    <w:rsid w:val="00A92F50"/>
    <w:rsid w:val="00A97600"/>
    <w:rsid w:val="00AA1065"/>
    <w:rsid w:val="00AA3FCE"/>
    <w:rsid w:val="00AA49D5"/>
    <w:rsid w:val="00AA631E"/>
    <w:rsid w:val="00AA65B2"/>
    <w:rsid w:val="00AA6930"/>
    <w:rsid w:val="00AA69FC"/>
    <w:rsid w:val="00AB02A5"/>
    <w:rsid w:val="00AB11E4"/>
    <w:rsid w:val="00AB1E5E"/>
    <w:rsid w:val="00AB21DB"/>
    <w:rsid w:val="00AB36E8"/>
    <w:rsid w:val="00AB5A2A"/>
    <w:rsid w:val="00AB7913"/>
    <w:rsid w:val="00AC0CBB"/>
    <w:rsid w:val="00AC0E4D"/>
    <w:rsid w:val="00AC0FC8"/>
    <w:rsid w:val="00AC28E6"/>
    <w:rsid w:val="00AC2DE3"/>
    <w:rsid w:val="00AC3264"/>
    <w:rsid w:val="00AC5577"/>
    <w:rsid w:val="00AD1587"/>
    <w:rsid w:val="00AD3A87"/>
    <w:rsid w:val="00AD430B"/>
    <w:rsid w:val="00AD72FB"/>
    <w:rsid w:val="00AD7CB5"/>
    <w:rsid w:val="00AE21F4"/>
    <w:rsid w:val="00AE4F47"/>
    <w:rsid w:val="00AE6C8E"/>
    <w:rsid w:val="00AF0858"/>
    <w:rsid w:val="00AF1B74"/>
    <w:rsid w:val="00AF26EE"/>
    <w:rsid w:val="00AF37D5"/>
    <w:rsid w:val="00AF516E"/>
    <w:rsid w:val="00AF5834"/>
    <w:rsid w:val="00B01019"/>
    <w:rsid w:val="00B055C8"/>
    <w:rsid w:val="00B05E1D"/>
    <w:rsid w:val="00B07CB8"/>
    <w:rsid w:val="00B07F1A"/>
    <w:rsid w:val="00B10345"/>
    <w:rsid w:val="00B112C2"/>
    <w:rsid w:val="00B1155A"/>
    <w:rsid w:val="00B11B63"/>
    <w:rsid w:val="00B11BE9"/>
    <w:rsid w:val="00B1232B"/>
    <w:rsid w:val="00B1245A"/>
    <w:rsid w:val="00B1459E"/>
    <w:rsid w:val="00B227CA"/>
    <w:rsid w:val="00B237F4"/>
    <w:rsid w:val="00B25C89"/>
    <w:rsid w:val="00B31174"/>
    <w:rsid w:val="00B3216C"/>
    <w:rsid w:val="00B34FE4"/>
    <w:rsid w:val="00B358F0"/>
    <w:rsid w:val="00B36C24"/>
    <w:rsid w:val="00B40AA2"/>
    <w:rsid w:val="00B4153B"/>
    <w:rsid w:val="00B42623"/>
    <w:rsid w:val="00B4353F"/>
    <w:rsid w:val="00B50156"/>
    <w:rsid w:val="00B5335F"/>
    <w:rsid w:val="00B53C56"/>
    <w:rsid w:val="00B569FC"/>
    <w:rsid w:val="00B6147C"/>
    <w:rsid w:val="00B61C75"/>
    <w:rsid w:val="00B67D0A"/>
    <w:rsid w:val="00B72C96"/>
    <w:rsid w:val="00B73EDB"/>
    <w:rsid w:val="00B74679"/>
    <w:rsid w:val="00B74878"/>
    <w:rsid w:val="00B7739A"/>
    <w:rsid w:val="00B80AFC"/>
    <w:rsid w:val="00B81B63"/>
    <w:rsid w:val="00B82E0B"/>
    <w:rsid w:val="00B8332F"/>
    <w:rsid w:val="00B8495E"/>
    <w:rsid w:val="00B85448"/>
    <w:rsid w:val="00B874CB"/>
    <w:rsid w:val="00B9087D"/>
    <w:rsid w:val="00B93350"/>
    <w:rsid w:val="00B93F3F"/>
    <w:rsid w:val="00B94830"/>
    <w:rsid w:val="00B94F48"/>
    <w:rsid w:val="00B953B7"/>
    <w:rsid w:val="00B96293"/>
    <w:rsid w:val="00BA15D8"/>
    <w:rsid w:val="00BA2529"/>
    <w:rsid w:val="00BA2ABF"/>
    <w:rsid w:val="00BA3D6B"/>
    <w:rsid w:val="00BB3506"/>
    <w:rsid w:val="00BB503A"/>
    <w:rsid w:val="00BB52C5"/>
    <w:rsid w:val="00BB6219"/>
    <w:rsid w:val="00BB6AF9"/>
    <w:rsid w:val="00BB7DDB"/>
    <w:rsid w:val="00BC49CB"/>
    <w:rsid w:val="00BC57E3"/>
    <w:rsid w:val="00BC6901"/>
    <w:rsid w:val="00BD0633"/>
    <w:rsid w:val="00BD18C1"/>
    <w:rsid w:val="00BD4625"/>
    <w:rsid w:val="00BD4734"/>
    <w:rsid w:val="00BD5B28"/>
    <w:rsid w:val="00BD7739"/>
    <w:rsid w:val="00BE47B7"/>
    <w:rsid w:val="00BF0C5C"/>
    <w:rsid w:val="00BF1039"/>
    <w:rsid w:val="00BF1AAB"/>
    <w:rsid w:val="00BF2AF8"/>
    <w:rsid w:val="00BF3B64"/>
    <w:rsid w:val="00BF7FCE"/>
    <w:rsid w:val="00C00456"/>
    <w:rsid w:val="00C00D65"/>
    <w:rsid w:val="00C01393"/>
    <w:rsid w:val="00C03C83"/>
    <w:rsid w:val="00C0462A"/>
    <w:rsid w:val="00C05126"/>
    <w:rsid w:val="00C10396"/>
    <w:rsid w:val="00C11FD6"/>
    <w:rsid w:val="00C14CD9"/>
    <w:rsid w:val="00C14F36"/>
    <w:rsid w:val="00C173D4"/>
    <w:rsid w:val="00C219AE"/>
    <w:rsid w:val="00C22C0C"/>
    <w:rsid w:val="00C2617B"/>
    <w:rsid w:val="00C316B9"/>
    <w:rsid w:val="00C3287C"/>
    <w:rsid w:val="00C330E5"/>
    <w:rsid w:val="00C34DC7"/>
    <w:rsid w:val="00C36F60"/>
    <w:rsid w:val="00C40060"/>
    <w:rsid w:val="00C403FA"/>
    <w:rsid w:val="00C40991"/>
    <w:rsid w:val="00C42809"/>
    <w:rsid w:val="00C434F7"/>
    <w:rsid w:val="00C446C3"/>
    <w:rsid w:val="00C46573"/>
    <w:rsid w:val="00C47C05"/>
    <w:rsid w:val="00C517C2"/>
    <w:rsid w:val="00C556A0"/>
    <w:rsid w:val="00C5797D"/>
    <w:rsid w:val="00C606F3"/>
    <w:rsid w:val="00C61E56"/>
    <w:rsid w:val="00C62D9F"/>
    <w:rsid w:val="00C64E61"/>
    <w:rsid w:val="00C6542E"/>
    <w:rsid w:val="00C658D0"/>
    <w:rsid w:val="00C66CFA"/>
    <w:rsid w:val="00C741AF"/>
    <w:rsid w:val="00C75AA4"/>
    <w:rsid w:val="00C76143"/>
    <w:rsid w:val="00C7657B"/>
    <w:rsid w:val="00C77240"/>
    <w:rsid w:val="00C80D56"/>
    <w:rsid w:val="00C814EE"/>
    <w:rsid w:val="00C815B6"/>
    <w:rsid w:val="00C8226F"/>
    <w:rsid w:val="00C84291"/>
    <w:rsid w:val="00C84AF8"/>
    <w:rsid w:val="00C9084B"/>
    <w:rsid w:val="00C913BA"/>
    <w:rsid w:val="00C9161F"/>
    <w:rsid w:val="00C95EC2"/>
    <w:rsid w:val="00C95F3A"/>
    <w:rsid w:val="00C96BF1"/>
    <w:rsid w:val="00C96F7B"/>
    <w:rsid w:val="00C9713C"/>
    <w:rsid w:val="00CA2216"/>
    <w:rsid w:val="00CA63ED"/>
    <w:rsid w:val="00CB0EE8"/>
    <w:rsid w:val="00CB220F"/>
    <w:rsid w:val="00CB48CB"/>
    <w:rsid w:val="00CB5ABD"/>
    <w:rsid w:val="00CB62FD"/>
    <w:rsid w:val="00CC0456"/>
    <w:rsid w:val="00CC376F"/>
    <w:rsid w:val="00CC3AC9"/>
    <w:rsid w:val="00CC78EC"/>
    <w:rsid w:val="00CE2EFA"/>
    <w:rsid w:val="00CE466F"/>
    <w:rsid w:val="00CE5DFD"/>
    <w:rsid w:val="00CE6078"/>
    <w:rsid w:val="00CF0781"/>
    <w:rsid w:val="00CF08A9"/>
    <w:rsid w:val="00CF1392"/>
    <w:rsid w:val="00CF3980"/>
    <w:rsid w:val="00CF63EF"/>
    <w:rsid w:val="00CF775D"/>
    <w:rsid w:val="00CF7FF2"/>
    <w:rsid w:val="00D02A2B"/>
    <w:rsid w:val="00D0373E"/>
    <w:rsid w:val="00D03C2E"/>
    <w:rsid w:val="00D05942"/>
    <w:rsid w:val="00D07B81"/>
    <w:rsid w:val="00D12CBD"/>
    <w:rsid w:val="00D132DF"/>
    <w:rsid w:val="00D14C5C"/>
    <w:rsid w:val="00D161F2"/>
    <w:rsid w:val="00D21263"/>
    <w:rsid w:val="00D23B4A"/>
    <w:rsid w:val="00D24AF9"/>
    <w:rsid w:val="00D304C0"/>
    <w:rsid w:val="00D30B4D"/>
    <w:rsid w:val="00D32866"/>
    <w:rsid w:val="00D32D88"/>
    <w:rsid w:val="00D34934"/>
    <w:rsid w:val="00D36ECB"/>
    <w:rsid w:val="00D42F1A"/>
    <w:rsid w:val="00D4390A"/>
    <w:rsid w:val="00D44900"/>
    <w:rsid w:val="00D44E28"/>
    <w:rsid w:val="00D504CB"/>
    <w:rsid w:val="00D52772"/>
    <w:rsid w:val="00D54249"/>
    <w:rsid w:val="00D56AD1"/>
    <w:rsid w:val="00D620A4"/>
    <w:rsid w:val="00D67A3D"/>
    <w:rsid w:val="00D70894"/>
    <w:rsid w:val="00D70A3D"/>
    <w:rsid w:val="00D7142B"/>
    <w:rsid w:val="00D73BCB"/>
    <w:rsid w:val="00D76A66"/>
    <w:rsid w:val="00D83DB0"/>
    <w:rsid w:val="00D84CB0"/>
    <w:rsid w:val="00D867B5"/>
    <w:rsid w:val="00D8794D"/>
    <w:rsid w:val="00D930DA"/>
    <w:rsid w:val="00D94FFB"/>
    <w:rsid w:val="00D95E2B"/>
    <w:rsid w:val="00D97310"/>
    <w:rsid w:val="00D975BD"/>
    <w:rsid w:val="00DA0F4E"/>
    <w:rsid w:val="00DA1595"/>
    <w:rsid w:val="00DA3130"/>
    <w:rsid w:val="00DA3876"/>
    <w:rsid w:val="00DA3C78"/>
    <w:rsid w:val="00DA65EC"/>
    <w:rsid w:val="00DA6FF8"/>
    <w:rsid w:val="00DB081B"/>
    <w:rsid w:val="00DB0E29"/>
    <w:rsid w:val="00DB0F9C"/>
    <w:rsid w:val="00DB126B"/>
    <w:rsid w:val="00DB24C6"/>
    <w:rsid w:val="00DB2EB7"/>
    <w:rsid w:val="00DB3938"/>
    <w:rsid w:val="00DB5F22"/>
    <w:rsid w:val="00DB6257"/>
    <w:rsid w:val="00DB6898"/>
    <w:rsid w:val="00DC1B3E"/>
    <w:rsid w:val="00DC5146"/>
    <w:rsid w:val="00DC60DA"/>
    <w:rsid w:val="00DC7F23"/>
    <w:rsid w:val="00DD11B7"/>
    <w:rsid w:val="00DD163F"/>
    <w:rsid w:val="00DD166B"/>
    <w:rsid w:val="00DD27E4"/>
    <w:rsid w:val="00DD2E11"/>
    <w:rsid w:val="00DD5B9D"/>
    <w:rsid w:val="00DD5C3C"/>
    <w:rsid w:val="00DD6EE3"/>
    <w:rsid w:val="00DD7E97"/>
    <w:rsid w:val="00DE099C"/>
    <w:rsid w:val="00DE1AF9"/>
    <w:rsid w:val="00DE1DA8"/>
    <w:rsid w:val="00DE3695"/>
    <w:rsid w:val="00DE6C78"/>
    <w:rsid w:val="00DE782B"/>
    <w:rsid w:val="00DF5590"/>
    <w:rsid w:val="00DF6A6A"/>
    <w:rsid w:val="00DF6D5B"/>
    <w:rsid w:val="00DF77B1"/>
    <w:rsid w:val="00E0380A"/>
    <w:rsid w:val="00E05CC5"/>
    <w:rsid w:val="00E1041C"/>
    <w:rsid w:val="00E1052F"/>
    <w:rsid w:val="00E10DDB"/>
    <w:rsid w:val="00E110B1"/>
    <w:rsid w:val="00E1561D"/>
    <w:rsid w:val="00E15787"/>
    <w:rsid w:val="00E176F3"/>
    <w:rsid w:val="00E2188F"/>
    <w:rsid w:val="00E22BEC"/>
    <w:rsid w:val="00E23752"/>
    <w:rsid w:val="00E23F9D"/>
    <w:rsid w:val="00E2416A"/>
    <w:rsid w:val="00E2443E"/>
    <w:rsid w:val="00E24519"/>
    <w:rsid w:val="00E36EA8"/>
    <w:rsid w:val="00E37B39"/>
    <w:rsid w:val="00E416A8"/>
    <w:rsid w:val="00E463C5"/>
    <w:rsid w:val="00E46AB9"/>
    <w:rsid w:val="00E53979"/>
    <w:rsid w:val="00E54653"/>
    <w:rsid w:val="00E57822"/>
    <w:rsid w:val="00E601CD"/>
    <w:rsid w:val="00E61F23"/>
    <w:rsid w:val="00E6205C"/>
    <w:rsid w:val="00E63404"/>
    <w:rsid w:val="00E642D3"/>
    <w:rsid w:val="00E70CBF"/>
    <w:rsid w:val="00E73C89"/>
    <w:rsid w:val="00E7590F"/>
    <w:rsid w:val="00E75F19"/>
    <w:rsid w:val="00E81D76"/>
    <w:rsid w:val="00E829BE"/>
    <w:rsid w:val="00E84222"/>
    <w:rsid w:val="00E84F3D"/>
    <w:rsid w:val="00E85D92"/>
    <w:rsid w:val="00E8676E"/>
    <w:rsid w:val="00E8676F"/>
    <w:rsid w:val="00E95DDF"/>
    <w:rsid w:val="00E961E9"/>
    <w:rsid w:val="00EA2971"/>
    <w:rsid w:val="00EA2D1D"/>
    <w:rsid w:val="00EA71AC"/>
    <w:rsid w:val="00EA7BFD"/>
    <w:rsid w:val="00EB04AF"/>
    <w:rsid w:val="00EB0503"/>
    <w:rsid w:val="00EB0EBB"/>
    <w:rsid w:val="00EB1239"/>
    <w:rsid w:val="00EB3D95"/>
    <w:rsid w:val="00EB7C8C"/>
    <w:rsid w:val="00EC3C9F"/>
    <w:rsid w:val="00EC564B"/>
    <w:rsid w:val="00EC6495"/>
    <w:rsid w:val="00ED0935"/>
    <w:rsid w:val="00ED2B4C"/>
    <w:rsid w:val="00ED3775"/>
    <w:rsid w:val="00ED3BD7"/>
    <w:rsid w:val="00ED6465"/>
    <w:rsid w:val="00ED6942"/>
    <w:rsid w:val="00ED6A13"/>
    <w:rsid w:val="00ED7D28"/>
    <w:rsid w:val="00EE0095"/>
    <w:rsid w:val="00EE0A0D"/>
    <w:rsid w:val="00EE18E5"/>
    <w:rsid w:val="00EE5483"/>
    <w:rsid w:val="00EE549A"/>
    <w:rsid w:val="00EF1ECA"/>
    <w:rsid w:val="00EF22FA"/>
    <w:rsid w:val="00EF302F"/>
    <w:rsid w:val="00EF394A"/>
    <w:rsid w:val="00EF399F"/>
    <w:rsid w:val="00EF401F"/>
    <w:rsid w:val="00EF4075"/>
    <w:rsid w:val="00EF5B5B"/>
    <w:rsid w:val="00F02101"/>
    <w:rsid w:val="00F0217C"/>
    <w:rsid w:val="00F0707B"/>
    <w:rsid w:val="00F102A6"/>
    <w:rsid w:val="00F120EF"/>
    <w:rsid w:val="00F13A57"/>
    <w:rsid w:val="00F13EE8"/>
    <w:rsid w:val="00F17247"/>
    <w:rsid w:val="00F20764"/>
    <w:rsid w:val="00F21B21"/>
    <w:rsid w:val="00F21F83"/>
    <w:rsid w:val="00F33BAE"/>
    <w:rsid w:val="00F40E54"/>
    <w:rsid w:val="00F41BB8"/>
    <w:rsid w:val="00F4510C"/>
    <w:rsid w:val="00F46204"/>
    <w:rsid w:val="00F4790A"/>
    <w:rsid w:val="00F47E85"/>
    <w:rsid w:val="00F534A6"/>
    <w:rsid w:val="00F53F8F"/>
    <w:rsid w:val="00F5588B"/>
    <w:rsid w:val="00F5599F"/>
    <w:rsid w:val="00F57F09"/>
    <w:rsid w:val="00F636AF"/>
    <w:rsid w:val="00F64C62"/>
    <w:rsid w:val="00F65B88"/>
    <w:rsid w:val="00F66047"/>
    <w:rsid w:val="00F660D1"/>
    <w:rsid w:val="00F6622B"/>
    <w:rsid w:val="00F67F75"/>
    <w:rsid w:val="00F72A24"/>
    <w:rsid w:val="00F72D8D"/>
    <w:rsid w:val="00F73417"/>
    <w:rsid w:val="00F74D10"/>
    <w:rsid w:val="00F76F87"/>
    <w:rsid w:val="00F772A5"/>
    <w:rsid w:val="00F777ED"/>
    <w:rsid w:val="00F80CB7"/>
    <w:rsid w:val="00F857A3"/>
    <w:rsid w:val="00F877E4"/>
    <w:rsid w:val="00F87FE5"/>
    <w:rsid w:val="00F918D7"/>
    <w:rsid w:val="00F92442"/>
    <w:rsid w:val="00F975C6"/>
    <w:rsid w:val="00F97E88"/>
    <w:rsid w:val="00FA383B"/>
    <w:rsid w:val="00FA39A9"/>
    <w:rsid w:val="00FA6324"/>
    <w:rsid w:val="00FA6976"/>
    <w:rsid w:val="00FB4549"/>
    <w:rsid w:val="00FB56FC"/>
    <w:rsid w:val="00FB67FF"/>
    <w:rsid w:val="00FC0954"/>
    <w:rsid w:val="00FC0BF2"/>
    <w:rsid w:val="00FC4596"/>
    <w:rsid w:val="00FC4B35"/>
    <w:rsid w:val="00FC56FB"/>
    <w:rsid w:val="00FC6619"/>
    <w:rsid w:val="00FD0C22"/>
    <w:rsid w:val="00FD1E46"/>
    <w:rsid w:val="00FD231F"/>
    <w:rsid w:val="00FD330C"/>
    <w:rsid w:val="00FD33E3"/>
    <w:rsid w:val="00FD548C"/>
    <w:rsid w:val="00FD79EE"/>
    <w:rsid w:val="00FD7FCF"/>
    <w:rsid w:val="00FE37B5"/>
    <w:rsid w:val="00FE3E8F"/>
    <w:rsid w:val="00FE50BC"/>
    <w:rsid w:val="00FE6776"/>
    <w:rsid w:val="00FE6B94"/>
    <w:rsid w:val="00FE770F"/>
    <w:rsid w:val="00FF44E6"/>
    <w:rsid w:val="00FF66DD"/>
    <w:rsid w:val="00FF7F4E"/>
    <w:rsid w:val="1E2EB7D0"/>
    <w:rsid w:val="2625135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2EB7D0"/>
  <w15:docId w15:val="{0BB47CCE-94F4-4E43-9091-0B6F1B64F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33A6"/>
    <w:rPr>
      <w:rFonts w:ascii="Arial" w:eastAsia="Times New Roman" w:hAnsi="Arial" w:cs="Times New Roman"/>
      <w:sz w:val="20"/>
      <w:szCs w:val="24"/>
    </w:rPr>
  </w:style>
  <w:style w:type="paragraph" w:styleId="Heading1">
    <w:name w:val="heading 1"/>
    <w:aliases w:val="Heading"/>
    <w:basedOn w:val="Normal"/>
    <w:next w:val="BodyText"/>
    <w:link w:val="Heading1Char"/>
    <w:qFormat/>
    <w:rsid w:val="008D5AEA"/>
    <w:pPr>
      <w:keepNext/>
      <w:numPr>
        <w:numId w:val="40"/>
      </w:numPr>
      <w:pBdr>
        <w:bottom w:val="single" w:sz="4" w:space="1" w:color="auto"/>
      </w:pBdr>
      <w:spacing w:after="360"/>
      <w:outlineLvl w:val="0"/>
    </w:pPr>
    <w:rPr>
      <w:rFonts w:ascii="Red Hat Display" w:hAnsi="Red Hat Display"/>
      <w:b/>
      <w:bCs/>
      <w:kern w:val="32"/>
      <w:sz w:val="24"/>
      <w:szCs w:val="28"/>
    </w:rPr>
  </w:style>
  <w:style w:type="paragraph" w:styleId="Heading2">
    <w:name w:val="heading 2"/>
    <w:basedOn w:val="Heading1"/>
    <w:next w:val="BodyText"/>
    <w:link w:val="Heading2Char"/>
    <w:qFormat/>
    <w:rsid w:val="008D5AEA"/>
    <w:pPr>
      <w:keepLines/>
      <w:numPr>
        <w:ilvl w:val="1"/>
      </w:numPr>
      <w:pBdr>
        <w:bottom w:val="none" w:sz="0" w:space="0" w:color="auto"/>
      </w:pBdr>
      <w:spacing w:before="480" w:after="240"/>
      <w:outlineLvl w:val="1"/>
    </w:pPr>
    <w:rPr>
      <w:bCs w:val="0"/>
      <w:spacing w:val="-10"/>
      <w:kern w:val="20"/>
      <w:szCs w:val="24"/>
    </w:rPr>
  </w:style>
  <w:style w:type="paragraph" w:styleId="Heading3">
    <w:name w:val="heading 3"/>
    <w:basedOn w:val="Normal"/>
    <w:next w:val="BodyText"/>
    <w:link w:val="Heading3Char"/>
    <w:qFormat/>
    <w:rsid w:val="00764BFE"/>
    <w:pPr>
      <w:keepNext/>
      <w:numPr>
        <w:ilvl w:val="2"/>
        <w:numId w:val="40"/>
      </w:numPr>
      <w:spacing w:before="480" w:after="240"/>
      <w:outlineLvl w:val="2"/>
    </w:pPr>
    <w:rPr>
      <w:rFonts w:ascii="Red Hat Display" w:hAnsi="Red Hat Display"/>
      <w:b/>
      <w:bCs/>
      <w:iCs/>
      <w:sz w:val="24"/>
      <w:szCs w:val="22"/>
    </w:rPr>
  </w:style>
  <w:style w:type="paragraph" w:styleId="Heading4">
    <w:name w:val="heading 4"/>
    <w:basedOn w:val="Normal"/>
    <w:next w:val="BodyText-1"/>
    <w:link w:val="Heading4Char"/>
    <w:qFormat/>
    <w:rsid w:val="00250832"/>
    <w:pPr>
      <w:keepNext/>
      <w:numPr>
        <w:ilvl w:val="3"/>
        <w:numId w:val="40"/>
      </w:numPr>
      <w:spacing w:before="240" w:after="60"/>
      <w:outlineLvl w:val="3"/>
    </w:pPr>
    <w:rPr>
      <w:rFonts w:ascii="Arial Narrow" w:hAnsi="Arial Narrow"/>
      <w:bCs/>
      <w:i/>
      <w:szCs w:val="28"/>
    </w:rPr>
  </w:style>
  <w:style w:type="paragraph" w:styleId="Heading5">
    <w:name w:val="heading 5"/>
    <w:basedOn w:val="Normal"/>
    <w:next w:val="Normal"/>
    <w:link w:val="Heading5Char"/>
    <w:qFormat/>
    <w:rsid w:val="00250832"/>
    <w:pPr>
      <w:numPr>
        <w:ilvl w:val="4"/>
        <w:numId w:val="40"/>
      </w:numPr>
      <w:spacing w:before="240" w:after="60"/>
      <w:outlineLvl w:val="4"/>
    </w:pPr>
    <w:rPr>
      <w:b/>
      <w:bCs/>
      <w:i/>
      <w:iCs/>
      <w:sz w:val="18"/>
      <w:szCs w:val="18"/>
    </w:rPr>
  </w:style>
  <w:style w:type="paragraph" w:styleId="Heading6">
    <w:name w:val="heading 6"/>
    <w:basedOn w:val="Normal"/>
    <w:next w:val="Normal"/>
    <w:link w:val="Heading6Char"/>
    <w:qFormat/>
    <w:rsid w:val="00250832"/>
    <w:pPr>
      <w:numPr>
        <w:ilvl w:val="5"/>
        <w:numId w:val="40"/>
      </w:numPr>
      <w:spacing w:before="240" w:after="60"/>
      <w:outlineLvl w:val="5"/>
    </w:pPr>
    <w:rPr>
      <w:b/>
      <w:bCs/>
      <w:sz w:val="22"/>
      <w:szCs w:val="22"/>
    </w:rPr>
  </w:style>
  <w:style w:type="paragraph" w:styleId="Heading7">
    <w:name w:val="heading 7"/>
    <w:basedOn w:val="Normal"/>
    <w:next w:val="Normal"/>
    <w:link w:val="Heading7Char"/>
    <w:qFormat/>
    <w:rsid w:val="00250832"/>
    <w:pPr>
      <w:numPr>
        <w:ilvl w:val="6"/>
        <w:numId w:val="40"/>
      </w:numPr>
      <w:spacing w:before="240" w:after="60"/>
      <w:outlineLvl w:val="6"/>
    </w:pPr>
  </w:style>
  <w:style w:type="paragraph" w:styleId="Heading8">
    <w:name w:val="heading 8"/>
    <w:basedOn w:val="Normal"/>
    <w:next w:val="Normal"/>
    <w:link w:val="Heading8Char"/>
    <w:qFormat/>
    <w:rsid w:val="00250832"/>
    <w:pPr>
      <w:numPr>
        <w:ilvl w:val="7"/>
        <w:numId w:val="40"/>
      </w:numPr>
      <w:spacing w:before="240" w:after="60"/>
      <w:outlineLvl w:val="7"/>
    </w:pPr>
    <w:rPr>
      <w:i/>
      <w:iCs/>
    </w:rPr>
  </w:style>
  <w:style w:type="paragraph" w:styleId="Heading9">
    <w:name w:val="heading 9"/>
    <w:basedOn w:val="Normal"/>
    <w:next w:val="Normal"/>
    <w:link w:val="Heading9Char"/>
    <w:qFormat/>
    <w:rsid w:val="00250832"/>
    <w:pPr>
      <w:numPr>
        <w:ilvl w:val="8"/>
        <w:numId w:val="40"/>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
    <w:basedOn w:val="DefaultParagraphFont"/>
    <w:link w:val="Heading1"/>
    <w:rsid w:val="008D5AEA"/>
    <w:rPr>
      <w:rFonts w:ascii="Red Hat Display" w:eastAsia="Times New Roman" w:hAnsi="Red Hat Display" w:cs="Times New Roman"/>
      <w:b/>
      <w:bCs/>
      <w:kern w:val="32"/>
      <w:sz w:val="24"/>
      <w:szCs w:val="28"/>
    </w:rPr>
  </w:style>
  <w:style w:type="character" w:customStyle="1" w:styleId="Heading2Char">
    <w:name w:val="Heading 2 Char"/>
    <w:basedOn w:val="DefaultParagraphFont"/>
    <w:link w:val="Heading2"/>
    <w:rsid w:val="008D5AEA"/>
    <w:rPr>
      <w:rFonts w:ascii="Red Hat Display" w:eastAsia="Times New Roman" w:hAnsi="Red Hat Display" w:cs="Times New Roman"/>
      <w:b/>
      <w:spacing w:val="-10"/>
      <w:kern w:val="20"/>
      <w:sz w:val="24"/>
      <w:szCs w:val="24"/>
    </w:rPr>
  </w:style>
  <w:style w:type="character" w:customStyle="1" w:styleId="Heading3Char">
    <w:name w:val="Heading 3 Char"/>
    <w:basedOn w:val="DefaultParagraphFont"/>
    <w:link w:val="Heading3"/>
    <w:rsid w:val="00764BFE"/>
    <w:rPr>
      <w:rFonts w:ascii="Red Hat Display" w:eastAsia="Times New Roman" w:hAnsi="Red Hat Display" w:cs="Times New Roman"/>
      <w:b/>
      <w:bCs/>
      <w:iCs/>
      <w:sz w:val="24"/>
    </w:rPr>
  </w:style>
  <w:style w:type="character" w:customStyle="1" w:styleId="Heading4Char">
    <w:name w:val="Heading 4 Char"/>
    <w:basedOn w:val="DefaultParagraphFont"/>
    <w:link w:val="Heading4"/>
    <w:rsid w:val="00250832"/>
    <w:rPr>
      <w:rFonts w:ascii="Arial Narrow" w:eastAsia="Times New Roman" w:hAnsi="Arial Narrow" w:cs="Times New Roman"/>
      <w:bCs/>
      <w:i/>
      <w:sz w:val="20"/>
      <w:szCs w:val="28"/>
    </w:rPr>
  </w:style>
  <w:style w:type="character" w:customStyle="1" w:styleId="Heading5Char">
    <w:name w:val="Heading 5 Char"/>
    <w:basedOn w:val="DefaultParagraphFont"/>
    <w:link w:val="Heading5"/>
    <w:rsid w:val="00250832"/>
    <w:rPr>
      <w:rFonts w:ascii="Arial" w:eastAsia="Times New Roman" w:hAnsi="Arial" w:cs="Times New Roman"/>
      <w:b/>
      <w:bCs/>
      <w:i/>
      <w:iCs/>
      <w:sz w:val="18"/>
      <w:szCs w:val="18"/>
    </w:rPr>
  </w:style>
  <w:style w:type="character" w:customStyle="1" w:styleId="Heading6Char">
    <w:name w:val="Heading 6 Char"/>
    <w:basedOn w:val="DefaultParagraphFont"/>
    <w:link w:val="Heading6"/>
    <w:rsid w:val="00250832"/>
    <w:rPr>
      <w:rFonts w:ascii="Arial" w:eastAsia="Times New Roman" w:hAnsi="Arial" w:cs="Times New Roman"/>
      <w:b/>
      <w:bCs/>
    </w:rPr>
  </w:style>
  <w:style w:type="character" w:customStyle="1" w:styleId="Heading7Char">
    <w:name w:val="Heading 7 Char"/>
    <w:basedOn w:val="DefaultParagraphFont"/>
    <w:link w:val="Heading7"/>
    <w:rsid w:val="00250832"/>
    <w:rPr>
      <w:rFonts w:ascii="Arial" w:eastAsia="Times New Roman" w:hAnsi="Arial" w:cs="Times New Roman"/>
      <w:sz w:val="20"/>
      <w:szCs w:val="24"/>
    </w:rPr>
  </w:style>
  <w:style w:type="character" w:customStyle="1" w:styleId="Heading8Char">
    <w:name w:val="Heading 8 Char"/>
    <w:basedOn w:val="DefaultParagraphFont"/>
    <w:link w:val="Heading8"/>
    <w:rsid w:val="00250832"/>
    <w:rPr>
      <w:rFonts w:ascii="Arial" w:eastAsia="Times New Roman" w:hAnsi="Arial" w:cs="Times New Roman"/>
      <w:i/>
      <w:iCs/>
      <w:sz w:val="20"/>
      <w:szCs w:val="24"/>
    </w:rPr>
  </w:style>
  <w:style w:type="character" w:customStyle="1" w:styleId="Heading9Char">
    <w:name w:val="Heading 9 Char"/>
    <w:basedOn w:val="DefaultParagraphFont"/>
    <w:link w:val="Heading9"/>
    <w:rsid w:val="00250832"/>
    <w:rPr>
      <w:rFonts w:ascii="Arial" w:eastAsia="Times New Roman" w:hAnsi="Arial" w:cs="Arial"/>
    </w:rPr>
  </w:style>
  <w:style w:type="numbering" w:styleId="111111">
    <w:name w:val="Outline List 2"/>
    <w:basedOn w:val="NoList"/>
    <w:semiHidden/>
    <w:rsid w:val="00250832"/>
    <w:pPr>
      <w:numPr>
        <w:numId w:val="1"/>
      </w:numPr>
    </w:pPr>
  </w:style>
  <w:style w:type="numbering" w:styleId="1ai">
    <w:name w:val="Outline List 1"/>
    <w:basedOn w:val="NoList"/>
    <w:semiHidden/>
    <w:rsid w:val="00250832"/>
    <w:pPr>
      <w:numPr>
        <w:numId w:val="2"/>
      </w:numPr>
    </w:pPr>
  </w:style>
  <w:style w:type="paragraph" w:styleId="BodyText">
    <w:name w:val="Body Text"/>
    <w:basedOn w:val="Normal"/>
    <w:link w:val="BodyTextChar"/>
    <w:rsid w:val="00250832"/>
    <w:pPr>
      <w:spacing w:before="240" w:after="120"/>
      <w:ind w:left="567"/>
      <w:jc w:val="both"/>
    </w:pPr>
  </w:style>
  <w:style w:type="character" w:customStyle="1" w:styleId="BodyTextChar">
    <w:name w:val="Body Text Char"/>
    <w:basedOn w:val="DefaultParagraphFont"/>
    <w:link w:val="BodyText"/>
    <w:rsid w:val="00250832"/>
    <w:rPr>
      <w:rFonts w:ascii="Arial" w:eastAsia="Times New Roman" w:hAnsi="Arial" w:cs="Times New Roman"/>
      <w:sz w:val="20"/>
      <w:szCs w:val="24"/>
    </w:rPr>
  </w:style>
  <w:style w:type="paragraph" w:customStyle="1" w:styleId="ActionPoints">
    <w:name w:val="Action Points"/>
    <w:basedOn w:val="BodyText"/>
    <w:rsid w:val="00250832"/>
    <w:pPr>
      <w:numPr>
        <w:numId w:val="3"/>
      </w:numPr>
    </w:pPr>
    <w:rPr>
      <w:lang w:val="en-US"/>
    </w:rPr>
  </w:style>
  <w:style w:type="paragraph" w:customStyle="1" w:styleId="ActionPoints1">
    <w:name w:val="Action Points 1"/>
    <w:basedOn w:val="ActionPoints"/>
    <w:rsid w:val="00250832"/>
    <w:pPr>
      <w:numPr>
        <w:numId w:val="0"/>
      </w:numPr>
    </w:pPr>
  </w:style>
  <w:style w:type="paragraph" w:customStyle="1" w:styleId="ActionPoints2">
    <w:name w:val="Action Points 2"/>
    <w:basedOn w:val="ActionPoints"/>
    <w:rsid w:val="00250832"/>
    <w:pPr>
      <w:numPr>
        <w:numId w:val="0"/>
      </w:numPr>
    </w:pPr>
  </w:style>
  <w:style w:type="paragraph" w:customStyle="1" w:styleId="AP">
    <w:name w:val="AP"/>
    <w:basedOn w:val="ActionPoints2"/>
    <w:rsid w:val="00250832"/>
    <w:pPr>
      <w:tabs>
        <w:tab w:val="left" w:pos="1620"/>
      </w:tabs>
      <w:ind w:left="1620" w:hanging="1080"/>
    </w:pPr>
  </w:style>
  <w:style w:type="paragraph" w:customStyle="1" w:styleId="Appendix">
    <w:name w:val="Appendix"/>
    <w:basedOn w:val="Heading1"/>
    <w:next w:val="BodyText"/>
    <w:link w:val="AppendixChar"/>
    <w:rsid w:val="00250832"/>
    <w:pPr>
      <w:numPr>
        <w:numId w:val="0"/>
      </w:numPr>
    </w:pPr>
  </w:style>
  <w:style w:type="paragraph" w:customStyle="1" w:styleId="Appendix2">
    <w:name w:val="Appendix 2"/>
    <w:basedOn w:val="Heading2"/>
    <w:rsid w:val="00250832"/>
    <w:pPr>
      <w:numPr>
        <w:ilvl w:val="0"/>
        <w:numId w:val="0"/>
      </w:numPr>
    </w:pPr>
  </w:style>
  <w:style w:type="paragraph" w:customStyle="1" w:styleId="Appendix3">
    <w:name w:val="Appendix 3"/>
    <w:basedOn w:val="Heading3"/>
    <w:rsid w:val="00250832"/>
    <w:pPr>
      <w:numPr>
        <w:ilvl w:val="0"/>
        <w:numId w:val="0"/>
      </w:numPr>
    </w:pPr>
  </w:style>
  <w:style w:type="character" w:customStyle="1" w:styleId="AppendixChar">
    <w:name w:val="Appendix Char"/>
    <w:basedOn w:val="Heading1Char"/>
    <w:link w:val="Appendix"/>
    <w:rsid w:val="00250832"/>
    <w:rPr>
      <w:rFonts w:ascii="Arial Narrow" w:eastAsia="Times New Roman" w:hAnsi="Arial Narrow" w:cs="Times New Roman"/>
      <w:b/>
      <w:bCs/>
      <w:kern w:val="32"/>
      <w:sz w:val="28"/>
      <w:szCs w:val="28"/>
    </w:rPr>
  </w:style>
  <w:style w:type="paragraph" w:customStyle="1" w:styleId="AppendixSubSubSection">
    <w:name w:val="Appendix Sub SubSection"/>
    <w:basedOn w:val="Heading3"/>
    <w:rsid w:val="00250832"/>
    <w:pPr>
      <w:numPr>
        <w:numId w:val="4"/>
      </w:numPr>
      <w:ind w:left="238" w:hanging="11"/>
    </w:pPr>
  </w:style>
  <w:style w:type="paragraph" w:customStyle="1" w:styleId="AppendixSubsection">
    <w:name w:val="Appendix Subsection"/>
    <w:basedOn w:val="Heading2"/>
    <w:rsid w:val="00250832"/>
    <w:pPr>
      <w:numPr>
        <w:numId w:val="5"/>
      </w:numPr>
    </w:pPr>
  </w:style>
  <w:style w:type="paragraph" w:customStyle="1" w:styleId="AppendixSubText">
    <w:name w:val="Appendix SubText"/>
    <w:basedOn w:val="Appendix3"/>
    <w:rsid w:val="00250832"/>
    <w:pPr>
      <w:tabs>
        <w:tab w:val="num" w:pos="1260"/>
      </w:tabs>
      <w:ind w:left="540"/>
    </w:pPr>
  </w:style>
  <w:style w:type="paragraph" w:customStyle="1" w:styleId="AppendixSubsubText">
    <w:name w:val="Appendix SubsubText"/>
    <w:basedOn w:val="AppendixSubText"/>
    <w:rsid w:val="00250832"/>
    <w:pPr>
      <w:ind w:left="1260"/>
    </w:pPr>
  </w:style>
  <w:style w:type="paragraph" w:customStyle="1" w:styleId="AppendixText">
    <w:name w:val="Appendix Text"/>
    <w:basedOn w:val="BodyText"/>
    <w:rsid w:val="00250832"/>
    <w:pPr>
      <w:ind w:left="0"/>
    </w:pPr>
  </w:style>
  <w:style w:type="numbering" w:styleId="ArticleSection">
    <w:name w:val="Outline List 3"/>
    <w:basedOn w:val="NoList"/>
    <w:semiHidden/>
    <w:rsid w:val="00250832"/>
    <w:pPr>
      <w:numPr>
        <w:numId w:val="6"/>
      </w:numPr>
    </w:pPr>
  </w:style>
  <w:style w:type="paragraph" w:styleId="BalloonText">
    <w:name w:val="Balloon Text"/>
    <w:basedOn w:val="Normal"/>
    <w:link w:val="BalloonTextChar"/>
    <w:semiHidden/>
    <w:rsid w:val="00250832"/>
    <w:rPr>
      <w:rFonts w:ascii="Tahoma" w:hAnsi="Tahoma" w:cs="Tahoma"/>
      <w:sz w:val="16"/>
      <w:szCs w:val="16"/>
    </w:rPr>
  </w:style>
  <w:style w:type="character" w:customStyle="1" w:styleId="BalloonTextChar">
    <w:name w:val="Balloon Text Char"/>
    <w:basedOn w:val="DefaultParagraphFont"/>
    <w:link w:val="BalloonText"/>
    <w:semiHidden/>
    <w:rsid w:val="00250832"/>
    <w:rPr>
      <w:rFonts w:ascii="Tahoma" w:eastAsia="Times New Roman" w:hAnsi="Tahoma" w:cs="Tahoma"/>
      <w:sz w:val="16"/>
      <w:szCs w:val="16"/>
    </w:rPr>
  </w:style>
  <w:style w:type="paragraph" w:styleId="BlockText">
    <w:name w:val="Block Text"/>
    <w:basedOn w:val="Normal"/>
    <w:semiHidden/>
    <w:rsid w:val="00250832"/>
    <w:pPr>
      <w:spacing w:after="120"/>
      <w:ind w:left="1440" w:right="1440"/>
    </w:pPr>
  </w:style>
  <w:style w:type="paragraph" w:customStyle="1" w:styleId="BodyText0">
    <w:name w:val="Body Text 0"/>
    <w:basedOn w:val="BodyText"/>
    <w:rsid w:val="00250832"/>
    <w:pPr>
      <w:ind w:left="0"/>
    </w:pPr>
  </w:style>
  <w:style w:type="paragraph" w:customStyle="1" w:styleId="BodyText-1">
    <w:name w:val="Body Text -1"/>
    <w:basedOn w:val="BodyText0"/>
    <w:rsid w:val="00250832"/>
    <w:pPr>
      <w:ind w:left="720" w:firstLine="720"/>
    </w:pPr>
  </w:style>
  <w:style w:type="paragraph" w:styleId="BodyText2">
    <w:name w:val="Body Text 2"/>
    <w:basedOn w:val="BodyText"/>
    <w:link w:val="BodyText2Char"/>
    <w:rsid w:val="00250832"/>
    <w:pPr>
      <w:ind w:left="1276"/>
    </w:pPr>
  </w:style>
  <w:style w:type="character" w:customStyle="1" w:styleId="BodyText2Char">
    <w:name w:val="Body Text 2 Char"/>
    <w:basedOn w:val="DefaultParagraphFont"/>
    <w:link w:val="BodyText2"/>
    <w:rsid w:val="00250832"/>
    <w:rPr>
      <w:rFonts w:ascii="Arial" w:eastAsia="Times New Roman" w:hAnsi="Arial" w:cs="Times New Roman"/>
      <w:sz w:val="20"/>
      <w:szCs w:val="24"/>
    </w:rPr>
  </w:style>
  <w:style w:type="paragraph" w:styleId="BodyText3">
    <w:name w:val="Body Text 3"/>
    <w:basedOn w:val="Normal"/>
    <w:link w:val="BodyText3Char"/>
    <w:rsid w:val="00250832"/>
    <w:pPr>
      <w:spacing w:before="960" w:after="240"/>
    </w:pPr>
    <w:rPr>
      <w:b/>
      <w:szCs w:val="16"/>
    </w:rPr>
  </w:style>
  <w:style w:type="character" w:customStyle="1" w:styleId="BodyText3Char">
    <w:name w:val="Body Text 3 Char"/>
    <w:basedOn w:val="DefaultParagraphFont"/>
    <w:link w:val="BodyText3"/>
    <w:rsid w:val="00250832"/>
    <w:rPr>
      <w:rFonts w:ascii="Arial" w:eastAsia="Times New Roman" w:hAnsi="Arial" w:cs="Times New Roman"/>
      <w:b/>
      <w:sz w:val="20"/>
      <w:szCs w:val="16"/>
    </w:rPr>
  </w:style>
  <w:style w:type="paragraph" w:styleId="BodyTextFirstIndent">
    <w:name w:val="Body Text First Indent"/>
    <w:basedOn w:val="BodyText"/>
    <w:link w:val="BodyTextFirstIndentChar"/>
    <w:semiHidden/>
    <w:rsid w:val="00250832"/>
    <w:pPr>
      <w:ind w:left="0" w:firstLine="210"/>
      <w:jc w:val="left"/>
    </w:pPr>
    <w:rPr>
      <w:rFonts w:ascii="Times New Roman" w:hAnsi="Times New Roman"/>
      <w:sz w:val="24"/>
    </w:rPr>
  </w:style>
  <w:style w:type="character" w:customStyle="1" w:styleId="BodyTextFirstIndentChar">
    <w:name w:val="Body Text First Indent Char"/>
    <w:basedOn w:val="BodyTextChar"/>
    <w:link w:val="BodyTextFirstIndent"/>
    <w:semiHidden/>
    <w:rsid w:val="00250832"/>
    <w:rPr>
      <w:rFonts w:ascii="Times New Roman" w:eastAsia="Times New Roman" w:hAnsi="Times New Roman" w:cs="Times New Roman"/>
      <w:sz w:val="24"/>
      <w:szCs w:val="24"/>
    </w:rPr>
  </w:style>
  <w:style w:type="paragraph" w:styleId="BodyTextIndent">
    <w:name w:val="Body Text Indent"/>
    <w:basedOn w:val="Normal"/>
    <w:link w:val="BodyTextIndentChar"/>
    <w:semiHidden/>
    <w:rsid w:val="00250832"/>
    <w:pPr>
      <w:spacing w:after="120"/>
      <w:ind w:left="283"/>
    </w:pPr>
  </w:style>
  <w:style w:type="character" w:customStyle="1" w:styleId="BodyTextIndentChar">
    <w:name w:val="Body Text Indent Char"/>
    <w:basedOn w:val="DefaultParagraphFont"/>
    <w:link w:val="BodyTextIndent"/>
    <w:semiHidden/>
    <w:rsid w:val="00250832"/>
    <w:rPr>
      <w:rFonts w:ascii="Arial" w:eastAsia="Times New Roman" w:hAnsi="Arial" w:cs="Times New Roman"/>
      <w:sz w:val="20"/>
      <w:szCs w:val="24"/>
    </w:rPr>
  </w:style>
  <w:style w:type="paragraph" w:styleId="BodyTextFirstIndent2">
    <w:name w:val="Body Text First Indent 2"/>
    <w:basedOn w:val="BodyTextIndent"/>
    <w:link w:val="BodyTextFirstIndent2Char"/>
    <w:semiHidden/>
    <w:rsid w:val="00250832"/>
    <w:pPr>
      <w:ind w:firstLine="210"/>
    </w:pPr>
  </w:style>
  <w:style w:type="character" w:customStyle="1" w:styleId="BodyTextFirstIndent2Char">
    <w:name w:val="Body Text First Indent 2 Char"/>
    <w:basedOn w:val="BodyTextIndentChar"/>
    <w:link w:val="BodyTextFirstIndent2"/>
    <w:semiHidden/>
    <w:rsid w:val="00250832"/>
    <w:rPr>
      <w:rFonts w:ascii="Arial" w:eastAsia="Times New Roman" w:hAnsi="Arial" w:cs="Times New Roman"/>
      <w:sz w:val="20"/>
      <w:szCs w:val="24"/>
    </w:rPr>
  </w:style>
  <w:style w:type="paragraph" w:styleId="BodyTextIndent2">
    <w:name w:val="Body Text Indent 2"/>
    <w:basedOn w:val="Normal"/>
    <w:link w:val="BodyTextIndent2Char"/>
    <w:semiHidden/>
    <w:rsid w:val="00250832"/>
    <w:pPr>
      <w:spacing w:after="120" w:line="480" w:lineRule="auto"/>
      <w:ind w:left="283"/>
    </w:pPr>
  </w:style>
  <w:style w:type="character" w:customStyle="1" w:styleId="BodyTextIndent2Char">
    <w:name w:val="Body Text Indent 2 Char"/>
    <w:basedOn w:val="DefaultParagraphFont"/>
    <w:link w:val="BodyTextIndent2"/>
    <w:semiHidden/>
    <w:rsid w:val="00250832"/>
    <w:rPr>
      <w:rFonts w:ascii="Arial" w:eastAsia="Times New Roman" w:hAnsi="Arial" w:cs="Times New Roman"/>
      <w:sz w:val="20"/>
      <w:szCs w:val="24"/>
    </w:rPr>
  </w:style>
  <w:style w:type="paragraph" w:styleId="BodyTextIndent3">
    <w:name w:val="Body Text Indent 3"/>
    <w:basedOn w:val="Normal"/>
    <w:link w:val="BodyTextIndent3Char"/>
    <w:semiHidden/>
    <w:rsid w:val="00250832"/>
    <w:pPr>
      <w:spacing w:after="120"/>
      <w:ind w:left="283"/>
    </w:pPr>
    <w:rPr>
      <w:sz w:val="16"/>
      <w:szCs w:val="16"/>
    </w:rPr>
  </w:style>
  <w:style w:type="character" w:customStyle="1" w:styleId="BodyTextIndent3Char">
    <w:name w:val="Body Text Indent 3 Char"/>
    <w:basedOn w:val="DefaultParagraphFont"/>
    <w:link w:val="BodyTextIndent3"/>
    <w:semiHidden/>
    <w:rsid w:val="00250832"/>
    <w:rPr>
      <w:rFonts w:ascii="Arial" w:eastAsia="Times New Roman" w:hAnsi="Arial" w:cs="Times New Roman"/>
      <w:sz w:val="16"/>
      <w:szCs w:val="16"/>
    </w:rPr>
  </w:style>
  <w:style w:type="paragraph" w:customStyle="1" w:styleId="NumberedList1">
    <w:name w:val="Numbered List 1"/>
    <w:basedOn w:val="BodyText"/>
    <w:rsid w:val="00250832"/>
    <w:pPr>
      <w:numPr>
        <w:ilvl w:val="1"/>
        <w:numId w:val="7"/>
      </w:numPr>
      <w:tabs>
        <w:tab w:val="left" w:pos="851"/>
      </w:tabs>
    </w:pPr>
  </w:style>
  <w:style w:type="paragraph" w:customStyle="1" w:styleId="BulletedList1">
    <w:name w:val="Bulleted List 1"/>
    <w:basedOn w:val="NumberedList1"/>
    <w:rsid w:val="00250832"/>
    <w:pPr>
      <w:numPr>
        <w:ilvl w:val="0"/>
      </w:numPr>
    </w:pPr>
  </w:style>
  <w:style w:type="paragraph" w:customStyle="1" w:styleId="NumberedList2">
    <w:name w:val="Numbered List 2"/>
    <w:basedOn w:val="BodyText2"/>
    <w:rsid w:val="00250832"/>
    <w:pPr>
      <w:numPr>
        <w:ilvl w:val="1"/>
        <w:numId w:val="8"/>
      </w:numPr>
      <w:tabs>
        <w:tab w:val="left" w:pos="1559"/>
      </w:tabs>
    </w:pPr>
  </w:style>
  <w:style w:type="paragraph" w:customStyle="1" w:styleId="BulletedList2">
    <w:name w:val="Bulleted List 2"/>
    <w:basedOn w:val="NumberedList2"/>
    <w:rsid w:val="00250832"/>
    <w:pPr>
      <w:numPr>
        <w:numId w:val="9"/>
      </w:numPr>
    </w:pPr>
  </w:style>
  <w:style w:type="paragraph" w:styleId="Caption">
    <w:name w:val="caption"/>
    <w:basedOn w:val="Normal"/>
    <w:next w:val="BodyText"/>
    <w:qFormat/>
    <w:rsid w:val="00250832"/>
    <w:rPr>
      <w:rFonts w:ascii="Arial Narrow" w:hAnsi="Arial Narrow"/>
      <w:b/>
      <w:bCs/>
      <w:sz w:val="22"/>
      <w:szCs w:val="22"/>
    </w:rPr>
  </w:style>
  <w:style w:type="paragraph" w:customStyle="1" w:styleId="Caption2">
    <w:name w:val="Caption2"/>
    <w:basedOn w:val="Caption"/>
    <w:rsid w:val="00250832"/>
    <w:pPr>
      <w:pBdr>
        <w:bottom w:val="single" w:sz="4" w:space="1" w:color="auto"/>
      </w:pBdr>
      <w:spacing w:before="240" w:after="360"/>
    </w:pPr>
    <w:rPr>
      <w:sz w:val="28"/>
      <w:szCs w:val="28"/>
    </w:rPr>
  </w:style>
  <w:style w:type="paragraph" w:styleId="Closing">
    <w:name w:val="Closing"/>
    <w:basedOn w:val="Normal"/>
    <w:link w:val="ClosingChar"/>
    <w:semiHidden/>
    <w:rsid w:val="00250832"/>
    <w:pPr>
      <w:ind w:left="4252"/>
    </w:pPr>
  </w:style>
  <w:style w:type="character" w:customStyle="1" w:styleId="ClosingChar">
    <w:name w:val="Closing Char"/>
    <w:basedOn w:val="DefaultParagraphFont"/>
    <w:link w:val="Closing"/>
    <w:semiHidden/>
    <w:rsid w:val="00250832"/>
    <w:rPr>
      <w:rFonts w:ascii="Arial" w:eastAsia="Times New Roman" w:hAnsi="Arial" w:cs="Times New Roman"/>
      <w:sz w:val="20"/>
      <w:szCs w:val="24"/>
    </w:rPr>
  </w:style>
  <w:style w:type="character" w:styleId="CommentReference">
    <w:name w:val="annotation reference"/>
    <w:uiPriority w:val="99"/>
    <w:rsid w:val="00250832"/>
    <w:rPr>
      <w:sz w:val="16"/>
      <w:szCs w:val="16"/>
    </w:rPr>
  </w:style>
  <w:style w:type="paragraph" w:styleId="CommentText">
    <w:name w:val="annotation text"/>
    <w:basedOn w:val="Normal"/>
    <w:link w:val="CommentTextChar"/>
    <w:rsid w:val="00250832"/>
    <w:rPr>
      <w:szCs w:val="20"/>
    </w:rPr>
  </w:style>
  <w:style w:type="character" w:customStyle="1" w:styleId="CommentTextChar">
    <w:name w:val="Comment Text Char"/>
    <w:basedOn w:val="DefaultParagraphFont"/>
    <w:link w:val="CommentText"/>
    <w:rsid w:val="00250832"/>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rsid w:val="00250832"/>
    <w:rPr>
      <w:b/>
      <w:bCs/>
    </w:rPr>
  </w:style>
  <w:style w:type="character" w:customStyle="1" w:styleId="CommentSubjectChar">
    <w:name w:val="Comment Subject Char"/>
    <w:basedOn w:val="CommentTextChar"/>
    <w:link w:val="CommentSubject"/>
    <w:semiHidden/>
    <w:rsid w:val="00250832"/>
    <w:rPr>
      <w:rFonts w:ascii="Arial" w:eastAsia="Times New Roman" w:hAnsi="Arial" w:cs="Times New Roman"/>
      <w:b/>
      <w:bCs/>
      <w:sz w:val="20"/>
      <w:szCs w:val="20"/>
    </w:rPr>
  </w:style>
  <w:style w:type="paragraph" w:customStyle="1" w:styleId="Definition">
    <w:name w:val="Definition"/>
    <w:basedOn w:val="BodyText"/>
    <w:rsid w:val="00250832"/>
    <w:pPr>
      <w:spacing w:before="60"/>
      <w:ind w:left="142"/>
    </w:pPr>
  </w:style>
  <w:style w:type="paragraph" w:customStyle="1" w:styleId="DocEffDate">
    <w:name w:val="DocEffDate"/>
    <w:basedOn w:val="Normal"/>
    <w:rsid w:val="00250832"/>
    <w:pPr>
      <w:spacing w:before="60" w:after="60"/>
      <w:ind w:left="684"/>
      <w:jc w:val="right"/>
    </w:pPr>
    <w:rPr>
      <w:rFonts w:cs="Arial"/>
      <w:spacing w:val="-5"/>
      <w:szCs w:val="20"/>
    </w:rPr>
  </w:style>
  <w:style w:type="paragraph" w:customStyle="1" w:styleId="DocRefCode">
    <w:name w:val="DocRefCode"/>
    <w:basedOn w:val="Normal"/>
    <w:rsid w:val="00250832"/>
    <w:pPr>
      <w:spacing w:before="240"/>
      <w:ind w:left="567"/>
      <w:jc w:val="right"/>
    </w:pPr>
    <w:rPr>
      <w:b/>
      <w:spacing w:val="-5"/>
      <w:szCs w:val="20"/>
    </w:rPr>
  </w:style>
  <w:style w:type="paragraph" w:customStyle="1" w:styleId="DocTitle">
    <w:name w:val="DocTitle"/>
    <w:basedOn w:val="BodyText"/>
    <w:rsid w:val="00250832"/>
    <w:pPr>
      <w:pBdr>
        <w:bottom w:val="single" w:sz="4" w:space="1" w:color="auto"/>
      </w:pBdr>
      <w:spacing w:before="3000" w:after="240"/>
      <w:ind w:left="0"/>
      <w:jc w:val="right"/>
    </w:pPr>
    <w:rPr>
      <w:spacing w:val="-5"/>
      <w:sz w:val="32"/>
      <w:szCs w:val="36"/>
      <w:lang w:val="nl-NL"/>
    </w:rPr>
  </w:style>
  <w:style w:type="paragraph" w:customStyle="1" w:styleId="DocVersion">
    <w:name w:val="DocVersion"/>
    <w:basedOn w:val="Normal"/>
    <w:rsid w:val="00250832"/>
    <w:pPr>
      <w:spacing w:before="60" w:after="60"/>
      <w:ind w:left="68"/>
      <w:jc w:val="right"/>
    </w:pPr>
    <w:rPr>
      <w:rFonts w:cs="Arial"/>
      <w:spacing w:val="-5"/>
      <w:szCs w:val="20"/>
    </w:rPr>
  </w:style>
  <w:style w:type="paragraph" w:styleId="EmailSignature">
    <w:name w:val="E-mail Signature"/>
    <w:basedOn w:val="Normal"/>
    <w:link w:val="EmailSignatureChar"/>
    <w:semiHidden/>
    <w:rsid w:val="00250832"/>
  </w:style>
  <w:style w:type="character" w:customStyle="1" w:styleId="EmailSignatureChar">
    <w:name w:val="Email Signature Char"/>
    <w:basedOn w:val="DefaultParagraphFont"/>
    <w:link w:val="EmailSignature"/>
    <w:semiHidden/>
    <w:rsid w:val="00250832"/>
    <w:rPr>
      <w:rFonts w:ascii="Arial" w:eastAsia="Times New Roman" w:hAnsi="Arial" w:cs="Times New Roman"/>
      <w:sz w:val="20"/>
      <w:szCs w:val="24"/>
    </w:rPr>
  </w:style>
  <w:style w:type="character" w:styleId="Emphasis">
    <w:name w:val="Emphasis"/>
    <w:uiPriority w:val="20"/>
    <w:qFormat/>
    <w:rsid w:val="00250832"/>
    <w:rPr>
      <w:i/>
      <w:iCs/>
    </w:rPr>
  </w:style>
  <w:style w:type="paragraph" w:styleId="EnvelopeAddress">
    <w:name w:val="envelope address"/>
    <w:basedOn w:val="Normal"/>
    <w:semiHidden/>
    <w:rsid w:val="00250832"/>
    <w:pPr>
      <w:framePr w:w="7920" w:h="1980" w:hRule="exact" w:hSpace="180" w:wrap="auto" w:hAnchor="page" w:xAlign="center" w:yAlign="bottom"/>
      <w:ind w:left="2880"/>
    </w:pPr>
    <w:rPr>
      <w:rFonts w:cs="Arial"/>
    </w:rPr>
  </w:style>
  <w:style w:type="paragraph" w:styleId="EnvelopeReturn">
    <w:name w:val="envelope return"/>
    <w:basedOn w:val="Normal"/>
    <w:semiHidden/>
    <w:rsid w:val="00250832"/>
    <w:rPr>
      <w:rFonts w:cs="Arial"/>
      <w:szCs w:val="20"/>
    </w:rPr>
  </w:style>
  <w:style w:type="character" w:styleId="FollowedHyperlink">
    <w:name w:val="FollowedHyperlink"/>
    <w:semiHidden/>
    <w:rsid w:val="00250832"/>
    <w:rPr>
      <w:color w:val="800080"/>
      <w:u w:val="single"/>
    </w:rPr>
  </w:style>
  <w:style w:type="paragraph" w:styleId="Footer">
    <w:name w:val="footer"/>
    <w:basedOn w:val="Normal"/>
    <w:link w:val="FooterChar"/>
    <w:uiPriority w:val="99"/>
    <w:rsid w:val="00250832"/>
    <w:pPr>
      <w:tabs>
        <w:tab w:val="center" w:pos="4320"/>
        <w:tab w:val="right" w:pos="8640"/>
      </w:tabs>
    </w:pPr>
  </w:style>
  <w:style w:type="character" w:customStyle="1" w:styleId="FooterChar">
    <w:name w:val="Footer Char"/>
    <w:basedOn w:val="DefaultParagraphFont"/>
    <w:link w:val="Footer"/>
    <w:uiPriority w:val="99"/>
    <w:rsid w:val="00250832"/>
    <w:rPr>
      <w:rFonts w:ascii="Arial" w:eastAsia="Times New Roman" w:hAnsi="Arial" w:cs="Times New Roman"/>
      <w:sz w:val="20"/>
      <w:szCs w:val="24"/>
    </w:rPr>
  </w:style>
  <w:style w:type="character" w:styleId="FootnoteReference">
    <w:name w:val="footnote reference"/>
    <w:uiPriority w:val="99"/>
    <w:rsid w:val="00250832"/>
    <w:rPr>
      <w:vertAlign w:val="superscript"/>
    </w:rPr>
  </w:style>
  <w:style w:type="paragraph" w:styleId="FootnoteText">
    <w:name w:val="footnote text"/>
    <w:basedOn w:val="Normal"/>
    <w:link w:val="FootnoteTextChar"/>
    <w:uiPriority w:val="99"/>
    <w:rsid w:val="00250832"/>
    <w:rPr>
      <w:szCs w:val="20"/>
    </w:rPr>
  </w:style>
  <w:style w:type="character" w:customStyle="1" w:styleId="FootnoteTextChar">
    <w:name w:val="Footnote Text Char"/>
    <w:basedOn w:val="DefaultParagraphFont"/>
    <w:link w:val="FootnoteText"/>
    <w:uiPriority w:val="99"/>
    <w:rsid w:val="00250832"/>
    <w:rPr>
      <w:rFonts w:ascii="Arial" w:eastAsia="Times New Roman" w:hAnsi="Arial" w:cs="Times New Roman"/>
      <w:sz w:val="20"/>
      <w:szCs w:val="20"/>
    </w:rPr>
  </w:style>
  <w:style w:type="paragraph" w:styleId="Header">
    <w:name w:val="header"/>
    <w:basedOn w:val="Normal"/>
    <w:link w:val="HeaderChar"/>
    <w:rsid w:val="00250832"/>
    <w:pPr>
      <w:tabs>
        <w:tab w:val="center" w:pos="4320"/>
        <w:tab w:val="right" w:pos="8640"/>
      </w:tabs>
    </w:pPr>
  </w:style>
  <w:style w:type="character" w:customStyle="1" w:styleId="HeaderChar">
    <w:name w:val="Header Char"/>
    <w:basedOn w:val="DefaultParagraphFont"/>
    <w:link w:val="Header"/>
    <w:rsid w:val="00250832"/>
    <w:rPr>
      <w:rFonts w:ascii="Arial" w:eastAsia="Times New Roman" w:hAnsi="Arial" w:cs="Times New Roman"/>
      <w:sz w:val="20"/>
      <w:szCs w:val="24"/>
    </w:rPr>
  </w:style>
  <w:style w:type="paragraph" w:customStyle="1" w:styleId="HeaderTextChar">
    <w:name w:val="HeaderText Char"/>
    <w:basedOn w:val="Normal"/>
    <w:link w:val="HeaderTextCharChar"/>
    <w:rsid w:val="00250832"/>
    <w:pPr>
      <w:pBdr>
        <w:bottom w:val="single" w:sz="4" w:space="1" w:color="auto"/>
      </w:pBdr>
      <w:tabs>
        <w:tab w:val="left" w:pos="0"/>
        <w:tab w:val="center" w:pos="4320"/>
        <w:tab w:val="right" w:pos="8640"/>
      </w:tabs>
    </w:pPr>
    <w:rPr>
      <w:color w:val="808080"/>
      <w:spacing w:val="-5"/>
      <w:sz w:val="16"/>
      <w:szCs w:val="16"/>
      <w:lang w:val="nl-NL"/>
    </w:rPr>
  </w:style>
  <w:style w:type="character" w:customStyle="1" w:styleId="HeaderTextCharChar">
    <w:name w:val="HeaderText Char Char"/>
    <w:link w:val="HeaderTextChar"/>
    <w:rsid w:val="00250832"/>
    <w:rPr>
      <w:rFonts w:ascii="Arial" w:eastAsia="Times New Roman" w:hAnsi="Arial" w:cs="Times New Roman"/>
      <w:color w:val="808080"/>
      <w:spacing w:val="-5"/>
      <w:sz w:val="16"/>
      <w:szCs w:val="16"/>
      <w:lang w:val="nl-NL"/>
    </w:rPr>
  </w:style>
  <w:style w:type="paragraph" w:customStyle="1" w:styleId="Heading0">
    <w:name w:val="Heading 0"/>
    <w:basedOn w:val="Heading1"/>
    <w:next w:val="BodyText0"/>
    <w:rsid w:val="00250832"/>
    <w:pPr>
      <w:numPr>
        <w:numId w:val="0"/>
      </w:numPr>
    </w:pPr>
  </w:style>
  <w:style w:type="paragraph" w:customStyle="1" w:styleId="Heading0-1">
    <w:name w:val="Heading 0-1"/>
    <w:basedOn w:val="Heading2"/>
    <w:next w:val="BodyText0"/>
    <w:rsid w:val="00250832"/>
    <w:pPr>
      <w:numPr>
        <w:ilvl w:val="0"/>
        <w:numId w:val="0"/>
      </w:numPr>
    </w:pPr>
  </w:style>
  <w:style w:type="character" w:styleId="HTMLAcronym">
    <w:name w:val="HTML Acronym"/>
    <w:basedOn w:val="DefaultParagraphFont"/>
    <w:semiHidden/>
    <w:rsid w:val="00250832"/>
  </w:style>
  <w:style w:type="paragraph" w:styleId="HTMLAddress">
    <w:name w:val="HTML Address"/>
    <w:basedOn w:val="Normal"/>
    <w:link w:val="HTMLAddressChar"/>
    <w:semiHidden/>
    <w:rsid w:val="00250832"/>
    <w:rPr>
      <w:i/>
      <w:iCs/>
    </w:rPr>
  </w:style>
  <w:style w:type="character" w:customStyle="1" w:styleId="HTMLAddressChar">
    <w:name w:val="HTML Address Char"/>
    <w:basedOn w:val="DefaultParagraphFont"/>
    <w:link w:val="HTMLAddress"/>
    <w:semiHidden/>
    <w:rsid w:val="00250832"/>
    <w:rPr>
      <w:rFonts w:ascii="Arial" w:eastAsia="Times New Roman" w:hAnsi="Arial" w:cs="Times New Roman"/>
      <w:i/>
      <w:iCs/>
      <w:sz w:val="20"/>
      <w:szCs w:val="24"/>
    </w:rPr>
  </w:style>
  <w:style w:type="character" w:styleId="HTMLCite">
    <w:name w:val="HTML Cite"/>
    <w:semiHidden/>
    <w:rsid w:val="00250832"/>
    <w:rPr>
      <w:i/>
      <w:iCs/>
    </w:rPr>
  </w:style>
  <w:style w:type="character" w:styleId="HTMLCode">
    <w:name w:val="HTML Code"/>
    <w:semiHidden/>
    <w:rsid w:val="00250832"/>
    <w:rPr>
      <w:rFonts w:ascii="Courier New" w:hAnsi="Courier New" w:cs="Courier New"/>
      <w:sz w:val="20"/>
      <w:szCs w:val="20"/>
    </w:rPr>
  </w:style>
  <w:style w:type="character" w:styleId="HTMLDefinition">
    <w:name w:val="HTML Definition"/>
    <w:semiHidden/>
    <w:rsid w:val="00250832"/>
    <w:rPr>
      <w:i/>
      <w:iCs/>
    </w:rPr>
  </w:style>
  <w:style w:type="character" w:styleId="HTMLKeyboard">
    <w:name w:val="HTML Keyboard"/>
    <w:semiHidden/>
    <w:rsid w:val="00250832"/>
    <w:rPr>
      <w:rFonts w:ascii="Courier New" w:hAnsi="Courier New" w:cs="Courier New"/>
      <w:sz w:val="20"/>
      <w:szCs w:val="20"/>
    </w:rPr>
  </w:style>
  <w:style w:type="paragraph" w:styleId="HTMLPreformatted">
    <w:name w:val="HTML Preformatted"/>
    <w:basedOn w:val="Normal"/>
    <w:link w:val="HTMLPreformattedChar"/>
    <w:semiHidden/>
    <w:rsid w:val="00250832"/>
    <w:rPr>
      <w:rFonts w:ascii="Courier New" w:hAnsi="Courier New" w:cs="Courier New"/>
      <w:szCs w:val="20"/>
    </w:rPr>
  </w:style>
  <w:style w:type="character" w:customStyle="1" w:styleId="HTMLPreformattedChar">
    <w:name w:val="HTML Preformatted Char"/>
    <w:basedOn w:val="DefaultParagraphFont"/>
    <w:link w:val="HTMLPreformatted"/>
    <w:semiHidden/>
    <w:rsid w:val="00250832"/>
    <w:rPr>
      <w:rFonts w:ascii="Courier New" w:eastAsia="Times New Roman" w:hAnsi="Courier New" w:cs="Courier New"/>
      <w:sz w:val="20"/>
      <w:szCs w:val="20"/>
    </w:rPr>
  </w:style>
  <w:style w:type="character" w:styleId="HTMLSample">
    <w:name w:val="HTML Sample"/>
    <w:semiHidden/>
    <w:rsid w:val="00250832"/>
    <w:rPr>
      <w:rFonts w:ascii="Courier New" w:hAnsi="Courier New" w:cs="Courier New"/>
    </w:rPr>
  </w:style>
  <w:style w:type="character" w:styleId="HTMLTypewriter">
    <w:name w:val="HTML Typewriter"/>
    <w:semiHidden/>
    <w:rsid w:val="00250832"/>
    <w:rPr>
      <w:rFonts w:ascii="Courier New" w:hAnsi="Courier New" w:cs="Courier New"/>
      <w:sz w:val="20"/>
      <w:szCs w:val="20"/>
    </w:rPr>
  </w:style>
  <w:style w:type="character" w:styleId="HTMLVariable">
    <w:name w:val="HTML Variable"/>
    <w:semiHidden/>
    <w:rsid w:val="00250832"/>
    <w:rPr>
      <w:i/>
      <w:iCs/>
    </w:rPr>
  </w:style>
  <w:style w:type="character" w:styleId="Hyperlink">
    <w:name w:val="Hyperlink"/>
    <w:uiPriority w:val="99"/>
    <w:rsid w:val="00250832"/>
    <w:rPr>
      <w:color w:val="0000FF"/>
      <w:u w:val="single"/>
    </w:rPr>
  </w:style>
  <w:style w:type="paragraph" w:customStyle="1" w:styleId="Item">
    <w:name w:val="Item"/>
    <w:basedOn w:val="BodyText"/>
    <w:rsid w:val="00250832"/>
    <w:pPr>
      <w:spacing w:before="60"/>
      <w:ind w:left="142"/>
      <w:jc w:val="left"/>
    </w:pPr>
    <w:rPr>
      <w:b/>
    </w:rPr>
  </w:style>
  <w:style w:type="character" w:styleId="LineNumber">
    <w:name w:val="line number"/>
    <w:basedOn w:val="DefaultParagraphFont"/>
    <w:semiHidden/>
    <w:rsid w:val="00250832"/>
  </w:style>
  <w:style w:type="paragraph" w:styleId="List">
    <w:name w:val="List"/>
    <w:basedOn w:val="Normal"/>
    <w:semiHidden/>
    <w:rsid w:val="00250832"/>
    <w:pPr>
      <w:ind w:left="283" w:hanging="283"/>
    </w:pPr>
  </w:style>
  <w:style w:type="paragraph" w:styleId="List2">
    <w:name w:val="List 2"/>
    <w:basedOn w:val="Normal"/>
    <w:semiHidden/>
    <w:rsid w:val="00250832"/>
    <w:pPr>
      <w:ind w:left="566" w:hanging="283"/>
    </w:pPr>
  </w:style>
  <w:style w:type="paragraph" w:styleId="List3">
    <w:name w:val="List 3"/>
    <w:basedOn w:val="Normal"/>
    <w:semiHidden/>
    <w:rsid w:val="00250832"/>
    <w:pPr>
      <w:ind w:left="849" w:hanging="283"/>
    </w:pPr>
  </w:style>
  <w:style w:type="paragraph" w:styleId="List4">
    <w:name w:val="List 4"/>
    <w:basedOn w:val="Normal"/>
    <w:semiHidden/>
    <w:rsid w:val="00250832"/>
    <w:pPr>
      <w:ind w:left="1132" w:hanging="283"/>
    </w:pPr>
  </w:style>
  <w:style w:type="paragraph" w:styleId="List5">
    <w:name w:val="List 5"/>
    <w:basedOn w:val="Normal"/>
    <w:semiHidden/>
    <w:rsid w:val="00250832"/>
    <w:pPr>
      <w:ind w:left="1415" w:hanging="283"/>
    </w:pPr>
  </w:style>
  <w:style w:type="paragraph" w:styleId="ListBullet">
    <w:name w:val="List Bullet"/>
    <w:basedOn w:val="Normal"/>
    <w:autoRedefine/>
    <w:semiHidden/>
    <w:rsid w:val="00250832"/>
    <w:pPr>
      <w:numPr>
        <w:numId w:val="10"/>
      </w:numPr>
    </w:pPr>
  </w:style>
  <w:style w:type="paragraph" w:styleId="ListBullet2">
    <w:name w:val="List Bullet 2"/>
    <w:basedOn w:val="Normal"/>
    <w:autoRedefine/>
    <w:semiHidden/>
    <w:rsid w:val="00250832"/>
    <w:pPr>
      <w:numPr>
        <w:numId w:val="11"/>
      </w:numPr>
    </w:pPr>
  </w:style>
  <w:style w:type="paragraph" w:styleId="ListBullet3">
    <w:name w:val="List Bullet 3"/>
    <w:basedOn w:val="Normal"/>
    <w:autoRedefine/>
    <w:semiHidden/>
    <w:rsid w:val="00250832"/>
    <w:pPr>
      <w:numPr>
        <w:numId w:val="12"/>
      </w:numPr>
    </w:pPr>
  </w:style>
  <w:style w:type="paragraph" w:styleId="ListBullet4">
    <w:name w:val="List Bullet 4"/>
    <w:basedOn w:val="Normal"/>
    <w:autoRedefine/>
    <w:semiHidden/>
    <w:rsid w:val="00250832"/>
    <w:pPr>
      <w:numPr>
        <w:numId w:val="13"/>
      </w:numPr>
    </w:pPr>
  </w:style>
  <w:style w:type="paragraph" w:styleId="ListBullet5">
    <w:name w:val="List Bullet 5"/>
    <w:basedOn w:val="Normal"/>
    <w:autoRedefine/>
    <w:semiHidden/>
    <w:rsid w:val="00250832"/>
    <w:pPr>
      <w:numPr>
        <w:numId w:val="14"/>
      </w:numPr>
    </w:pPr>
  </w:style>
  <w:style w:type="paragraph" w:styleId="ListContinue">
    <w:name w:val="List Continue"/>
    <w:basedOn w:val="Normal"/>
    <w:semiHidden/>
    <w:rsid w:val="00250832"/>
    <w:pPr>
      <w:spacing w:after="120"/>
      <w:ind w:left="283"/>
    </w:pPr>
  </w:style>
  <w:style w:type="paragraph" w:styleId="ListContinue2">
    <w:name w:val="List Continue 2"/>
    <w:basedOn w:val="Normal"/>
    <w:semiHidden/>
    <w:rsid w:val="00250832"/>
    <w:pPr>
      <w:spacing w:after="120"/>
      <w:ind w:left="566"/>
    </w:pPr>
  </w:style>
  <w:style w:type="paragraph" w:styleId="ListContinue3">
    <w:name w:val="List Continue 3"/>
    <w:basedOn w:val="Normal"/>
    <w:semiHidden/>
    <w:rsid w:val="00250832"/>
    <w:pPr>
      <w:spacing w:after="120"/>
      <w:ind w:left="849"/>
    </w:pPr>
  </w:style>
  <w:style w:type="paragraph" w:styleId="ListContinue4">
    <w:name w:val="List Continue 4"/>
    <w:basedOn w:val="Normal"/>
    <w:semiHidden/>
    <w:rsid w:val="00250832"/>
    <w:pPr>
      <w:spacing w:after="120"/>
      <w:ind w:left="1132"/>
    </w:pPr>
  </w:style>
  <w:style w:type="paragraph" w:styleId="ListContinue5">
    <w:name w:val="List Continue 5"/>
    <w:basedOn w:val="Normal"/>
    <w:semiHidden/>
    <w:rsid w:val="00250832"/>
    <w:pPr>
      <w:spacing w:after="120"/>
      <w:ind w:left="1415"/>
    </w:pPr>
  </w:style>
  <w:style w:type="paragraph" w:styleId="ListNumber">
    <w:name w:val="List Number"/>
    <w:basedOn w:val="Normal"/>
    <w:semiHidden/>
    <w:rsid w:val="00250832"/>
    <w:pPr>
      <w:numPr>
        <w:numId w:val="15"/>
      </w:numPr>
    </w:pPr>
  </w:style>
  <w:style w:type="paragraph" w:styleId="ListNumber2">
    <w:name w:val="List Number 2"/>
    <w:basedOn w:val="Normal"/>
    <w:semiHidden/>
    <w:rsid w:val="00250832"/>
    <w:pPr>
      <w:numPr>
        <w:numId w:val="16"/>
      </w:numPr>
    </w:pPr>
  </w:style>
  <w:style w:type="paragraph" w:styleId="ListNumber3">
    <w:name w:val="List Number 3"/>
    <w:basedOn w:val="Normal"/>
    <w:semiHidden/>
    <w:rsid w:val="00250832"/>
    <w:pPr>
      <w:numPr>
        <w:numId w:val="17"/>
      </w:numPr>
    </w:pPr>
  </w:style>
  <w:style w:type="paragraph" w:styleId="ListNumber4">
    <w:name w:val="List Number 4"/>
    <w:basedOn w:val="Normal"/>
    <w:semiHidden/>
    <w:rsid w:val="00250832"/>
    <w:pPr>
      <w:numPr>
        <w:numId w:val="18"/>
      </w:numPr>
    </w:pPr>
  </w:style>
  <w:style w:type="paragraph" w:styleId="ListNumber5">
    <w:name w:val="List Number 5"/>
    <w:basedOn w:val="Normal"/>
    <w:semiHidden/>
    <w:rsid w:val="00250832"/>
    <w:pPr>
      <w:numPr>
        <w:numId w:val="19"/>
      </w:numPr>
    </w:pPr>
  </w:style>
  <w:style w:type="paragraph" w:customStyle="1" w:styleId="Logo">
    <w:name w:val="Logo"/>
    <w:basedOn w:val="Normal"/>
    <w:rsid w:val="00250832"/>
    <w:pPr>
      <w:jc w:val="right"/>
    </w:pPr>
  </w:style>
  <w:style w:type="paragraph" w:customStyle="1" w:styleId="Logo-Title">
    <w:name w:val="Logo-Title"/>
    <w:basedOn w:val="Normal"/>
    <w:link w:val="Logo-TitleChar"/>
    <w:rsid w:val="00250832"/>
    <w:pPr>
      <w:ind w:left="567"/>
      <w:jc w:val="right"/>
    </w:pPr>
    <w:rPr>
      <w:b/>
      <w:spacing w:val="-5"/>
      <w:sz w:val="24"/>
    </w:rPr>
  </w:style>
  <w:style w:type="character" w:customStyle="1" w:styleId="Logo-TitleChar">
    <w:name w:val="Logo-Title Char"/>
    <w:link w:val="Logo-Title"/>
    <w:rsid w:val="00250832"/>
    <w:rPr>
      <w:rFonts w:ascii="Arial" w:eastAsia="Times New Roman" w:hAnsi="Arial" w:cs="Times New Roman"/>
      <w:b/>
      <w:spacing w:val="-5"/>
      <w:sz w:val="24"/>
      <w:szCs w:val="24"/>
    </w:rPr>
  </w:style>
  <w:style w:type="paragraph" w:styleId="MessageHeader">
    <w:name w:val="Message Header"/>
    <w:basedOn w:val="Normal"/>
    <w:link w:val="MessageHeaderChar"/>
    <w:semiHidden/>
    <w:rsid w:val="00250832"/>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MessageHeaderChar">
    <w:name w:val="Message Header Char"/>
    <w:basedOn w:val="DefaultParagraphFont"/>
    <w:link w:val="MessageHeader"/>
    <w:semiHidden/>
    <w:rsid w:val="00250832"/>
    <w:rPr>
      <w:rFonts w:ascii="Arial" w:eastAsia="Times New Roman" w:hAnsi="Arial" w:cs="Arial"/>
      <w:sz w:val="20"/>
      <w:szCs w:val="24"/>
      <w:shd w:val="pct20" w:color="auto" w:fill="auto"/>
    </w:rPr>
  </w:style>
  <w:style w:type="paragraph" w:styleId="NormalWeb">
    <w:name w:val="Normal (Web)"/>
    <w:basedOn w:val="Normal"/>
    <w:semiHidden/>
    <w:rsid w:val="00250832"/>
  </w:style>
  <w:style w:type="paragraph" w:styleId="NormalIndent">
    <w:name w:val="Normal Indent"/>
    <w:basedOn w:val="Normal"/>
    <w:semiHidden/>
    <w:rsid w:val="00250832"/>
    <w:pPr>
      <w:ind w:left="720"/>
    </w:pPr>
  </w:style>
  <w:style w:type="paragraph" w:customStyle="1" w:styleId="Note">
    <w:name w:val="Note"/>
    <w:basedOn w:val="Normal"/>
    <w:next w:val="BodyText"/>
    <w:link w:val="NoteChar"/>
    <w:rsid w:val="00250832"/>
    <w:pPr>
      <w:spacing w:after="240" w:line="240" w:lineRule="atLeast"/>
      <w:ind w:left="567"/>
      <w:jc w:val="both"/>
    </w:pPr>
    <w:rPr>
      <w:i/>
      <w:color w:val="C0C0C0"/>
      <w:spacing w:val="-5"/>
      <w:szCs w:val="20"/>
    </w:rPr>
  </w:style>
  <w:style w:type="paragraph" w:customStyle="1" w:styleId="Note2">
    <w:name w:val="Note 2"/>
    <w:basedOn w:val="Note"/>
    <w:rsid w:val="00250832"/>
    <w:pPr>
      <w:ind w:left="0"/>
    </w:pPr>
  </w:style>
  <w:style w:type="character" w:customStyle="1" w:styleId="NoteChar">
    <w:name w:val="Note Char"/>
    <w:link w:val="Note"/>
    <w:rsid w:val="00250832"/>
    <w:rPr>
      <w:rFonts w:ascii="Arial" w:eastAsia="Times New Roman" w:hAnsi="Arial" w:cs="Times New Roman"/>
      <w:i/>
      <w:color w:val="C0C0C0"/>
      <w:spacing w:val="-5"/>
      <w:sz w:val="20"/>
      <w:szCs w:val="20"/>
    </w:rPr>
  </w:style>
  <w:style w:type="paragraph" w:styleId="NoteHeading">
    <w:name w:val="Note Heading"/>
    <w:basedOn w:val="Normal"/>
    <w:next w:val="Normal"/>
    <w:link w:val="NoteHeadingChar"/>
    <w:semiHidden/>
    <w:rsid w:val="00250832"/>
  </w:style>
  <w:style w:type="character" w:customStyle="1" w:styleId="NoteHeadingChar">
    <w:name w:val="Note Heading Char"/>
    <w:basedOn w:val="DefaultParagraphFont"/>
    <w:link w:val="NoteHeading"/>
    <w:semiHidden/>
    <w:rsid w:val="00250832"/>
    <w:rPr>
      <w:rFonts w:ascii="Arial" w:eastAsia="Times New Roman" w:hAnsi="Arial" w:cs="Times New Roman"/>
      <w:sz w:val="20"/>
      <w:szCs w:val="24"/>
    </w:rPr>
  </w:style>
  <w:style w:type="character" w:styleId="PageNumber">
    <w:name w:val="page number"/>
    <w:basedOn w:val="DefaultParagraphFont"/>
    <w:semiHidden/>
    <w:rsid w:val="00250832"/>
  </w:style>
  <w:style w:type="paragraph" w:styleId="PlainText">
    <w:name w:val="Plain Text"/>
    <w:basedOn w:val="Normal"/>
    <w:link w:val="PlainTextChar"/>
    <w:uiPriority w:val="99"/>
    <w:semiHidden/>
    <w:rsid w:val="00250832"/>
    <w:rPr>
      <w:rFonts w:ascii="Courier New" w:hAnsi="Courier New" w:cs="Courier New"/>
      <w:szCs w:val="20"/>
    </w:rPr>
  </w:style>
  <w:style w:type="character" w:customStyle="1" w:styleId="PlainTextChar">
    <w:name w:val="Plain Text Char"/>
    <w:basedOn w:val="DefaultParagraphFont"/>
    <w:link w:val="PlainText"/>
    <w:uiPriority w:val="99"/>
    <w:semiHidden/>
    <w:rsid w:val="00250832"/>
    <w:rPr>
      <w:rFonts w:ascii="Courier New" w:eastAsia="Times New Roman" w:hAnsi="Courier New" w:cs="Courier New"/>
      <w:sz w:val="20"/>
      <w:szCs w:val="20"/>
    </w:rPr>
  </w:style>
  <w:style w:type="paragraph" w:customStyle="1" w:styleId="RelDocNum">
    <w:name w:val="RelDocNum"/>
    <w:basedOn w:val="Definition"/>
    <w:rsid w:val="00250832"/>
    <w:pPr>
      <w:numPr>
        <w:numId w:val="20"/>
      </w:numPr>
      <w:tabs>
        <w:tab w:val="left" w:pos="567"/>
      </w:tabs>
      <w:jc w:val="left"/>
    </w:pPr>
  </w:style>
  <w:style w:type="paragraph" w:customStyle="1" w:styleId="RefDocItem">
    <w:name w:val="RefDocItem"/>
    <w:basedOn w:val="RelDocNum"/>
    <w:rsid w:val="00250832"/>
    <w:pPr>
      <w:numPr>
        <w:numId w:val="21"/>
      </w:numPr>
    </w:pPr>
  </w:style>
  <w:style w:type="paragraph" w:customStyle="1" w:styleId="RelDocName">
    <w:name w:val="RelDocName"/>
    <w:basedOn w:val="Definition"/>
    <w:rsid w:val="00250832"/>
  </w:style>
  <w:style w:type="paragraph" w:customStyle="1" w:styleId="Reference">
    <w:name w:val="Reference"/>
    <w:basedOn w:val="RelDocName"/>
    <w:rsid w:val="00250832"/>
  </w:style>
  <w:style w:type="paragraph" w:styleId="Salutation">
    <w:name w:val="Salutation"/>
    <w:basedOn w:val="Normal"/>
    <w:next w:val="Normal"/>
    <w:link w:val="SalutationChar"/>
    <w:semiHidden/>
    <w:rsid w:val="00250832"/>
  </w:style>
  <w:style w:type="character" w:customStyle="1" w:styleId="SalutationChar">
    <w:name w:val="Salutation Char"/>
    <w:basedOn w:val="DefaultParagraphFont"/>
    <w:link w:val="Salutation"/>
    <w:semiHidden/>
    <w:rsid w:val="00250832"/>
    <w:rPr>
      <w:rFonts w:ascii="Arial" w:eastAsia="Times New Roman" w:hAnsi="Arial" w:cs="Times New Roman"/>
      <w:sz w:val="20"/>
      <w:szCs w:val="24"/>
    </w:rPr>
  </w:style>
  <w:style w:type="paragraph" w:styleId="Signature">
    <w:name w:val="Signature"/>
    <w:basedOn w:val="Normal"/>
    <w:link w:val="SignatureChar"/>
    <w:semiHidden/>
    <w:rsid w:val="00250832"/>
    <w:pPr>
      <w:ind w:left="4252"/>
    </w:pPr>
  </w:style>
  <w:style w:type="character" w:customStyle="1" w:styleId="SignatureChar">
    <w:name w:val="Signature Char"/>
    <w:basedOn w:val="DefaultParagraphFont"/>
    <w:link w:val="Signature"/>
    <w:semiHidden/>
    <w:rsid w:val="00250832"/>
    <w:rPr>
      <w:rFonts w:ascii="Arial" w:eastAsia="Times New Roman" w:hAnsi="Arial" w:cs="Times New Roman"/>
      <w:sz w:val="20"/>
      <w:szCs w:val="24"/>
    </w:rPr>
  </w:style>
  <w:style w:type="character" w:styleId="Strong">
    <w:name w:val="Strong"/>
    <w:qFormat/>
    <w:rsid w:val="00250832"/>
    <w:rPr>
      <w:b/>
      <w:bCs/>
    </w:rPr>
  </w:style>
  <w:style w:type="paragraph" w:customStyle="1" w:styleId="Style1">
    <w:name w:val="Style1"/>
    <w:basedOn w:val="Heading5"/>
    <w:rsid w:val="00250832"/>
    <w:pPr>
      <w:numPr>
        <w:ilvl w:val="0"/>
        <w:numId w:val="0"/>
      </w:numPr>
    </w:pPr>
  </w:style>
  <w:style w:type="paragraph" w:styleId="Subtitle">
    <w:name w:val="Subtitle"/>
    <w:basedOn w:val="Normal"/>
    <w:link w:val="SubtitleChar"/>
    <w:qFormat/>
    <w:rsid w:val="00250832"/>
    <w:pPr>
      <w:spacing w:after="60"/>
      <w:jc w:val="center"/>
      <w:outlineLvl w:val="1"/>
    </w:pPr>
    <w:rPr>
      <w:rFonts w:cs="Arial"/>
    </w:rPr>
  </w:style>
  <w:style w:type="character" w:customStyle="1" w:styleId="SubtitleChar">
    <w:name w:val="Subtitle Char"/>
    <w:basedOn w:val="DefaultParagraphFont"/>
    <w:link w:val="Subtitle"/>
    <w:rsid w:val="00250832"/>
    <w:rPr>
      <w:rFonts w:ascii="Arial" w:eastAsia="Times New Roman" w:hAnsi="Arial" w:cs="Arial"/>
      <w:sz w:val="20"/>
      <w:szCs w:val="24"/>
    </w:rPr>
  </w:style>
  <w:style w:type="table" w:styleId="Table3Deffects1">
    <w:name w:val="Table 3D effects 1"/>
    <w:basedOn w:val="TableNormal"/>
    <w:semiHidden/>
    <w:rsid w:val="00250832"/>
    <w:pPr>
      <w:spacing w:after="0" w:line="240" w:lineRule="auto"/>
    </w:pPr>
    <w:rPr>
      <w:rFonts w:ascii="Times New Roman" w:eastAsia="Times New Roman" w:hAnsi="Times New Roman" w:cs="Times New Roman"/>
      <w:sz w:val="20"/>
      <w:szCs w:val="20"/>
      <w:lang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50832"/>
    <w:pPr>
      <w:spacing w:after="0" w:line="240" w:lineRule="auto"/>
    </w:pPr>
    <w:rPr>
      <w:rFonts w:ascii="Times New Roman" w:eastAsia="Times New Roman" w:hAnsi="Times New Roman" w:cs="Times New Roman"/>
      <w:color w:val="000080"/>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250832"/>
    <w:pPr>
      <w:spacing w:after="0" w:line="240" w:lineRule="auto"/>
    </w:pPr>
    <w:rPr>
      <w:rFonts w:ascii="Times New Roman" w:eastAsia="Times New Roman" w:hAnsi="Times New Roman" w:cs="Times New Roman"/>
      <w:color w:val="FFFFFF"/>
      <w:sz w:val="20"/>
      <w:szCs w:val="20"/>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250832"/>
    <w:pPr>
      <w:spacing w:after="0" w:line="240" w:lineRule="auto"/>
    </w:pPr>
    <w:rPr>
      <w:rFonts w:ascii="Times New Roman" w:eastAsia="Times New Roman" w:hAnsi="Times New Roman" w:cs="Times New Roman"/>
      <w:sz w:val="20"/>
      <w:szCs w:val="20"/>
      <w:lang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250832"/>
    <w:pPr>
      <w:spacing w:after="0" w:line="240" w:lineRule="auto"/>
    </w:pPr>
    <w:rPr>
      <w:rFonts w:ascii="Times New Roman" w:eastAsia="Times New Roman" w:hAnsi="Times New Roman" w:cs="Times New Roman"/>
      <w:b/>
      <w:bCs/>
      <w:sz w:val="20"/>
      <w:szCs w:val="20"/>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50832"/>
    <w:pPr>
      <w:spacing w:after="0" w:line="240" w:lineRule="auto"/>
    </w:pPr>
    <w:rPr>
      <w:rFonts w:ascii="Times New Roman" w:eastAsia="Times New Roman" w:hAnsi="Times New Roman" w:cs="Times New Roman"/>
      <w:b/>
      <w:bCs/>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50832"/>
    <w:pPr>
      <w:spacing w:after="0" w:line="240" w:lineRule="auto"/>
    </w:pPr>
    <w:rPr>
      <w:rFonts w:ascii="Times New Roman" w:eastAsia="Times New Roman" w:hAnsi="Times New Roman" w:cs="Times New Roman"/>
      <w:b/>
      <w:bCs/>
      <w:sz w:val="20"/>
      <w:szCs w:val="20"/>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50832"/>
    <w:pPr>
      <w:spacing w:after="0" w:line="240" w:lineRule="auto"/>
    </w:pPr>
    <w:rPr>
      <w:rFonts w:ascii="Times New Roman" w:eastAsia="Times New Roman" w:hAnsi="Times New Roman" w:cs="Times New Roman"/>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50832"/>
    <w:pPr>
      <w:spacing w:after="0" w:line="240" w:lineRule="auto"/>
    </w:pPr>
    <w:rPr>
      <w:rFonts w:ascii="Times New Roman" w:eastAsia="Times New Roman" w:hAnsi="Times New Roman" w:cs="Times New Roman"/>
      <w:sz w:val="20"/>
      <w:szCs w:val="20"/>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250832"/>
    <w:pPr>
      <w:spacing w:before="60" w:after="60" w:line="240" w:lineRule="auto"/>
      <w:ind w:left="567"/>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50832"/>
    <w:pPr>
      <w:spacing w:after="0" w:line="240" w:lineRule="auto"/>
    </w:pPr>
    <w:rPr>
      <w:rFonts w:ascii="Times New Roman" w:eastAsia="Times New Roman" w:hAnsi="Times New Roman" w:cs="Times New Roman"/>
      <w:sz w:val="20"/>
      <w:szCs w:val="20"/>
      <w:lang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50832"/>
    <w:pPr>
      <w:spacing w:after="0" w:line="240" w:lineRule="auto"/>
    </w:pPr>
    <w:rPr>
      <w:rFonts w:ascii="Times New Roman" w:eastAsia="Times New Roman" w:hAnsi="Times New Roman" w:cs="Times New Roman"/>
      <w:sz w:val="20"/>
      <w:szCs w:val="20"/>
      <w:lang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50832"/>
    <w:pPr>
      <w:spacing w:after="0" w:line="240" w:lineRule="auto"/>
    </w:pPr>
    <w:rPr>
      <w:rFonts w:ascii="Times New Roman" w:eastAsia="Times New Roman" w:hAnsi="Times New Roman" w:cs="Times New Roman"/>
      <w:b/>
      <w:bCs/>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Normal"/>
    <w:next w:val="Normal"/>
    <w:rsid w:val="00250832"/>
    <w:pPr>
      <w:tabs>
        <w:tab w:val="right" w:pos="9017"/>
      </w:tabs>
    </w:pPr>
    <w:rPr>
      <w:rFonts w:cs="Arial"/>
      <w:noProof/>
      <w:szCs w:val="20"/>
    </w:rPr>
  </w:style>
  <w:style w:type="table" w:styleId="TableProfessional">
    <w:name w:val="Table Professional"/>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50832"/>
    <w:pPr>
      <w:spacing w:after="0" w:line="240" w:lineRule="auto"/>
    </w:pPr>
    <w:rPr>
      <w:rFonts w:ascii="Times New Roman" w:eastAsia="Times New Roman" w:hAnsi="Times New Roman" w:cs="Times New Roman"/>
      <w:sz w:val="20"/>
      <w:szCs w:val="20"/>
      <w:lang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50832"/>
    <w:pPr>
      <w:spacing w:after="0" w:line="240" w:lineRule="auto"/>
    </w:pPr>
    <w:rPr>
      <w:rFonts w:ascii="Times New Roman" w:eastAsia="Times New Roman" w:hAnsi="Times New Roman" w:cs="Times New Roman"/>
      <w:sz w:val="20"/>
      <w:szCs w:val="20"/>
      <w:lang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250832"/>
    <w:pPr>
      <w:spacing w:after="0" w:line="240" w:lineRule="auto"/>
    </w:pPr>
    <w:rPr>
      <w:rFonts w:ascii="Times New Roman" w:eastAsia="Times New Roman" w:hAnsi="Times New Roman" w:cs="Times New Roman"/>
      <w:sz w:val="20"/>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50832"/>
    <w:pPr>
      <w:spacing w:after="0" w:line="240" w:lineRule="auto"/>
    </w:pPr>
    <w:rPr>
      <w:rFonts w:ascii="Times New Roman" w:eastAsia="Times New Roman" w:hAnsi="Times New Roman" w:cs="Times New Roman"/>
      <w:sz w:val="20"/>
      <w:szCs w:val="20"/>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50832"/>
    <w:pPr>
      <w:spacing w:after="0" w:line="240" w:lineRule="auto"/>
    </w:pPr>
    <w:rPr>
      <w:rFonts w:ascii="Times New Roman" w:eastAsia="Times New Roman" w:hAnsi="Times New Roman" w:cs="Times New Roman"/>
      <w:sz w:val="20"/>
      <w:szCs w:val="20"/>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Entry">
    <w:name w:val="TableEntry"/>
    <w:basedOn w:val="BodyText"/>
    <w:rsid w:val="00250832"/>
    <w:pPr>
      <w:framePr w:hSpace="180" w:wrap="around" w:vAnchor="text" w:hAnchor="margin" w:xAlign="center" w:y="368"/>
    </w:pPr>
    <w:rPr>
      <w:lang w:val="en-US"/>
    </w:rPr>
  </w:style>
  <w:style w:type="paragraph" w:customStyle="1" w:styleId="TableTitle">
    <w:name w:val="TableTitle"/>
    <w:basedOn w:val="BodyText"/>
    <w:rsid w:val="00250832"/>
    <w:pPr>
      <w:spacing w:before="60"/>
      <w:ind w:left="142"/>
    </w:pPr>
    <w:rPr>
      <w:b/>
      <w:u w:val="single"/>
    </w:rPr>
  </w:style>
  <w:style w:type="paragraph" w:customStyle="1" w:styleId="TableNo">
    <w:name w:val="TableNo"/>
    <w:basedOn w:val="TableTitle"/>
    <w:rsid w:val="00250832"/>
  </w:style>
  <w:style w:type="paragraph" w:customStyle="1" w:styleId="TableTitle1">
    <w:name w:val="TableTitle1"/>
    <w:basedOn w:val="Normal"/>
    <w:rsid w:val="00250832"/>
    <w:pPr>
      <w:framePr w:hSpace="180" w:wrap="around" w:vAnchor="text" w:hAnchor="margin" w:xAlign="right" w:y="4434"/>
      <w:spacing w:before="60" w:after="60"/>
    </w:pPr>
    <w:rPr>
      <w:rFonts w:cs="Arial"/>
      <w:b/>
      <w:szCs w:val="20"/>
    </w:rPr>
  </w:style>
  <w:style w:type="paragraph" w:styleId="Title">
    <w:name w:val="Title"/>
    <w:basedOn w:val="Normal"/>
    <w:link w:val="TitleChar"/>
    <w:qFormat/>
    <w:rsid w:val="00250832"/>
    <w:pPr>
      <w:spacing w:before="240" w:after="60"/>
      <w:jc w:val="center"/>
      <w:outlineLvl w:val="0"/>
    </w:pPr>
    <w:rPr>
      <w:rFonts w:cs="Arial"/>
      <w:b/>
      <w:bCs/>
      <w:kern w:val="28"/>
      <w:sz w:val="32"/>
      <w:szCs w:val="32"/>
    </w:rPr>
  </w:style>
  <w:style w:type="character" w:customStyle="1" w:styleId="TitleChar">
    <w:name w:val="Title Char"/>
    <w:basedOn w:val="DefaultParagraphFont"/>
    <w:link w:val="Title"/>
    <w:rsid w:val="00250832"/>
    <w:rPr>
      <w:rFonts w:ascii="Arial" w:eastAsia="Times New Roman" w:hAnsi="Arial" w:cs="Arial"/>
      <w:b/>
      <w:bCs/>
      <w:kern w:val="28"/>
      <w:sz w:val="32"/>
      <w:szCs w:val="32"/>
    </w:rPr>
  </w:style>
  <w:style w:type="paragraph" w:customStyle="1" w:styleId="TOC0">
    <w:name w:val="TOC 0"/>
    <w:rsid w:val="00250832"/>
    <w:pPr>
      <w:tabs>
        <w:tab w:val="right" w:pos="9000"/>
      </w:tabs>
      <w:spacing w:after="0" w:line="240" w:lineRule="auto"/>
    </w:pPr>
    <w:rPr>
      <w:rFonts w:ascii="Arial" w:eastAsia="Times New Roman" w:hAnsi="Arial" w:cs="Arial"/>
      <w:bCs/>
      <w:noProof/>
      <w:sz w:val="20"/>
      <w:szCs w:val="20"/>
    </w:rPr>
  </w:style>
  <w:style w:type="paragraph" w:styleId="TOC1">
    <w:name w:val="toc 1"/>
    <w:basedOn w:val="Normal"/>
    <w:next w:val="Normal"/>
    <w:autoRedefine/>
    <w:uiPriority w:val="39"/>
    <w:rsid w:val="00250832"/>
    <w:pPr>
      <w:tabs>
        <w:tab w:val="left" w:pos="540"/>
        <w:tab w:val="right" w:leader="dot" w:pos="9000"/>
      </w:tabs>
      <w:spacing w:before="120" w:after="60"/>
    </w:pPr>
    <w:rPr>
      <w:rFonts w:cs="Arial"/>
      <w:b/>
      <w:bCs/>
      <w:noProof/>
      <w:szCs w:val="20"/>
    </w:rPr>
  </w:style>
  <w:style w:type="paragraph" w:styleId="TOC2">
    <w:name w:val="toc 2"/>
    <w:basedOn w:val="Normal"/>
    <w:next w:val="Normal"/>
    <w:autoRedefine/>
    <w:uiPriority w:val="39"/>
    <w:rsid w:val="00250832"/>
    <w:pPr>
      <w:tabs>
        <w:tab w:val="left" w:pos="540"/>
        <w:tab w:val="right" w:leader="dot" w:pos="9000"/>
      </w:tabs>
      <w:spacing w:before="60" w:after="60"/>
    </w:pPr>
    <w:rPr>
      <w:i/>
      <w:noProof/>
      <w:szCs w:val="20"/>
    </w:rPr>
  </w:style>
  <w:style w:type="paragraph" w:styleId="TOC3">
    <w:name w:val="toc 3"/>
    <w:basedOn w:val="Normal"/>
    <w:next w:val="Normal"/>
    <w:autoRedefine/>
    <w:uiPriority w:val="39"/>
    <w:rsid w:val="00250832"/>
    <w:pPr>
      <w:tabs>
        <w:tab w:val="left" w:pos="1440"/>
        <w:tab w:val="right" w:pos="9017"/>
      </w:tabs>
      <w:ind w:left="540"/>
    </w:pPr>
    <w:rPr>
      <w:iCs/>
      <w:noProof/>
      <w:szCs w:val="20"/>
    </w:rPr>
  </w:style>
  <w:style w:type="paragraph" w:styleId="TOC4">
    <w:name w:val="toc 4"/>
    <w:basedOn w:val="Normal"/>
    <w:next w:val="Normal"/>
    <w:autoRedefine/>
    <w:semiHidden/>
    <w:rsid w:val="00250832"/>
    <w:pPr>
      <w:ind w:left="720"/>
    </w:pPr>
    <w:rPr>
      <w:sz w:val="18"/>
      <w:szCs w:val="18"/>
    </w:rPr>
  </w:style>
  <w:style w:type="paragraph" w:styleId="TOC5">
    <w:name w:val="toc 5"/>
    <w:basedOn w:val="Normal"/>
    <w:next w:val="Normal"/>
    <w:autoRedefine/>
    <w:semiHidden/>
    <w:rsid w:val="00250832"/>
    <w:pPr>
      <w:ind w:left="960"/>
    </w:pPr>
    <w:rPr>
      <w:sz w:val="18"/>
      <w:szCs w:val="18"/>
    </w:rPr>
  </w:style>
  <w:style w:type="paragraph" w:styleId="TOC6">
    <w:name w:val="toc 6"/>
    <w:basedOn w:val="Normal"/>
    <w:next w:val="Normal"/>
    <w:autoRedefine/>
    <w:semiHidden/>
    <w:rsid w:val="00250832"/>
    <w:pPr>
      <w:ind w:left="1200"/>
    </w:pPr>
    <w:rPr>
      <w:sz w:val="18"/>
      <w:szCs w:val="18"/>
    </w:rPr>
  </w:style>
  <w:style w:type="paragraph" w:styleId="TOC7">
    <w:name w:val="toc 7"/>
    <w:basedOn w:val="Normal"/>
    <w:next w:val="Normal"/>
    <w:autoRedefine/>
    <w:semiHidden/>
    <w:rsid w:val="00250832"/>
    <w:pPr>
      <w:ind w:left="1440"/>
    </w:pPr>
    <w:rPr>
      <w:sz w:val="18"/>
      <w:szCs w:val="18"/>
    </w:rPr>
  </w:style>
  <w:style w:type="paragraph" w:styleId="TOC8">
    <w:name w:val="toc 8"/>
    <w:basedOn w:val="Normal"/>
    <w:next w:val="Normal"/>
    <w:autoRedefine/>
    <w:semiHidden/>
    <w:rsid w:val="00250832"/>
    <w:pPr>
      <w:ind w:left="1680"/>
    </w:pPr>
    <w:rPr>
      <w:sz w:val="18"/>
      <w:szCs w:val="18"/>
    </w:rPr>
  </w:style>
  <w:style w:type="paragraph" w:styleId="TOC9">
    <w:name w:val="toc 9"/>
    <w:basedOn w:val="Normal"/>
    <w:next w:val="Normal"/>
    <w:autoRedefine/>
    <w:semiHidden/>
    <w:rsid w:val="00250832"/>
    <w:pPr>
      <w:ind w:left="1920"/>
    </w:pPr>
    <w:rPr>
      <w:sz w:val="18"/>
      <w:szCs w:val="18"/>
    </w:rPr>
  </w:style>
  <w:style w:type="paragraph" w:customStyle="1" w:styleId="TOCTitle">
    <w:name w:val="TOCTitle"/>
    <w:basedOn w:val="Normal"/>
    <w:next w:val="BodyText"/>
    <w:rsid w:val="00250832"/>
    <w:pPr>
      <w:pBdr>
        <w:bottom w:val="single" w:sz="24" w:space="1" w:color="C0C0C0"/>
      </w:pBdr>
      <w:spacing w:before="360" w:after="240"/>
    </w:pPr>
    <w:rPr>
      <w:rFonts w:cs="Arial"/>
      <w:b/>
    </w:rPr>
  </w:style>
  <w:style w:type="paragraph" w:customStyle="1" w:styleId="Version">
    <w:name w:val="Version"/>
    <w:basedOn w:val="Item"/>
    <w:rsid w:val="00250832"/>
    <w:pPr>
      <w:ind w:left="432"/>
    </w:pPr>
    <w:rPr>
      <w:b w:val="0"/>
    </w:rPr>
  </w:style>
  <w:style w:type="paragraph" w:customStyle="1" w:styleId="VersionChanges">
    <w:name w:val="VersionChanges"/>
    <w:basedOn w:val="Definition"/>
    <w:rsid w:val="00250832"/>
  </w:style>
  <w:style w:type="paragraph" w:customStyle="1" w:styleId="VersionDate">
    <w:name w:val="VersionDate"/>
    <w:basedOn w:val="Definition"/>
    <w:rsid w:val="00250832"/>
  </w:style>
  <w:style w:type="paragraph" w:customStyle="1" w:styleId="VersionNum">
    <w:name w:val="VersionNum"/>
    <w:basedOn w:val="Version"/>
    <w:rsid w:val="00250832"/>
    <w:pPr>
      <w:ind w:left="142"/>
    </w:pPr>
  </w:style>
  <w:style w:type="paragraph" w:customStyle="1" w:styleId="FillinItem">
    <w:name w:val="FillinItem"/>
    <w:basedOn w:val="Normal"/>
    <w:link w:val="FillinItemChar"/>
    <w:rsid w:val="00250832"/>
    <w:pPr>
      <w:autoSpaceDE w:val="0"/>
      <w:autoSpaceDN w:val="0"/>
      <w:adjustRightInd w:val="0"/>
    </w:pPr>
    <w:rPr>
      <w:rFonts w:cs="Arial"/>
      <w:i/>
      <w:szCs w:val="20"/>
    </w:rPr>
  </w:style>
  <w:style w:type="character" w:customStyle="1" w:styleId="FillinItemChar">
    <w:name w:val="FillinItem Char"/>
    <w:link w:val="FillinItem"/>
    <w:rsid w:val="00250832"/>
    <w:rPr>
      <w:rFonts w:ascii="Arial" w:eastAsia="Times New Roman" w:hAnsi="Arial" w:cs="Arial"/>
      <w:i/>
      <w:sz w:val="20"/>
      <w:szCs w:val="20"/>
    </w:rPr>
  </w:style>
  <w:style w:type="paragraph" w:customStyle="1" w:styleId="FillinComment">
    <w:name w:val="FillinComment"/>
    <w:basedOn w:val="Normal"/>
    <w:link w:val="FillinCommentChar"/>
    <w:rsid w:val="00250832"/>
    <w:pPr>
      <w:autoSpaceDE w:val="0"/>
      <w:autoSpaceDN w:val="0"/>
      <w:adjustRightInd w:val="0"/>
    </w:pPr>
  </w:style>
  <w:style w:type="character" w:customStyle="1" w:styleId="FillinCommentChar">
    <w:name w:val="FillinComment Char"/>
    <w:link w:val="FillinComment"/>
    <w:rsid w:val="00250832"/>
    <w:rPr>
      <w:rFonts w:ascii="Arial" w:eastAsia="Times New Roman" w:hAnsi="Arial" w:cs="Times New Roman"/>
      <w:sz w:val="20"/>
      <w:szCs w:val="24"/>
    </w:rPr>
  </w:style>
  <w:style w:type="paragraph" w:customStyle="1" w:styleId="StyleHeading2LinespacingMultiple12li">
    <w:name w:val="Style Heading 2 + Line spacing:  Multiple 1.2 li"/>
    <w:basedOn w:val="Heading2"/>
    <w:rsid w:val="00250832"/>
    <w:pPr>
      <w:spacing w:before="360" w:after="120" w:line="288" w:lineRule="auto"/>
      <w:ind w:left="556" w:hanging="556"/>
    </w:pPr>
    <w:rPr>
      <w:bCs/>
      <w:szCs w:val="20"/>
    </w:rPr>
  </w:style>
  <w:style w:type="paragraph" w:customStyle="1" w:styleId="Annex">
    <w:name w:val="Annex"/>
    <w:basedOn w:val="Heading1"/>
    <w:rsid w:val="00250832"/>
    <w:pPr>
      <w:numPr>
        <w:numId w:val="0"/>
      </w:numPr>
    </w:pPr>
  </w:style>
  <w:style w:type="character" w:customStyle="1" w:styleId="MartinaEggert">
    <w:name w:val="Martina Eggert"/>
    <w:semiHidden/>
    <w:rsid w:val="00250832"/>
    <w:rPr>
      <w:rFonts w:ascii="Calibri" w:hAnsi="Calibri"/>
      <w:b w:val="0"/>
      <w:bCs w:val="0"/>
      <w:i w:val="0"/>
      <w:iCs w:val="0"/>
      <w:strike w:val="0"/>
      <w:color w:val="000080"/>
      <w:sz w:val="22"/>
      <w:szCs w:val="22"/>
      <w:u w:val="none"/>
    </w:rPr>
  </w:style>
  <w:style w:type="paragraph" w:customStyle="1" w:styleId="1">
    <w:name w:val="1"/>
    <w:basedOn w:val="Normal"/>
    <w:rsid w:val="00250832"/>
    <w:pPr>
      <w:spacing w:after="160" w:line="240" w:lineRule="exact"/>
    </w:pPr>
    <w:rPr>
      <w:rFonts w:ascii="Tahoma" w:hAnsi="Tahoma"/>
      <w:szCs w:val="20"/>
      <w:lang w:val="en-US"/>
    </w:rPr>
  </w:style>
  <w:style w:type="paragraph" w:styleId="ListParagraph">
    <w:name w:val="List Paragraph"/>
    <w:basedOn w:val="Normal"/>
    <w:link w:val="ListParagraphChar"/>
    <w:uiPriority w:val="34"/>
    <w:qFormat/>
    <w:rsid w:val="00250832"/>
    <w:pPr>
      <w:ind w:left="720"/>
    </w:pPr>
  </w:style>
  <w:style w:type="paragraph" w:customStyle="1" w:styleId="normalindent10">
    <w:name w:val="normalindent10"/>
    <w:basedOn w:val="Normal"/>
    <w:rsid w:val="00250832"/>
    <w:pPr>
      <w:ind w:left="61" w:right="11"/>
    </w:pPr>
    <w:rPr>
      <w:rFonts w:ascii="Tahoma" w:hAnsi="Tahoma" w:cs="Tahoma"/>
      <w:szCs w:val="20"/>
      <w:lang w:val="en-US"/>
    </w:rPr>
  </w:style>
  <w:style w:type="paragraph" w:styleId="Revision">
    <w:name w:val="Revision"/>
    <w:hidden/>
    <w:uiPriority w:val="99"/>
    <w:semiHidden/>
    <w:rsid w:val="00250832"/>
    <w:pPr>
      <w:spacing w:after="0" w:line="240" w:lineRule="auto"/>
    </w:pPr>
    <w:rPr>
      <w:rFonts w:ascii="Arial" w:eastAsia="Times New Roman" w:hAnsi="Arial" w:cs="Times New Roman"/>
      <w:sz w:val="20"/>
      <w:szCs w:val="24"/>
    </w:rPr>
  </w:style>
  <w:style w:type="paragraph" w:styleId="TOCHeading">
    <w:name w:val="TOC Heading"/>
    <w:basedOn w:val="Heading1"/>
    <w:next w:val="Normal"/>
    <w:uiPriority w:val="39"/>
    <w:unhideWhenUsed/>
    <w:qFormat/>
    <w:rsid w:val="00250832"/>
    <w:pPr>
      <w:keepLines/>
      <w:numPr>
        <w:numId w:val="0"/>
      </w:numPr>
      <w:pBdr>
        <w:bottom w:val="none" w:sz="0" w:space="0" w:color="auto"/>
      </w:pBdr>
      <w:spacing w:before="240" w:after="0" w:line="259" w:lineRule="auto"/>
      <w:outlineLvl w:val="9"/>
    </w:pPr>
    <w:rPr>
      <w:rFonts w:ascii="Calibri Light" w:hAnsi="Calibri Light"/>
      <w:b w:val="0"/>
      <w:bCs w:val="0"/>
      <w:color w:val="2E74B5"/>
      <w:kern w:val="0"/>
      <w:sz w:val="32"/>
      <w:szCs w:val="32"/>
      <w:lang w:val="en-US"/>
    </w:rPr>
  </w:style>
  <w:style w:type="paragraph" w:styleId="EndnoteText">
    <w:name w:val="endnote text"/>
    <w:basedOn w:val="Normal"/>
    <w:link w:val="EndnoteTextChar"/>
    <w:rsid w:val="00250832"/>
    <w:rPr>
      <w:szCs w:val="20"/>
    </w:rPr>
  </w:style>
  <w:style w:type="character" w:customStyle="1" w:styleId="EndnoteTextChar">
    <w:name w:val="Endnote Text Char"/>
    <w:basedOn w:val="DefaultParagraphFont"/>
    <w:link w:val="EndnoteText"/>
    <w:rsid w:val="00250832"/>
    <w:rPr>
      <w:rFonts w:ascii="Arial" w:eastAsia="Times New Roman" w:hAnsi="Arial" w:cs="Times New Roman"/>
      <w:sz w:val="20"/>
      <w:szCs w:val="20"/>
    </w:rPr>
  </w:style>
  <w:style w:type="character" w:styleId="EndnoteReference">
    <w:name w:val="endnote reference"/>
    <w:rsid w:val="00250832"/>
    <w:rPr>
      <w:vertAlign w:val="superscript"/>
    </w:rPr>
  </w:style>
  <w:style w:type="paragraph" w:customStyle="1" w:styleId="Default">
    <w:name w:val="Default"/>
    <w:basedOn w:val="Normal"/>
    <w:rsid w:val="00250832"/>
    <w:pPr>
      <w:autoSpaceDE w:val="0"/>
      <w:autoSpaceDN w:val="0"/>
    </w:pPr>
    <w:rPr>
      <w:rFonts w:ascii="Times New Roman" w:eastAsia="Calibri" w:hAnsi="Times New Roman"/>
      <w:color w:val="000000"/>
      <w:sz w:val="24"/>
      <w:lang w:eastAsia="en-GB"/>
    </w:rPr>
  </w:style>
  <w:style w:type="character" w:customStyle="1" w:styleId="apple-converted-space">
    <w:name w:val="apple-converted-space"/>
    <w:rsid w:val="00250832"/>
  </w:style>
  <w:style w:type="character" w:customStyle="1" w:styleId="UnresolvedMention1">
    <w:name w:val="Unresolved Mention1"/>
    <w:basedOn w:val="DefaultParagraphFont"/>
    <w:uiPriority w:val="99"/>
    <w:semiHidden/>
    <w:unhideWhenUsed/>
    <w:rsid w:val="00D83DB0"/>
    <w:rPr>
      <w:color w:val="808080"/>
      <w:shd w:val="clear" w:color="auto" w:fill="E6E6E6"/>
    </w:rPr>
  </w:style>
  <w:style w:type="paragraph" w:styleId="NoSpacing">
    <w:name w:val="No Spacing"/>
    <w:link w:val="NoSpacingChar"/>
    <w:uiPriority w:val="1"/>
    <w:qFormat/>
    <w:rsid w:val="006A775C"/>
    <w:pPr>
      <w:spacing w:after="0" w:line="240" w:lineRule="auto"/>
    </w:pPr>
    <w:rPr>
      <w:rFonts w:ascii="Arial" w:eastAsia="Times New Roman" w:hAnsi="Arial" w:cs="Times New Roman"/>
      <w:sz w:val="20"/>
      <w:szCs w:val="24"/>
    </w:rPr>
  </w:style>
  <w:style w:type="character" w:styleId="UnresolvedMention">
    <w:name w:val="Unresolved Mention"/>
    <w:basedOn w:val="DefaultParagraphFont"/>
    <w:uiPriority w:val="99"/>
    <w:semiHidden/>
    <w:unhideWhenUsed/>
    <w:rsid w:val="00BA15D8"/>
    <w:rPr>
      <w:color w:val="605E5C"/>
      <w:shd w:val="clear" w:color="auto" w:fill="E1DFDD"/>
    </w:rPr>
  </w:style>
  <w:style w:type="table" w:styleId="GridTable2">
    <w:name w:val="Grid Table 2"/>
    <w:basedOn w:val="TableNormal"/>
    <w:uiPriority w:val="47"/>
    <w:rsid w:val="001D6F72"/>
    <w:pPr>
      <w:spacing w:after="0" w:line="240" w:lineRule="auto"/>
    </w:pPr>
    <w:tblPr>
      <w:tblStyleRowBandSize w:val="1"/>
      <w:tblStyleColBandSize w:val="1"/>
      <w:tblInd w:w="0" w:type="nil"/>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ragraph">
    <w:name w:val="paragraph"/>
    <w:basedOn w:val="Normal"/>
    <w:rsid w:val="00177A1F"/>
    <w:pPr>
      <w:spacing w:before="100" w:beforeAutospacing="1" w:after="100" w:afterAutospacing="1" w:line="240" w:lineRule="auto"/>
    </w:pPr>
    <w:rPr>
      <w:rFonts w:ascii="Times New Roman" w:hAnsi="Times New Roman"/>
      <w:sz w:val="24"/>
    </w:rPr>
  </w:style>
  <w:style w:type="character" w:customStyle="1" w:styleId="normaltextrun">
    <w:name w:val="normaltextrun"/>
    <w:basedOn w:val="DefaultParagraphFont"/>
    <w:rsid w:val="00177A1F"/>
  </w:style>
  <w:style w:type="character" w:customStyle="1" w:styleId="eop">
    <w:name w:val="eop"/>
    <w:basedOn w:val="DefaultParagraphFont"/>
    <w:rsid w:val="00177A1F"/>
  </w:style>
  <w:style w:type="character" w:customStyle="1" w:styleId="ListParagraphChar">
    <w:name w:val="List Paragraph Char"/>
    <w:basedOn w:val="DefaultParagraphFont"/>
    <w:link w:val="ListParagraph"/>
    <w:uiPriority w:val="34"/>
    <w:locked/>
    <w:rsid w:val="00AA631E"/>
    <w:rPr>
      <w:rFonts w:ascii="Arial" w:eastAsia="Times New Roman" w:hAnsi="Arial" w:cs="Times New Roman"/>
      <w:sz w:val="20"/>
      <w:szCs w:val="24"/>
    </w:rPr>
  </w:style>
  <w:style w:type="character" w:customStyle="1" w:styleId="NoSpacingChar">
    <w:name w:val="No Spacing Char"/>
    <w:basedOn w:val="DefaultParagraphFont"/>
    <w:link w:val="NoSpacing"/>
    <w:uiPriority w:val="1"/>
    <w:locked/>
    <w:rsid w:val="00EE0A0D"/>
    <w:rPr>
      <w:rFonts w:ascii="Arial" w:eastAsia="Times New Roman" w:hAnsi="Arial" w:cs="Times New Roman"/>
      <w:sz w:val="20"/>
      <w:szCs w:val="24"/>
    </w:rPr>
  </w:style>
  <w:style w:type="paragraph" w:customStyle="1" w:styleId="Rules-SubHeadings">
    <w:name w:val="Rules - SubHeadings"/>
    <w:basedOn w:val="Heading2"/>
    <w:link w:val="Rules-SubHeadingsChar"/>
    <w:qFormat/>
    <w:rsid w:val="00A10442"/>
    <w:pPr>
      <w:numPr>
        <w:numId w:val="15"/>
      </w:numPr>
    </w:pPr>
    <w:rPr>
      <w:rFonts w:cs="Red Hat Display"/>
    </w:rPr>
  </w:style>
  <w:style w:type="character" w:customStyle="1" w:styleId="Rules-SubHeadingsChar">
    <w:name w:val="Rules - SubHeadings Char"/>
    <w:basedOn w:val="Heading2Char"/>
    <w:link w:val="Rules-SubHeadings"/>
    <w:rsid w:val="00A10442"/>
    <w:rPr>
      <w:rFonts w:ascii="Red Hat Display" w:eastAsia="Times New Roman" w:hAnsi="Red Hat Display" w:cs="Red Hat Display"/>
      <w:b/>
      <w:spacing w:val="-10"/>
      <w:kern w:val="20"/>
      <w:sz w:val="24"/>
      <w:szCs w:val="24"/>
    </w:rPr>
  </w:style>
  <w:style w:type="table" w:styleId="ListTable4-Accent1">
    <w:name w:val="List Table 4 Accent 1"/>
    <w:basedOn w:val="TableNormal"/>
    <w:uiPriority w:val="49"/>
    <w:rsid w:val="007552B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ableParagraph">
    <w:name w:val="Table Paragraph"/>
    <w:basedOn w:val="Normal"/>
    <w:uiPriority w:val="1"/>
    <w:qFormat/>
    <w:rsid w:val="00F72D8D"/>
    <w:pPr>
      <w:widowControl w:val="0"/>
      <w:autoSpaceDE w:val="0"/>
      <w:autoSpaceDN w:val="0"/>
      <w:spacing w:after="0" w:line="240" w:lineRule="auto"/>
      <w:ind w:left="107"/>
    </w:pPr>
    <w:rPr>
      <w:rFonts w:ascii="Times New Roman" w:hAnsi="Times New Roman"/>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874658">
      <w:bodyDiv w:val="1"/>
      <w:marLeft w:val="0"/>
      <w:marRight w:val="0"/>
      <w:marTop w:val="0"/>
      <w:marBottom w:val="0"/>
      <w:divBdr>
        <w:top w:val="none" w:sz="0" w:space="0" w:color="auto"/>
        <w:left w:val="none" w:sz="0" w:space="0" w:color="auto"/>
        <w:bottom w:val="none" w:sz="0" w:space="0" w:color="auto"/>
        <w:right w:val="none" w:sz="0" w:space="0" w:color="auto"/>
      </w:divBdr>
    </w:div>
    <w:div w:id="108595091">
      <w:bodyDiv w:val="1"/>
      <w:marLeft w:val="0"/>
      <w:marRight w:val="0"/>
      <w:marTop w:val="0"/>
      <w:marBottom w:val="0"/>
      <w:divBdr>
        <w:top w:val="none" w:sz="0" w:space="0" w:color="auto"/>
        <w:left w:val="none" w:sz="0" w:space="0" w:color="auto"/>
        <w:bottom w:val="none" w:sz="0" w:space="0" w:color="auto"/>
        <w:right w:val="none" w:sz="0" w:space="0" w:color="auto"/>
      </w:divBdr>
    </w:div>
    <w:div w:id="567882613">
      <w:bodyDiv w:val="1"/>
      <w:marLeft w:val="0"/>
      <w:marRight w:val="0"/>
      <w:marTop w:val="0"/>
      <w:marBottom w:val="0"/>
      <w:divBdr>
        <w:top w:val="none" w:sz="0" w:space="0" w:color="auto"/>
        <w:left w:val="none" w:sz="0" w:space="0" w:color="auto"/>
        <w:bottom w:val="none" w:sz="0" w:space="0" w:color="auto"/>
        <w:right w:val="none" w:sz="0" w:space="0" w:color="auto"/>
      </w:divBdr>
    </w:div>
    <w:div w:id="663625970">
      <w:bodyDiv w:val="1"/>
      <w:marLeft w:val="0"/>
      <w:marRight w:val="0"/>
      <w:marTop w:val="0"/>
      <w:marBottom w:val="0"/>
      <w:divBdr>
        <w:top w:val="none" w:sz="0" w:space="0" w:color="auto"/>
        <w:left w:val="none" w:sz="0" w:space="0" w:color="auto"/>
        <w:bottom w:val="none" w:sz="0" w:space="0" w:color="auto"/>
        <w:right w:val="none" w:sz="0" w:space="0" w:color="auto"/>
      </w:divBdr>
    </w:div>
    <w:div w:id="788548422">
      <w:bodyDiv w:val="1"/>
      <w:marLeft w:val="0"/>
      <w:marRight w:val="0"/>
      <w:marTop w:val="0"/>
      <w:marBottom w:val="0"/>
      <w:divBdr>
        <w:top w:val="none" w:sz="0" w:space="0" w:color="auto"/>
        <w:left w:val="none" w:sz="0" w:space="0" w:color="auto"/>
        <w:bottom w:val="none" w:sz="0" w:space="0" w:color="auto"/>
        <w:right w:val="none" w:sz="0" w:space="0" w:color="auto"/>
      </w:divBdr>
    </w:div>
    <w:div w:id="859198011">
      <w:bodyDiv w:val="1"/>
      <w:marLeft w:val="0"/>
      <w:marRight w:val="0"/>
      <w:marTop w:val="0"/>
      <w:marBottom w:val="0"/>
      <w:divBdr>
        <w:top w:val="none" w:sz="0" w:space="0" w:color="auto"/>
        <w:left w:val="none" w:sz="0" w:space="0" w:color="auto"/>
        <w:bottom w:val="none" w:sz="0" w:space="0" w:color="auto"/>
        <w:right w:val="none" w:sz="0" w:space="0" w:color="auto"/>
      </w:divBdr>
    </w:div>
    <w:div w:id="1006831157">
      <w:bodyDiv w:val="1"/>
      <w:marLeft w:val="0"/>
      <w:marRight w:val="0"/>
      <w:marTop w:val="0"/>
      <w:marBottom w:val="0"/>
      <w:divBdr>
        <w:top w:val="none" w:sz="0" w:space="0" w:color="auto"/>
        <w:left w:val="none" w:sz="0" w:space="0" w:color="auto"/>
        <w:bottom w:val="none" w:sz="0" w:space="0" w:color="auto"/>
        <w:right w:val="none" w:sz="0" w:space="0" w:color="auto"/>
      </w:divBdr>
    </w:div>
    <w:div w:id="1034234635">
      <w:bodyDiv w:val="1"/>
      <w:marLeft w:val="0"/>
      <w:marRight w:val="0"/>
      <w:marTop w:val="0"/>
      <w:marBottom w:val="0"/>
      <w:divBdr>
        <w:top w:val="none" w:sz="0" w:space="0" w:color="auto"/>
        <w:left w:val="none" w:sz="0" w:space="0" w:color="auto"/>
        <w:bottom w:val="none" w:sz="0" w:space="0" w:color="auto"/>
        <w:right w:val="none" w:sz="0" w:space="0" w:color="auto"/>
      </w:divBdr>
    </w:div>
    <w:div w:id="1216045560">
      <w:bodyDiv w:val="1"/>
      <w:marLeft w:val="0"/>
      <w:marRight w:val="0"/>
      <w:marTop w:val="0"/>
      <w:marBottom w:val="0"/>
      <w:divBdr>
        <w:top w:val="none" w:sz="0" w:space="0" w:color="auto"/>
        <w:left w:val="none" w:sz="0" w:space="0" w:color="auto"/>
        <w:bottom w:val="none" w:sz="0" w:space="0" w:color="auto"/>
        <w:right w:val="none" w:sz="0" w:space="0" w:color="auto"/>
      </w:divBdr>
    </w:div>
    <w:div w:id="1725524249">
      <w:bodyDiv w:val="1"/>
      <w:marLeft w:val="0"/>
      <w:marRight w:val="0"/>
      <w:marTop w:val="0"/>
      <w:marBottom w:val="0"/>
      <w:divBdr>
        <w:top w:val="none" w:sz="0" w:space="0" w:color="auto"/>
        <w:left w:val="none" w:sz="0" w:space="0" w:color="auto"/>
        <w:bottom w:val="none" w:sz="0" w:space="0" w:color="auto"/>
        <w:right w:val="none" w:sz="0" w:space="0" w:color="auto"/>
      </w:divBdr>
    </w:div>
    <w:div w:id="1793208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rtdi.xjenzamalta@gov.mt"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data.mdia@mdia.gov.mt"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xjenzamalta.mt/resources-page/"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mark.c.farrugia@gov.mt" TargetMode="External"/><Relationship Id="rId20" Type="http://schemas.openxmlformats.org/officeDocument/2006/relationships/hyperlink" Target="mailto:mark.c.farrugia@gov.m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kevin.magro@gov.mt" TargetMode="External"/><Relationship Id="rId23" Type="http://schemas.openxmlformats.org/officeDocument/2006/relationships/hyperlink" Target="mailto:data.mdia@mdia.gov.mt"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kevin.magro@gov.m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data.mdia@mdia.gov.mt"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mdia.gov.mt/services/technical-experts/" TargetMode="External"/><Relationship Id="rId3" Type="http://schemas.openxmlformats.org/officeDocument/2006/relationships/hyperlink" Target="https://eur-lex.europa.eu/legal-content/EN/TXT/PDF/?uri=CELEX:32016R0679" TargetMode="External"/><Relationship Id="rId7" Type="http://schemas.openxmlformats.org/officeDocument/2006/relationships/hyperlink" Target="https://maltavision.mt/wp-content/uploads/2026/03/MALTA-VISION-2050.pdf" TargetMode="External"/><Relationship Id="rId2" Type="http://schemas.openxmlformats.org/officeDocument/2006/relationships/hyperlink" Target="https://mdia.gov.mt/services/technical-experts/" TargetMode="External"/><Relationship Id="rId1" Type="http://schemas.openxmlformats.org/officeDocument/2006/relationships/hyperlink" Target="https://www.edps.europa.eu/press-publications/publications/techsonar/synthetic-data_en" TargetMode="External"/><Relationship Id="rId6" Type="http://schemas.openxmlformats.org/officeDocument/2006/relationships/hyperlink" Target="https://maltavision.mt/wp-content/uploads/2026/03/MALTA-VISION-2050.pdf" TargetMode="External"/><Relationship Id="rId11" Type="http://schemas.openxmlformats.org/officeDocument/2006/relationships/hyperlink" Target="https://mdia.gov.mt/services/technical-experts/" TargetMode="External"/><Relationship Id="rId5" Type="http://schemas.openxmlformats.org/officeDocument/2006/relationships/hyperlink" Target="https://maltavision.mt/wp-content/uploads/2026/03/MALTA-VISION-2050.pdf" TargetMode="External"/><Relationship Id="rId10" Type="http://schemas.openxmlformats.org/officeDocument/2006/relationships/hyperlink" Target="https://mdia.gov.mt/services/technical-experts/" TargetMode="External"/><Relationship Id="rId4" Type="http://schemas.openxmlformats.org/officeDocument/2006/relationships/hyperlink" Target="https://op.europa.eu/en/web/eu-vocabularies/ontologies" TargetMode="External"/><Relationship Id="rId9" Type="http://schemas.openxmlformats.org/officeDocument/2006/relationships/hyperlink" Target="https://forms.office.com/pages/responsepage.aspx?id=9dnNNLhdvEmsugH2XMpoDZvdnTI_d_5LkN4wmTwcUWlUNEhKV1VJWlpFSTNVUUVWN1RMQURXU0YwQSQlQCN0PWcu&amp;route=shortur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80330AF3C1765479BE69189E7F27968" ma:contentTypeVersion="7" ma:contentTypeDescription="Create a new document." ma:contentTypeScope="" ma:versionID="db17dfebbee9f637fc3abec39b0e04b5">
  <xsd:schema xmlns:xsd="http://www.w3.org/2001/XMLSchema" xmlns:xs="http://www.w3.org/2001/XMLSchema" xmlns:p="http://schemas.microsoft.com/office/2006/metadata/properties" xmlns:ns3="cde0e30d-5027-4d5f-9d48-93381580f93d" xmlns:ns4="72228495-9216-47ae-9c07-ac0e1feaa35f" targetNamespace="http://schemas.microsoft.com/office/2006/metadata/properties" ma:root="true" ma:fieldsID="00d753d30772716ef2a6fdd4542b10d3" ns3:_="" ns4:_="">
    <xsd:import namespace="cde0e30d-5027-4d5f-9d48-93381580f93d"/>
    <xsd:import namespace="72228495-9216-47ae-9c07-ac0e1feaa35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e0e30d-5027-4d5f-9d48-93381580f93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228495-9216-47ae-9c07-ac0e1feaa35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D415E6-14DE-4F4E-80D1-7DDB8B7338D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6CCDB1B-8C0A-4535-8251-C6C40061AA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e0e30d-5027-4d5f-9d48-93381580f93d"/>
    <ds:schemaRef ds:uri="72228495-9216-47ae-9c07-ac0e1feaa3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D24A85-17DC-4D50-A08F-0A0333274D5A}">
  <ds:schemaRefs>
    <ds:schemaRef ds:uri="http://schemas.openxmlformats.org/officeDocument/2006/bibliography"/>
  </ds:schemaRefs>
</ds:datastoreItem>
</file>

<file path=customXml/itemProps4.xml><?xml version="1.0" encoding="utf-8"?>
<ds:datastoreItem xmlns:ds="http://schemas.openxmlformats.org/officeDocument/2006/customXml" ds:itemID="{A59D07B2-F161-4C21-B80D-0901C3C72C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37</Pages>
  <Words>9136</Words>
  <Characters>52081</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Malta Council for Science and Technology</Company>
  <LinksUpToDate>false</LinksUpToDate>
  <CharactersWithSpaces>61095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Borg</dc:creator>
  <cp:keywords/>
  <dc:description/>
  <cp:lastModifiedBy>Camilleri David at XjenzaMalta</cp:lastModifiedBy>
  <cp:revision>6</cp:revision>
  <cp:lastPrinted>2026-06-24T10:06:00Z</cp:lastPrinted>
  <dcterms:created xsi:type="dcterms:W3CDTF">2026-06-24T09:58:00Z</dcterms:created>
  <dcterms:modified xsi:type="dcterms:W3CDTF">2026-07-13T10:54:00Z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0x010100A80330AF3C1765479BE69189E7F27968</vt:lpwstr>
  </property>
</Properties>
</file>